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B65DA8" w14:paraId="1D02F449" w14:textId="77777777" w:rsidTr="00F03319">
        <w:trPr>
          <w:trHeight w:val="3349"/>
        </w:trPr>
        <w:tc>
          <w:tcPr>
            <w:tcW w:w="4758" w:type="dxa"/>
          </w:tcPr>
          <w:p w14:paraId="7BE82894" w14:textId="77777777" w:rsidR="008778C9" w:rsidRPr="00B65DA8" w:rsidRDefault="008778C9" w:rsidP="00B65DA8">
            <w:pPr>
              <w:rPr>
                <w:b/>
                <w:bCs/>
                <w:color w:val="000000"/>
                <w:sz w:val="24"/>
                <w:szCs w:val="24"/>
              </w:rPr>
            </w:pPr>
            <w:bookmarkStart w:id="0" w:name="_Ref435783023"/>
            <w:r w:rsidRPr="00B65DA8">
              <w:rPr>
                <w:b/>
                <w:bCs/>
                <w:color w:val="000000"/>
                <w:sz w:val="24"/>
                <w:szCs w:val="24"/>
              </w:rPr>
              <w:t>«СОГЛАСОВАНО»</w:t>
            </w:r>
          </w:p>
          <w:p w14:paraId="7184609D" w14:textId="77777777" w:rsidR="0044003D" w:rsidRPr="00B65DA8" w:rsidRDefault="0044003D" w:rsidP="00B65DA8">
            <w:pPr>
              <w:pStyle w:val="af5"/>
              <w:jc w:val="left"/>
              <w:rPr>
                <w:bCs/>
                <w:color w:val="000000"/>
                <w:lang w:val="ru-RU"/>
              </w:rPr>
            </w:pPr>
            <w:r w:rsidRPr="00B65DA8">
              <w:rPr>
                <w:bCs/>
                <w:color w:val="000000"/>
                <w:lang w:val="ru-RU"/>
              </w:rPr>
              <w:t>ЗАО «ПРСД»</w:t>
            </w:r>
          </w:p>
          <w:p w14:paraId="333AE216" w14:textId="77777777" w:rsidR="00BE0E87" w:rsidRPr="00B65DA8" w:rsidRDefault="00BE0E87" w:rsidP="00B65DA8">
            <w:pPr>
              <w:pStyle w:val="af5"/>
              <w:jc w:val="left"/>
              <w:rPr>
                <w:b/>
                <w:bCs/>
                <w:color w:val="000000"/>
              </w:rPr>
            </w:pPr>
          </w:p>
          <w:p w14:paraId="750043F3" w14:textId="77777777" w:rsidR="00BE0E87" w:rsidRPr="00B65DA8" w:rsidRDefault="00BE0E87" w:rsidP="00B65DA8">
            <w:pPr>
              <w:pStyle w:val="af5"/>
              <w:jc w:val="left"/>
              <w:rPr>
                <w:b/>
                <w:bCs/>
                <w:color w:val="000000"/>
              </w:rPr>
            </w:pPr>
          </w:p>
          <w:p w14:paraId="263BB8F1" w14:textId="77777777" w:rsidR="00BE0E87" w:rsidRPr="00B65DA8" w:rsidRDefault="00BE0E87" w:rsidP="00B65DA8">
            <w:pPr>
              <w:pStyle w:val="af5"/>
              <w:jc w:val="left"/>
              <w:rPr>
                <w:b/>
                <w:bCs/>
                <w:color w:val="000000"/>
              </w:rPr>
            </w:pPr>
          </w:p>
          <w:p w14:paraId="5C32AC2C" w14:textId="77777777" w:rsidR="00DF70FC" w:rsidRPr="00B65DA8" w:rsidRDefault="00DF70FC" w:rsidP="00B65DA8">
            <w:pPr>
              <w:pStyle w:val="af5"/>
              <w:jc w:val="left"/>
              <w:rPr>
                <w:b/>
                <w:bCs/>
                <w:color w:val="000000"/>
              </w:rPr>
            </w:pPr>
            <w:r w:rsidRPr="00B65DA8">
              <w:rPr>
                <w:b/>
                <w:bCs/>
                <w:color w:val="000000"/>
              </w:rPr>
              <w:t>Генеральный директор</w:t>
            </w:r>
            <w:r w:rsidRPr="00B65DA8">
              <w:rPr>
                <w:color w:val="000000"/>
              </w:rPr>
              <w:t xml:space="preserve">                                             </w:t>
            </w:r>
          </w:p>
          <w:p w14:paraId="1F03FDC9" w14:textId="1FD15EC4" w:rsidR="008778C9" w:rsidRPr="00B65DA8" w:rsidRDefault="00DF70FC" w:rsidP="00B65DA8">
            <w:pPr>
              <w:pStyle w:val="af5"/>
              <w:jc w:val="left"/>
              <w:rPr>
                <w:b/>
                <w:bCs/>
                <w:color w:val="000000"/>
                <w:lang w:val="ru-RU"/>
              </w:rPr>
            </w:pPr>
            <w:r w:rsidRPr="00B65DA8">
              <w:rPr>
                <w:b/>
                <w:bCs/>
                <w:color w:val="000000"/>
              </w:rPr>
              <w:t>_____________________</w:t>
            </w:r>
            <w:r w:rsidR="0044003D" w:rsidRPr="00B65DA8">
              <w:rPr>
                <w:b/>
                <w:bCs/>
                <w:color w:val="000000"/>
                <w:lang w:val="ru-RU"/>
              </w:rPr>
              <w:t xml:space="preserve"> Г.Н. Панкратова</w:t>
            </w:r>
            <w:r w:rsidR="008778C9" w:rsidRPr="00B65DA8">
              <w:rPr>
                <w:b/>
                <w:bCs/>
                <w:color w:val="000000"/>
                <w:lang w:val="ru-RU"/>
              </w:rPr>
              <w:tab/>
            </w:r>
          </w:p>
          <w:p w14:paraId="772BCDC6" w14:textId="77777777" w:rsidR="008778C9" w:rsidRPr="00B65DA8" w:rsidRDefault="008778C9" w:rsidP="00B65DA8">
            <w:pPr>
              <w:pStyle w:val="af5"/>
              <w:jc w:val="left"/>
              <w:rPr>
                <w:b/>
                <w:bCs/>
                <w:color w:val="000000"/>
                <w:lang w:val="ru-RU"/>
              </w:rPr>
            </w:pPr>
          </w:p>
          <w:p w14:paraId="2A757410" w14:textId="6541F119" w:rsidR="008778C9" w:rsidRPr="00B65DA8" w:rsidRDefault="003025F1" w:rsidP="00B65DA8">
            <w:pPr>
              <w:ind w:left="10"/>
              <w:rPr>
                <w:b/>
                <w:color w:val="000000"/>
                <w:sz w:val="24"/>
                <w:szCs w:val="24"/>
              </w:rPr>
            </w:pPr>
            <w:r w:rsidRPr="00B65DA8">
              <w:rPr>
                <w:b/>
                <w:bCs/>
                <w:color w:val="000000"/>
                <w:sz w:val="24"/>
                <w:szCs w:val="24"/>
              </w:rPr>
              <w:t>«18» апреля 2022 г.</w:t>
            </w:r>
          </w:p>
          <w:p w14:paraId="76F24E4B" w14:textId="77777777" w:rsidR="008778C9" w:rsidRPr="00B65DA8" w:rsidRDefault="008778C9" w:rsidP="00B65DA8">
            <w:pPr>
              <w:ind w:left="10"/>
              <w:rPr>
                <w:b/>
                <w:color w:val="000000"/>
                <w:sz w:val="24"/>
                <w:szCs w:val="24"/>
              </w:rPr>
            </w:pPr>
          </w:p>
        </w:tc>
        <w:tc>
          <w:tcPr>
            <w:tcW w:w="4881" w:type="dxa"/>
          </w:tcPr>
          <w:p w14:paraId="48B29433" w14:textId="77777777" w:rsidR="008778C9" w:rsidRPr="00B65DA8" w:rsidRDefault="008778C9" w:rsidP="00B65DA8">
            <w:pPr>
              <w:rPr>
                <w:b/>
                <w:bCs/>
                <w:color w:val="000000"/>
                <w:sz w:val="24"/>
                <w:szCs w:val="24"/>
              </w:rPr>
            </w:pPr>
            <w:r w:rsidRPr="00B65DA8">
              <w:rPr>
                <w:b/>
                <w:bCs/>
                <w:color w:val="000000"/>
                <w:sz w:val="24"/>
                <w:szCs w:val="24"/>
              </w:rPr>
              <w:t>«УТВЕРЖДЕНЫ»</w:t>
            </w:r>
          </w:p>
          <w:p w14:paraId="05EC333C" w14:textId="77777777" w:rsidR="00DF70FC" w:rsidRPr="00B65DA8" w:rsidRDefault="00776E51" w:rsidP="00B65DA8">
            <w:pPr>
              <w:pStyle w:val="af5"/>
              <w:jc w:val="left"/>
              <w:rPr>
                <w:b/>
                <w:bCs/>
                <w:color w:val="000000"/>
                <w:lang w:val="ru-RU"/>
              </w:rPr>
            </w:pPr>
            <w:r w:rsidRPr="00B65DA8">
              <w:rPr>
                <w:color w:val="000000"/>
                <w:lang w:val="ru-RU"/>
              </w:rPr>
              <w:t>Приказом Генерального директора</w:t>
            </w:r>
            <w:r w:rsidRPr="00B65DA8">
              <w:rPr>
                <w:b/>
                <w:bCs/>
                <w:color w:val="000000"/>
                <w:lang w:val="ru-RU"/>
              </w:rPr>
              <w:t xml:space="preserve"> </w:t>
            </w:r>
          </w:p>
          <w:p w14:paraId="51763BF2" w14:textId="77777777" w:rsidR="00DF70FC" w:rsidRPr="00B65DA8" w:rsidRDefault="008778C9" w:rsidP="00B65DA8">
            <w:pPr>
              <w:pStyle w:val="af5"/>
              <w:jc w:val="left"/>
              <w:rPr>
                <w:color w:val="000000"/>
                <w:lang w:val="ru-RU"/>
              </w:rPr>
            </w:pPr>
            <w:r w:rsidRPr="00B65DA8">
              <w:rPr>
                <w:color w:val="000000"/>
                <w:lang w:val="ru-RU"/>
              </w:rPr>
              <w:t>ООО УК «Альфа-Капитал»</w:t>
            </w:r>
            <w:r w:rsidR="00776E51" w:rsidRPr="00B65DA8">
              <w:rPr>
                <w:color w:val="000000"/>
                <w:lang w:val="ru-RU"/>
              </w:rPr>
              <w:t xml:space="preserve"> </w:t>
            </w:r>
          </w:p>
          <w:p w14:paraId="3FE680C4" w14:textId="5EE3C40C" w:rsidR="008778C9" w:rsidRPr="00B65DA8" w:rsidRDefault="003025F1" w:rsidP="00B65DA8">
            <w:pPr>
              <w:pStyle w:val="af5"/>
              <w:jc w:val="left"/>
              <w:rPr>
                <w:b/>
                <w:bCs/>
                <w:color w:val="000000"/>
                <w:lang w:val="ru-RU"/>
              </w:rPr>
            </w:pPr>
            <w:r w:rsidRPr="00B65DA8">
              <w:rPr>
                <w:color w:val="000000"/>
              </w:rPr>
              <w:t>№ 73/22 от «18» апреля 2022 г.</w:t>
            </w:r>
          </w:p>
          <w:p w14:paraId="08E6AE7B" w14:textId="77777777" w:rsidR="008778C9" w:rsidRPr="00B65DA8" w:rsidRDefault="008778C9" w:rsidP="00B65DA8">
            <w:pPr>
              <w:pStyle w:val="af5"/>
              <w:jc w:val="left"/>
              <w:rPr>
                <w:b/>
                <w:bCs/>
                <w:color w:val="000000"/>
                <w:lang w:val="ru-RU"/>
              </w:rPr>
            </w:pPr>
          </w:p>
          <w:p w14:paraId="14C05EE8" w14:textId="77777777" w:rsidR="008778C9" w:rsidRPr="00B65DA8" w:rsidRDefault="008778C9" w:rsidP="00B65DA8">
            <w:pPr>
              <w:pStyle w:val="af5"/>
              <w:jc w:val="left"/>
              <w:rPr>
                <w:b/>
                <w:bCs/>
                <w:color w:val="000000"/>
                <w:lang w:val="ru-RU"/>
              </w:rPr>
            </w:pPr>
            <w:r w:rsidRPr="00B65DA8">
              <w:rPr>
                <w:b/>
                <w:bCs/>
                <w:color w:val="000000"/>
                <w:lang w:val="ru-RU"/>
              </w:rPr>
              <w:t>Генеральный директор</w:t>
            </w:r>
          </w:p>
          <w:p w14:paraId="3305A2EE" w14:textId="77777777" w:rsidR="008778C9" w:rsidRPr="00B65DA8" w:rsidRDefault="008778C9" w:rsidP="00B65DA8">
            <w:pPr>
              <w:tabs>
                <w:tab w:val="left" w:pos="3960"/>
                <w:tab w:val="left" w:pos="4140"/>
                <w:tab w:val="left" w:pos="5103"/>
              </w:tabs>
              <w:ind w:right="-284"/>
              <w:rPr>
                <w:rFonts w:eastAsia="Times New Roman"/>
                <w:b/>
                <w:bCs/>
                <w:color w:val="000000"/>
                <w:sz w:val="24"/>
                <w:szCs w:val="24"/>
                <w:lang w:eastAsia="ru-RU"/>
              </w:rPr>
            </w:pPr>
            <w:r w:rsidRPr="00B65DA8">
              <w:rPr>
                <w:rFonts w:eastAsia="Times New Roman"/>
                <w:b/>
                <w:bCs/>
                <w:color w:val="000000"/>
                <w:sz w:val="24"/>
                <w:szCs w:val="24"/>
                <w:lang w:eastAsia="ru-RU"/>
              </w:rPr>
              <w:t>_____________________Кривошеева И.В.</w:t>
            </w:r>
          </w:p>
          <w:p w14:paraId="7A484439" w14:textId="41B7EC27" w:rsidR="008778C9" w:rsidRPr="00B65DA8" w:rsidRDefault="008778C9" w:rsidP="00B65DA8">
            <w:pPr>
              <w:pStyle w:val="af5"/>
              <w:jc w:val="left"/>
              <w:rPr>
                <w:b/>
                <w:bCs/>
                <w:color w:val="000000"/>
                <w:lang w:val="ru-RU"/>
              </w:rPr>
            </w:pPr>
          </w:p>
          <w:p w14:paraId="47EB720E" w14:textId="77777777" w:rsidR="00BC44D1" w:rsidRPr="00B65DA8" w:rsidRDefault="00BC44D1" w:rsidP="00B65DA8">
            <w:pPr>
              <w:pStyle w:val="af5"/>
              <w:jc w:val="left"/>
              <w:rPr>
                <w:b/>
                <w:bCs/>
                <w:color w:val="000000"/>
                <w:lang w:val="ru-RU"/>
              </w:rPr>
            </w:pPr>
          </w:p>
          <w:p w14:paraId="3B007E88" w14:textId="7503E7CF" w:rsidR="008778C9" w:rsidRPr="00B65DA8" w:rsidRDefault="003025F1" w:rsidP="00B65DA8">
            <w:pPr>
              <w:pStyle w:val="af5"/>
              <w:jc w:val="left"/>
              <w:rPr>
                <w:b/>
                <w:bCs/>
                <w:color w:val="000000"/>
                <w:lang w:val="ru-RU"/>
              </w:rPr>
            </w:pPr>
            <w:r w:rsidRPr="00B65DA8">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ИЗМЕНЕН</w:t>
      </w:r>
      <w:bookmarkStart w:id="1" w:name="_GoBack"/>
      <w:bookmarkEnd w:id="1"/>
      <w:r>
        <w:rPr>
          <w:b/>
          <w:snapToGrid w:val="0"/>
          <w:sz w:val="28"/>
          <w:szCs w:val="28"/>
        </w:rPr>
        <w:t xml:space="preserve">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7948AA7" w14:textId="79FFB90B" w:rsidR="00776E51" w:rsidRPr="00A53A5F" w:rsidRDefault="0044003D" w:rsidP="008778C9">
      <w:pPr>
        <w:jc w:val="center"/>
        <w:rPr>
          <w:b/>
          <w:snapToGrid w:val="0"/>
          <w:sz w:val="28"/>
          <w:szCs w:val="28"/>
        </w:rPr>
      </w:pPr>
      <w:r w:rsidRPr="003B608A">
        <w:rPr>
          <w:b/>
          <w:snapToGrid w:val="0"/>
          <w:sz w:val="28"/>
          <w:szCs w:val="28"/>
        </w:rPr>
        <w:t>Закрытого паевого инвестиционного фонда недвижимости «Азимут»</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06572FB" w14:textId="50E04296" w:rsidR="003025F1"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110085" w:history="1">
        <w:r w:rsidR="003025F1" w:rsidRPr="00DD7D9F">
          <w:rPr>
            <w:rStyle w:val="ae"/>
            <w:b/>
            <w:noProof/>
          </w:rPr>
          <w:t>I.</w:t>
        </w:r>
        <w:r w:rsidR="003025F1">
          <w:rPr>
            <w:rFonts w:asciiTheme="minorHAnsi" w:eastAsiaTheme="minorEastAsia" w:hAnsiTheme="minorHAnsi" w:cstheme="minorBidi"/>
            <w:noProof/>
            <w:sz w:val="22"/>
            <w:szCs w:val="22"/>
            <w:lang w:eastAsia="ru-RU"/>
          </w:rPr>
          <w:tab/>
        </w:r>
        <w:r w:rsidR="003025F1" w:rsidRPr="00DD7D9F">
          <w:rPr>
            <w:rStyle w:val="ae"/>
            <w:b/>
            <w:noProof/>
          </w:rPr>
          <w:t>Общие положения</w:t>
        </w:r>
        <w:r w:rsidR="003025F1">
          <w:rPr>
            <w:noProof/>
            <w:webHidden/>
          </w:rPr>
          <w:tab/>
        </w:r>
        <w:r w:rsidR="003025F1">
          <w:rPr>
            <w:noProof/>
            <w:webHidden/>
          </w:rPr>
          <w:fldChar w:fldCharType="begin"/>
        </w:r>
        <w:r w:rsidR="003025F1">
          <w:rPr>
            <w:noProof/>
            <w:webHidden/>
          </w:rPr>
          <w:instrText xml:space="preserve"> PAGEREF _Toc101110085 \h </w:instrText>
        </w:r>
        <w:r w:rsidR="003025F1">
          <w:rPr>
            <w:noProof/>
            <w:webHidden/>
          </w:rPr>
        </w:r>
        <w:r w:rsidR="003025F1">
          <w:rPr>
            <w:noProof/>
            <w:webHidden/>
          </w:rPr>
          <w:fldChar w:fldCharType="separate"/>
        </w:r>
        <w:r w:rsidR="00B65DA8">
          <w:rPr>
            <w:noProof/>
            <w:webHidden/>
          </w:rPr>
          <w:t>3</w:t>
        </w:r>
        <w:r w:rsidR="003025F1">
          <w:rPr>
            <w:noProof/>
            <w:webHidden/>
          </w:rPr>
          <w:fldChar w:fldCharType="end"/>
        </w:r>
      </w:hyperlink>
    </w:p>
    <w:p w14:paraId="3EF8E19F" w14:textId="216BC1CA" w:rsidR="003025F1" w:rsidRDefault="00B65DA8">
      <w:pPr>
        <w:pStyle w:val="13"/>
        <w:rPr>
          <w:rFonts w:asciiTheme="minorHAnsi" w:eastAsiaTheme="minorEastAsia" w:hAnsiTheme="minorHAnsi" w:cstheme="minorBidi"/>
          <w:noProof/>
          <w:sz w:val="22"/>
          <w:szCs w:val="22"/>
          <w:lang w:eastAsia="ru-RU"/>
        </w:rPr>
      </w:pPr>
      <w:hyperlink w:anchor="_Toc101110086" w:history="1">
        <w:r w:rsidR="003025F1" w:rsidRPr="00DD7D9F">
          <w:rPr>
            <w:rStyle w:val="ae"/>
            <w:b/>
            <w:noProof/>
          </w:rPr>
          <w:t>II.</w:t>
        </w:r>
        <w:r w:rsidR="003025F1">
          <w:rPr>
            <w:rFonts w:asciiTheme="minorHAnsi" w:eastAsiaTheme="minorEastAsia" w:hAnsiTheme="minorHAnsi" w:cstheme="minorBidi"/>
            <w:noProof/>
            <w:sz w:val="22"/>
            <w:szCs w:val="22"/>
            <w:lang w:eastAsia="ru-RU"/>
          </w:rPr>
          <w:tab/>
        </w:r>
        <w:r w:rsidR="003025F1" w:rsidRPr="00DD7D9F">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3025F1">
          <w:rPr>
            <w:noProof/>
            <w:webHidden/>
          </w:rPr>
          <w:tab/>
        </w:r>
        <w:r w:rsidR="003025F1">
          <w:rPr>
            <w:noProof/>
            <w:webHidden/>
          </w:rPr>
          <w:fldChar w:fldCharType="begin"/>
        </w:r>
        <w:r w:rsidR="003025F1">
          <w:rPr>
            <w:noProof/>
            <w:webHidden/>
          </w:rPr>
          <w:instrText xml:space="preserve"> PAGEREF _Toc101110086 \h </w:instrText>
        </w:r>
        <w:r w:rsidR="003025F1">
          <w:rPr>
            <w:noProof/>
            <w:webHidden/>
          </w:rPr>
        </w:r>
        <w:r w:rsidR="003025F1">
          <w:rPr>
            <w:noProof/>
            <w:webHidden/>
          </w:rPr>
          <w:fldChar w:fldCharType="separate"/>
        </w:r>
        <w:r>
          <w:rPr>
            <w:noProof/>
            <w:webHidden/>
          </w:rPr>
          <w:t>3</w:t>
        </w:r>
        <w:r w:rsidR="003025F1">
          <w:rPr>
            <w:noProof/>
            <w:webHidden/>
          </w:rPr>
          <w:fldChar w:fldCharType="end"/>
        </w:r>
      </w:hyperlink>
    </w:p>
    <w:p w14:paraId="6CF473D1" w14:textId="3AD7C56F" w:rsidR="003025F1" w:rsidRDefault="00B65DA8">
      <w:pPr>
        <w:pStyle w:val="13"/>
        <w:rPr>
          <w:rFonts w:asciiTheme="minorHAnsi" w:eastAsiaTheme="minorEastAsia" w:hAnsiTheme="minorHAnsi" w:cstheme="minorBidi"/>
          <w:noProof/>
          <w:sz w:val="22"/>
          <w:szCs w:val="22"/>
          <w:lang w:eastAsia="ru-RU"/>
        </w:rPr>
      </w:pPr>
      <w:hyperlink w:anchor="_Toc101110087" w:history="1">
        <w:r w:rsidR="003025F1" w:rsidRPr="00DD7D9F">
          <w:rPr>
            <w:rStyle w:val="ae"/>
            <w:b/>
            <w:noProof/>
          </w:rPr>
          <w:t>III.</w:t>
        </w:r>
        <w:r w:rsidR="003025F1">
          <w:rPr>
            <w:rFonts w:asciiTheme="minorHAnsi" w:eastAsiaTheme="minorEastAsia" w:hAnsiTheme="minorHAnsi" w:cstheme="minorBidi"/>
            <w:noProof/>
            <w:sz w:val="22"/>
            <w:szCs w:val="22"/>
            <w:lang w:eastAsia="ru-RU"/>
          </w:rPr>
          <w:tab/>
        </w:r>
        <w:r w:rsidR="003025F1" w:rsidRPr="00DD7D9F">
          <w:rPr>
            <w:rStyle w:val="ae"/>
            <w:b/>
            <w:noProof/>
          </w:rPr>
          <w:t>Критерии признания, прекращения признания и методы определения стоимости активов и обязательств</w:t>
        </w:r>
        <w:r w:rsidR="003025F1">
          <w:rPr>
            <w:noProof/>
            <w:webHidden/>
          </w:rPr>
          <w:tab/>
        </w:r>
        <w:r w:rsidR="003025F1">
          <w:rPr>
            <w:noProof/>
            <w:webHidden/>
          </w:rPr>
          <w:fldChar w:fldCharType="begin"/>
        </w:r>
        <w:r w:rsidR="003025F1">
          <w:rPr>
            <w:noProof/>
            <w:webHidden/>
          </w:rPr>
          <w:instrText xml:space="preserve"> PAGEREF _Toc101110087 \h </w:instrText>
        </w:r>
        <w:r w:rsidR="003025F1">
          <w:rPr>
            <w:noProof/>
            <w:webHidden/>
          </w:rPr>
        </w:r>
        <w:r w:rsidR="003025F1">
          <w:rPr>
            <w:noProof/>
            <w:webHidden/>
          </w:rPr>
          <w:fldChar w:fldCharType="separate"/>
        </w:r>
        <w:r>
          <w:rPr>
            <w:noProof/>
            <w:webHidden/>
          </w:rPr>
          <w:t>4</w:t>
        </w:r>
        <w:r w:rsidR="003025F1">
          <w:rPr>
            <w:noProof/>
            <w:webHidden/>
          </w:rPr>
          <w:fldChar w:fldCharType="end"/>
        </w:r>
      </w:hyperlink>
    </w:p>
    <w:p w14:paraId="790BF7B5" w14:textId="51949DDE" w:rsidR="003025F1" w:rsidRDefault="00B65DA8">
      <w:pPr>
        <w:pStyle w:val="23"/>
        <w:rPr>
          <w:rFonts w:asciiTheme="minorHAnsi" w:eastAsiaTheme="minorEastAsia" w:hAnsiTheme="minorHAnsi" w:cstheme="minorBidi"/>
          <w:noProof/>
          <w:sz w:val="22"/>
          <w:szCs w:val="22"/>
          <w:lang w:eastAsia="ru-RU"/>
        </w:rPr>
      </w:pPr>
      <w:hyperlink w:anchor="_Toc101110088" w:history="1">
        <w:r w:rsidR="003025F1" w:rsidRPr="00DD7D9F">
          <w:rPr>
            <w:rStyle w:val="ae"/>
            <w:b/>
            <w:noProof/>
          </w:rPr>
          <w:t>1.</w:t>
        </w:r>
        <w:r w:rsidR="003025F1">
          <w:rPr>
            <w:rFonts w:asciiTheme="minorHAnsi" w:eastAsiaTheme="minorEastAsia" w:hAnsiTheme="minorHAnsi" w:cstheme="minorBidi"/>
            <w:noProof/>
            <w:sz w:val="22"/>
            <w:szCs w:val="22"/>
            <w:lang w:eastAsia="ru-RU"/>
          </w:rPr>
          <w:tab/>
        </w:r>
        <w:r w:rsidR="003025F1" w:rsidRPr="00DD7D9F">
          <w:rPr>
            <w:rStyle w:val="ae"/>
            <w:b/>
            <w:noProof/>
          </w:rPr>
          <w:t>Общие положения</w:t>
        </w:r>
        <w:r w:rsidR="003025F1">
          <w:rPr>
            <w:noProof/>
            <w:webHidden/>
          </w:rPr>
          <w:tab/>
        </w:r>
        <w:r w:rsidR="003025F1">
          <w:rPr>
            <w:noProof/>
            <w:webHidden/>
          </w:rPr>
          <w:fldChar w:fldCharType="begin"/>
        </w:r>
        <w:r w:rsidR="003025F1">
          <w:rPr>
            <w:noProof/>
            <w:webHidden/>
          </w:rPr>
          <w:instrText xml:space="preserve"> PAGEREF _Toc101110088 \h </w:instrText>
        </w:r>
        <w:r w:rsidR="003025F1">
          <w:rPr>
            <w:noProof/>
            <w:webHidden/>
          </w:rPr>
        </w:r>
        <w:r w:rsidR="003025F1">
          <w:rPr>
            <w:noProof/>
            <w:webHidden/>
          </w:rPr>
          <w:fldChar w:fldCharType="separate"/>
        </w:r>
        <w:r>
          <w:rPr>
            <w:noProof/>
            <w:webHidden/>
          </w:rPr>
          <w:t>4</w:t>
        </w:r>
        <w:r w:rsidR="003025F1">
          <w:rPr>
            <w:noProof/>
            <w:webHidden/>
          </w:rPr>
          <w:fldChar w:fldCharType="end"/>
        </w:r>
      </w:hyperlink>
    </w:p>
    <w:p w14:paraId="5B2AD26A" w14:textId="5F8E537A" w:rsidR="003025F1" w:rsidRDefault="00B65DA8">
      <w:pPr>
        <w:pStyle w:val="23"/>
        <w:rPr>
          <w:rFonts w:asciiTheme="minorHAnsi" w:eastAsiaTheme="minorEastAsia" w:hAnsiTheme="minorHAnsi" w:cstheme="minorBidi"/>
          <w:noProof/>
          <w:sz w:val="22"/>
          <w:szCs w:val="22"/>
          <w:lang w:eastAsia="ru-RU"/>
        </w:rPr>
      </w:pPr>
      <w:hyperlink w:anchor="_Toc101110089" w:history="1">
        <w:r w:rsidR="003025F1" w:rsidRPr="00DD7D9F">
          <w:rPr>
            <w:rStyle w:val="ae"/>
            <w:b/>
            <w:noProof/>
          </w:rPr>
          <w:t>2.</w:t>
        </w:r>
        <w:r w:rsidR="003025F1">
          <w:rPr>
            <w:rFonts w:asciiTheme="minorHAnsi" w:eastAsiaTheme="minorEastAsia" w:hAnsiTheme="minorHAnsi" w:cstheme="minorBidi"/>
            <w:noProof/>
            <w:sz w:val="22"/>
            <w:szCs w:val="22"/>
            <w:lang w:eastAsia="ru-RU"/>
          </w:rPr>
          <w:tab/>
        </w:r>
        <w:r w:rsidR="003025F1" w:rsidRPr="00DD7D9F">
          <w:rPr>
            <w:rStyle w:val="ae"/>
            <w:b/>
            <w:noProof/>
          </w:rPr>
          <w:t>Порядок корректировки стоимости активов, составляющих имущество ПИФ</w:t>
        </w:r>
        <w:r w:rsidR="003025F1">
          <w:rPr>
            <w:noProof/>
            <w:webHidden/>
          </w:rPr>
          <w:tab/>
        </w:r>
        <w:r w:rsidR="003025F1">
          <w:rPr>
            <w:noProof/>
            <w:webHidden/>
          </w:rPr>
          <w:fldChar w:fldCharType="begin"/>
        </w:r>
        <w:r w:rsidR="003025F1">
          <w:rPr>
            <w:noProof/>
            <w:webHidden/>
          </w:rPr>
          <w:instrText xml:space="preserve"> PAGEREF _Toc101110089 \h </w:instrText>
        </w:r>
        <w:r w:rsidR="003025F1">
          <w:rPr>
            <w:noProof/>
            <w:webHidden/>
          </w:rPr>
        </w:r>
        <w:r w:rsidR="003025F1">
          <w:rPr>
            <w:noProof/>
            <w:webHidden/>
          </w:rPr>
          <w:fldChar w:fldCharType="separate"/>
        </w:r>
        <w:r>
          <w:rPr>
            <w:noProof/>
            <w:webHidden/>
          </w:rPr>
          <w:t>5</w:t>
        </w:r>
        <w:r w:rsidR="003025F1">
          <w:rPr>
            <w:noProof/>
            <w:webHidden/>
          </w:rPr>
          <w:fldChar w:fldCharType="end"/>
        </w:r>
      </w:hyperlink>
    </w:p>
    <w:p w14:paraId="14D7097F" w14:textId="5A2CCC4B" w:rsidR="003025F1" w:rsidRDefault="00B65DA8">
      <w:pPr>
        <w:pStyle w:val="23"/>
        <w:rPr>
          <w:rFonts w:asciiTheme="minorHAnsi" w:eastAsiaTheme="minorEastAsia" w:hAnsiTheme="minorHAnsi" w:cstheme="minorBidi"/>
          <w:noProof/>
          <w:sz w:val="22"/>
          <w:szCs w:val="22"/>
          <w:lang w:eastAsia="ru-RU"/>
        </w:rPr>
      </w:pPr>
      <w:hyperlink w:anchor="_Toc101110090" w:history="1">
        <w:r w:rsidR="003025F1" w:rsidRPr="00DD7D9F">
          <w:rPr>
            <w:rStyle w:val="ae"/>
            <w:b/>
            <w:noProof/>
          </w:rPr>
          <w:t>3.</w:t>
        </w:r>
        <w:r w:rsidR="003025F1">
          <w:rPr>
            <w:rFonts w:asciiTheme="minorHAnsi" w:eastAsiaTheme="minorEastAsia" w:hAnsiTheme="minorHAnsi" w:cstheme="minorBidi"/>
            <w:noProof/>
            <w:sz w:val="22"/>
            <w:szCs w:val="22"/>
            <w:lang w:eastAsia="ru-RU"/>
          </w:rPr>
          <w:tab/>
        </w:r>
        <w:r w:rsidR="003025F1" w:rsidRPr="00DD7D9F">
          <w:rPr>
            <w:rStyle w:val="ae"/>
            <w:b/>
            <w:noProof/>
          </w:rPr>
          <w:t>Признание и оценка денежных средств</w:t>
        </w:r>
        <w:r w:rsidR="003025F1">
          <w:rPr>
            <w:noProof/>
            <w:webHidden/>
          </w:rPr>
          <w:tab/>
        </w:r>
        <w:r w:rsidR="003025F1">
          <w:rPr>
            <w:noProof/>
            <w:webHidden/>
          </w:rPr>
          <w:fldChar w:fldCharType="begin"/>
        </w:r>
        <w:r w:rsidR="003025F1">
          <w:rPr>
            <w:noProof/>
            <w:webHidden/>
          </w:rPr>
          <w:instrText xml:space="preserve"> PAGEREF _Toc101110090 \h </w:instrText>
        </w:r>
        <w:r w:rsidR="003025F1">
          <w:rPr>
            <w:noProof/>
            <w:webHidden/>
          </w:rPr>
        </w:r>
        <w:r w:rsidR="003025F1">
          <w:rPr>
            <w:noProof/>
            <w:webHidden/>
          </w:rPr>
          <w:fldChar w:fldCharType="separate"/>
        </w:r>
        <w:r>
          <w:rPr>
            <w:noProof/>
            <w:webHidden/>
          </w:rPr>
          <w:t>8</w:t>
        </w:r>
        <w:r w:rsidR="003025F1">
          <w:rPr>
            <w:noProof/>
            <w:webHidden/>
          </w:rPr>
          <w:fldChar w:fldCharType="end"/>
        </w:r>
      </w:hyperlink>
    </w:p>
    <w:p w14:paraId="18941093" w14:textId="7D7FE835" w:rsidR="003025F1" w:rsidRDefault="00B65DA8">
      <w:pPr>
        <w:pStyle w:val="23"/>
        <w:rPr>
          <w:rFonts w:asciiTheme="minorHAnsi" w:eastAsiaTheme="minorEastAsia" w:hAnsiTheme="minorHAnsi" w:cstheme="minorBidi"/>
          <w:noProof/>
          <w:sz w:val="22"/>
          <w:szCs w:val="22"/>
          <w:lang w:eastAsia="ru-RU"/>
        </w:rPr>
      </w:pPr>
      <w:hyperlink w:anchor="_Toc101110091" w:history="1">
        <w:r w:rsidR="003025F1" w:rsidRPr="00DD7D9F">
          <w:rPr>
            <w:rStyle w:val="ae"/>
            <w:b/>
            <w:noProof/>
          </w:rPr>
          <w:t>4.</w:t>
        </w:r>
        <w:r w:rsidR="003025F1">
          <w:rPr>
            <w:rFonts w:asciiTheme="minorHAnsi" w:eastAsiaTheme="minorEastAsia" w:hAnsiTheme="minorHAnsi" w:cstheme="minorBidi"/>
            <w:noProof/>
            <w:sz w:val="22"/>
            <w:szCs w:val="22"/>
            <w:lang w:eastAsia="ru-RU"/>
          </w:rPr>
          <w:tab/>
        </w:r>
        <w:r w:rsidR="003025F1" w:rsidRPr="00DD7D9F">
          <w:rPr>
            <w:rStyle w:val="ae"/>
            <w:b/>
            <w:noProof/>
          </w:rPr>
          <w:t>Признание и оценка депозитов</w:t>
        </w:r>
        <w:r w:rsidR="003025F1">
          <w:rPr>
            <w:noProof/>
            <w:webHidden/>
          </w:rPr>
          <w:tab/>
        </w:r>
        <w:r w:rsidR="003025F1">
          <w:rPr>
            <w:noProof/>
            <w:webHidden/>
          </w:rPr>
          <w:fldChar w:fldCharType="begin"/>
        </w:r>
        <w:r w:rsidR="003025F1">
          <w:rPr>
            <w:noProof/>
            <w:webHidden/>
          </w:rPr>
          <w:instrText xml:space="preserve"> PAGEREF _Toc101110091 \h </w:instrText>
        </w:r>
        <w:r w:rsidR="003025F1">
          <w:rPr>
            <w:noProof/>
            <w:webHidden/>
          </w:rPr>
        </w:r>
        <w:r w:rsidR="003025F1">
          <w:rPr>
            <w:noProof/>
            <w:webHidden/>
          </w:rPr>
          <w:fldChar w:fldCharType="separate"/>
        </w:r>
        <w:r>
          <w:rPr>
            <w:noProof/>
            <w:webHidden/>
          </w:rPr>
          <w:t>9</w:t>
        </w:r>
        <w:r w:rsidR="003025F1">
          <w:rPr>
            <w:noProof/>
            <w:webHidden/>
          </w:rPr>
          <w:fldChar w:fldCharType="end"/>
        </w:r>
      </w:hyperlink>
    </w:p>
    <w:p w14:paraId="034C9D2A" w14:textId="56E1B2CA" w:rsidR="003025F1" w:rsidRDefault="00B65DA8">
      <w:pPr>
        <w:pStyle w:val="23"/>
        <w:rPr>
          <w:rFonts w:asciiTheme="minorHAnsi" w:eastAsiaTheme="minorEastAsia" w:hAnsiTheme="minorHAnsi" w:cstheme="minorBidi"/>
          <w:noProof/>
          <w:sz w:val="22"/>
          <w:szCs w:val="22"/>
          <w:lang w:eastAsia="ru-RU"/>
        </w:rPr>
      </w:pPr>
      <w:hyperlink w:anchor="_Toc101110092" w:history="1">
        <w:r w:rsidR="003025F1" w:rsidRPr="00DD7D9F">
          <w:rPr>
            <w:rStyle w:val="ae"/>
            <w:b/>
            <w:noProof/>
          </w:rPr>
          <w:t>5.</w:t>
        </w:r>
        <w:r w:rsidR="003025F1">
          <w:rPr>
            <w:rFonts w:asciiTheme="minorHAnsi" w:eastAsiaTheme="minorEastAsia" w:hAnsiTheme="minorHAnsi" w:cstheme="minorBidi"/>
            <w:noProof/>
            <w:sz w:val="22"/>
            <w:szCs w:val="22"/>
            <w:lang w:eastAsia="ru-RU"/>
          </w:rPr>
          <w:tab/>
        </w:r>
        <w:r w:rsidR="003025F1" w:rsidRPr="00DD7D9F">
          <w:rPr>
            <w:rStyle w:val="ae"/>
            <w:b/>
            <w:noProof/>
          </w:rPr>
          <w:t>Признание и оценка ценных бумаг, в т.ч. депозитных сертификатов</w:t>
        </w:r>
        <w:r w:rsidR="003025F1">
          <w:rPr>
            <w:noProof/>
            <w:webHidden/>
          </w:rPr>
          <w:tab/>
        </w:r>
        <w:r w:rsidR="003025F1">
          <w:rPr>
            <w:noProof/>
            <w:webHidden/>
          </w:rPr>
          <w:fldChar w:fldCharType="begin"/>
        </w:r>
        <w:r w:rsidR="003025F1">
          <w:rPr>
            <w:noProof/>
            <w:webHidden/>
          </w:rPr>
          <w:instrText xml:space="preserve"> PAGEREF _Toc101110092 \h </w:instrText>
        </w:r>
        <w:r w:rsidR="003025F1">
          <w:rPr>
            <w:noProof/>
            <w:webHidden/>
          </w:rPr>
        </w:r>
        <w:r w:rsidR="003025F1">
          <w:rPr>
            <w:noProof/>
            <w:webHidden/>
          </w:rPr>
          <w:fldChar w:fldCharType="separate"/>
        </w:r>
        <w:r>
          <w:rPr>
            <w:noProof/>
            <w:webHidden/>
          </w:rPr>
          <w:t>11</w:t>
        </w:r>
        <w:r w:rsidR="003025F1">
          <w:rPr>
            <w:noProof/>
            <w:webHidden/>
          </w:rPr>
          <w:fldChar w:fldCharType="end"/>
        </w:r>
      </w:hyperlink>
    </w:p>
    <w:p w14:paraId="2D360BDB" w14:textId="05173B8A" w:rsidR="003025F1" w:rsidRDefault="00B65DA8">
      <w:pPr>
        <w:pStyle w:val="23"/>
        <w:rPr>
          <w:rFonts w:asciiTheme="minorHAnsi" w:eastAsiaTheme="minorEastAsia" w:hAnsiTheme="minorHAnsi" w:cstheme="minorBidi"/>
          <w:noProof/>
          <w:sz w:val="22"/>
          <w:szCs w:val="22"/>
          <w:lang w:eastAsia="ru-RU"/>
        </w:rPr>
      </w:pPr>
      <w:hyperlink w:anchor="_Toc101110093" w:history="1">
        <w:r w:rsidR="003025F1" w:rsidRPr="00DD7D9F">
          <w:rPr>
            <w:rStyle w:val="ae"/>
            <w:b/>
            <w:noProof/>
          </w:rPr>
          <w:t>6.</w:t>
        </w:r>
        <w:r w:rsidR="003025F1">
          <w:rPr>
            <w:rFonts w:asciiTheme="minorHAnsi" w:eastAsiaTheme="minorEastAsia" w:hAnsiTheme="minorHAnsi" w:cstheme="minorBidi"/>
            <w:noProof/>
            <w:sz w:val="22"/>
            <w:szCs w:val="22"/>
            <w:lang w:eastAsia="ru-RU"/>
          </w:rPr>
          <w:tab/>
        </w:r>
        <w:r w:rsidR="003025F1" w:rsidRPr="00DD7D9F">
          <w:rPr>
            <w:rStyle w:val="ae"/>
            <w:b/>
            <w:noProof/>
          </w:rPr>
          <w:t>Признание и оценка дебиторской задолженности и предоплат</w:t>
        </w:r>
        <w:r w:rsidR="003025F1">
          <w:rPr>
            <w:noProof/>
            <w:webHidden/>
          </w:rPr>
          <w:tab/>
        </w:r>
        <w:r w:rsidR="003025F1">
          <w:rPr>
            <w:noProof/>
            <w:webHidden/>
          </w:rPr>
          <w:fldChar w:fldCharType="begin"/>
        </w:r>
        <w:r w:rsidR="003025F1">
          <w:rPr>
            <w:noProof/>
            <w:webHidden/>
          </w:rPr>
          <w:instrText xml:space="preserve"> PAGEREF _Toc101110093 \h </w:instrText>
        </w:r>
        <w:r w:rsidR="003025F1">
          <w:rPr>
            <w:noProof/>
            <w:webHidden/>
          </w:rPr>
        </w:r>
        <w:r w:rsidR="003025F1">
          <w:rPr>
            <w:noProof/>
            <w:webHidden/>
          </w:rPr>
          <w:fldChar w:fldCharType="separate"/>
        </w:r>
        <w:r>
          <w:rPr>
            <w:noProof/>
            <w:webHidden/>
          </w:rPr>
          <w:t>18</w:t>
        </w:r>
        <w:r w:rsidR="003025F1">
          <w:rPr>
            <w:noProof/>
            <w:webHidden/>
          </w:rPr>
          <w:fldChar w:fldCharType="end"/>
        </w:r>
      </w:hyperlink>
    </w:p>
    <w:p w14:paraId="0D71A1DD" w14:textId="252D71DA" w:rsidR="003025F1" w:rsidRDefault="00B65DA8">
      <w:pPr>
        <w:pStyle w:val="23"/>
        <w:rPr>
          <w:rFonts w:asciiTheme="minorHAnsi" w:eastAsiaTheme="minorEastAsia" w:hAnsiTheme="minorHAnsi" w:cstheme="minorBidi"/>
          <w:noProof/>
          <w:sz w:val="22"/>
          <w:szCs w:val="22"/>
          <w:lang w:eastAsia="ru-RU"/>
        </w:rPr>
      </w:pPr>
      <w:hyperlink w:anchor="_Toc101110094" w:history="1">
        <w:r w:rsidR="003025F1" w:rsidRPr="00DD7D9F">
          <w:rPr>
            <w:rStyle w:val="ae"/>
            <w:b/>
            <w:noProof/>
          </w:rPr>
          <w:t>7.</w:t>
        </w:r>
        <w:r w:rsidR="003025F1">
          <w:rPr>
            <w:rFonts w:asciiTheme="minorHAnsi" w:eastAsiaTheme="minorEastAsia" w:hAnsiTheme="minorHAnsi" w:cstheme="minorBidi"/>
            <w:noProof/>
            <w:sz w:val="22"/>
            <w:szCs w:val="22"/>
            <w:lang w:eastAsia="ru-RU"/>
          </w:rPr>
          <w:tab/>
        </w:r>
        <w:r w:rsidR="003025F1" w:rsidRPr="00DD7D9F">
          <w:rPr>
            <w:rStyle w:val="ae"/>
            <w:b/>
            <w:noProof/>
          </w:rPr>
          <w:t>Признание и оценка договоров строительства и приобретения объектов недвижимого имущества</w:t>
        </w:r>
        <w:r w:rsidR="003025F1">
          <w:rPr>
            <w:noProof/>
            <w:webHidden/>
          </w:rPr>
          <w:tab/>
        </w:r>
        <w:r w:rsidR="003025F1">
          <w:rPr>
            <w:noProof/>
            <w:webHidden/>
          </w:rPr>
          <w:fldChar w:fldCharType="begin"/>
        </w:r>
        <w:r w:rsidR="003025F1">
          <w:rPr>
            <w:noProof/>
            <w:webHidden/>
          </w:rPr>
          <w:instrText xml:space="preserve"> PAGEREF _Toc101110094 \h </w:instrText>
        </w:r>
        <w:r w:rsidR="003025F1">
          <w:rPr>
            <w:noProof/>
            <w:webHidden/>
          </w:rPr>
        </w:r>
        <w:r w:rsidR="003025F1">
          <w:rPr>
            <w:noProof/>
            <w:webHidden/>
          </w:rPr>
          <w:fldChar w:fldCharType="separate"/>
        </w:r>
        <w:r>
          <w:rPr>
            <w:noProof/>
            <w:webHidden/>
          </w:rPr>
          <w:t>23</w:t>
        </w:r>
        <w:r w:rsidR="003025F1">
          <w:rPr>
            <w:noProof/>
            <w:webHidden/>
          </w:rPr>
          <w:fldChar w:fldCharType="end"/>
        </w:r>
      </w:hyperlink>
    </w:p>
    <w:p w14:paraId="5B5B4279" w14:textId="4710D650" w:rsidR="003025F1" w:rsidRDefault="00B65DA8">
      <w:pPr>
        <w:pStyle w:val="23"/>
        <w:rPr>
          <w:rFonts w:asciiTheme="minorHAnsi" w:eastAsiaTheme="minorEastAsia" w:hAnsiTheme="minorHAnsi" w:cstheme="minorBidi"/>
          <w:noProof/>
          <w:sz w:val="22"/>
          <w:szCs w:val="22"/>
          <w:lang w:eastAsia="ru-RU"/>
        </w:rPr>
      </w:pPr>
      <w:hyperlink w:anchor="_Toc101110095" w:history="1">
        <w:r w:rsidR="003025F1" w:rsidRPr="00DD7D9F">
          <w:rPr>
            <w:rStyle w:val="ae"/>
            <w:b/>
            <w:noProof/>
          </w:rPr>
          <w:t>8.</w:t>
        </w:r>
        <w:r w:rsidR="003025F1">
          <w:rPr>
            <w:rFonts w:asciiTheme="minorHAnsi" w:eastAsiaTheme="minorEastAsia" w:hAnsiTheme="minorHAnsi" w:cstheme="minorBidi"/>
            <w:noProof/>
            <w:sz w:val="22"/>
            <w:szCs w:val="22"/>
            <w:lang w:eastAsia="ru-RU"/>
          </w:rPr>
          <w:tab/>
        </w:r>
        <w:r w:rsidR="003025F1" w:rsidRPr="00DD7D9F">
          <w:rPr>
            <w:rStyle w:val="ae"/>
            <w:b/>
            <w:noProof/>
          </w:rPr>
          <w:t>Признание и оценка недвижимого имущества</w:t>
        </w:r>
        <w:r w:rsidR="003025F1">
          <w:rPr>
            <w:noProof/>
            <w:webHidden/>
          </w:rPr>
          <w:tab/>
        </w:r>
        <w:r w:rsidR="003025F1">
          <w:rPr>
            <w:noProof/>
            <w:webHidden/>
          </w:rPr>
          <w:fldChar w:fldCharType="begin"/>
        </w:r>
        <w:r w:rsidR="003025F1">
          <w:rPr>
            <w:noProof/>
            <w:webHidden/>
          </w:rPr>
          <w:instrText xml:space="preserve"> PAGEREF _Toc101110095 \h </w:instrText>
        </w:r>
        <w:r w:rsidR="003025F1">
          <w:rPr>
            <w:noProof/>
            <w:webHidden/>
          </w:rPr>
        </w:r>
        <w:r w:rsidR="003025F1">
          <w:rPr>
            <w:noProof/>
            <w:webHidden/>
          </w:rPr>
          <w:fldChar w:fldCharType="separate"/>
        </w:r>
        <w:r>
          <w:rPr>
            <w:noProof/>
            <w:webHidden/>
          </w:rPr>
          <w:t>23</w:t>
        </w:r>
        <w:r w:rsidR="003025F1">
          <w:rPr>
            <w:noProof/>
            <w:webHidden/>
          </w:rPr>
          <w:fldChar w:fldCharType="end"/>
        </w:r>
      </w:hyperlink>
    </w:p>
    <w:p w14:paraId="5711F5B8" w14:textId="02059525" w:rsidR="003025F1" w:rsidRDefault="00B65DA8">
      <w:pPr>
        <w:pStyle w:val="23"/>
        <w:rPr>
          <w:rFonts w:asciiTheme="minorHAnsi" w:eastAsiaTheme="minorEastAsia" w:hAnsiTheme="minorHAnsi" w:cstheme="minorBidi"/>
          <w:noProof/>
          <w:sz w:val="22"/>
          <w:szCs w:val="22"/>
          <w:lang w:eastAsia="ru-RU"/>
        </w:rPr>
      </w:pPr>
      <w:hyperlink w:anchor="_Toc101110096" w:history="1">
        <w:r w:rsidR="003025F1" w:rsidRPr="00DD7D9F">
          <w:rPr>
            <w:rStyle w:val="ae"/>
            <w:b/>
            <w:noProof/>
          </w:rPr>
          <w:t>9.</w:t>
        </w:r>
        <w:r w:rsidR="003025F1">
          <w:rPr>
            <w:rFonts w:asciiTheme="minorHAnsi" w:eastAsiaTheme="minorEastAsia" w:hAnsiTheme="minorHAnsi" w:cstheme="minorBidi"/>
            <w:noProof/>
            <w:sz w:val="22"/>
            <w:szCs w:val="22"/>
            <w:lang w:eastAsia="ru-RU"/>
          </w:rPr>
          <w:tab/>
        </w:r>
        <w:r w:rsidR="003025F1" w:rsidRPr="00DD7D9F">
          <w:rPr>
            <w:rStyle w:val="ae"/>
            <w:b/>
            <w:noProof/>
          </w:rPr>
          <w:t>Признание и оценка кредиторской задолженности</w:t>
        </w:r>
        <w:r w:rsidR="003025F1">
          <w:rPr>
            <w:noProof/>
            <w:webHidden/>
          </w:rPr>
          <w:tab/>
        </w:r>
        <w:r w:rsidR="003025F1">
          <w:rPr>
            <w:noProof/>
            <w:webHidden/>
          </w:rPr>
          <w:fldChar w:fldCharType="begin"/>
        </w:r>
        <w:r w:rsidR="003025F1">
          <w:rPr>
            <w:noProof/>
            <w:webHidden/>
          </w:rPr>
          <w:instrText xml:space="preserve"> PAGEREF _Toc101110096 \h </w:instrText>
        </w:r>
        <w:r w:rsidR="003025F1">
          <w:rPr>
            <w:noProof/>
            <w:webHidden/>
          </w:rPr>
        </w:r>
        <w:r w:rsidR="003025F1">
          <w:rPr>
            <w:noProof/>
            <w:webHidden/>
          </w:rPr>
          <w:fldChar w:fldCharType="separate"/>
        </w:r>
        <w:r>
          <w:rPr>
            <w:noProof/>
            <w:webHidden/>
          </w:rPr>
          <w:t>24</w:t>
        </w:r>
        <w:r w:rsidR="003025F1">
          <w:rPr>
            <w:noProof/>
            <w:webHidden/>
          </w:rPr>
          <w:fldChar w:fldCharType="end"/>
        </w:r>
      </w:hyperlink>
    </w:p>
    <w:p w14:paraId="670C84E9" w14:textId="1FE34051" w:rsidR="003025F1" w:rsidRDefault="00B65DA8">
      <w:pPr>
        <w:pStyle w:val="13"/>
        <w:rPr>
          <w:rFonts w:asciiTheme="minorHAnsi" w:eastAsiaTheme="minorEastAsia" w:hAnsiTheme="minorHAnsi" w:cstheme="minorBidi"/>
          <w:noProof/>
          <w:sz w:val="22"/>
          <w:szCs w:val="22"/>
          <w:lang w:eastAsia="ru-RU"/>
        </w:rPr>
      </w:pPr>
      <w:hyperlink w:anchor="_Toc101110097" w:history="1">
        <w:r w:rsidR="003025F1" w:rsidRPr="00DD7D9F">
          <w:rPr>
            <w:rStyle w:val="ae"/>
            <w:b/>
            <w:noProof/>
          </w:rPr>
          <w:t>IV.</w:t>
        </w:r>
        <w:r w:rsidR="003025F1">
          <w:rPr>
            <w:rFonts w:asciiTheme="minorHAnsi" w:eastAsiaTheme="minorEastAsia" w:hAnsiTheme="minorHAnsi" w:cstheme="minorBidi"/>
            <w:noProof/>
            <w:sz w:val="22"/>
            <w:szCs w:val="22"/>
            <w:lang w:eastAsia="ru-RU"/>
          </w:rPr>
          <w:tab/>
        </w:r>
        <w:r w:rsidR="003025F1" w:rsidRPr="00DD7D9F">
          <w:rPr>
            <w:rStyle w:val="ae"/>
            <w:b/>
            <w:noProof/>
          </w:rPr>
          <w:t>Определение рублевого эквивалента справедливой стоимости, определенной в валюте.</w:t>
        </w:r>
        <w:r w:rsidR="003025F1">
          <w:rPr>
            <w:noProof/>
            <w:webHidden/>
          </w:rPr>
          <w:tab/>
        </w:r>
        <w:r w:rsidR="003025F1">
          <w:rPr>
            <w:noProof/>
            <w:webHidden/>
          </w:rPr>
          <w:fldChar w:fldCharType="begin"/>
        </w:r>
        <w:r w:rsidR="003025F1">
          <w:rPr>
            <w:noProof/>
            <w:webHidden/>
          </w:rPr>
          <w:instrText xml:space="preserve"> PAGEREF _Toc101110097 \h </w:instrText>
        </w:r>
        <w:r w:rsidR="003025F1">
          <w:rPr>
            <w:noProof/>
            <w:webHidden/>
          </w:rPr>
        </w:r>
        <w:r w:rsidR="003025F1">
          <w:rPr>
            <w:noProof/>
            <w:webHidden/>
          </w:rPr>
          <w:fldChar w:fldCharType="separate"/>
        </w:r>
        <w:r>
          <w:rPr>
            <w:noProof/>
            <w:webHidden/>
          </w:rPr>
          <w:t>28</w:t>
        </w:r>
        <w:r w:rsidR="003025F1">
          <w:rPr>
            <w:noProof/>
            <w:webHidden/>
          </w:rPr>
          <w:fldChar w:fldCharType="end"/>
        </w:r>
      </w:hyperlink>
    </w:p>
    <w:p w14:paraId="6653BC27" w14:textId="6E06EF22" w:rsidR="003025F1" w:rsidRDefault="00B65DA8">
      <w:pPr>
        <w:pStyle w:val="13"/>
        <w:rPr>
          <w:rFonts w:asciiTheme="minorHAnsi" w:eastAsiaTheme="minorEastAsia" w:hAnsiTheme="minorHAnsi" w:cstheme="minorBidi"/>
          <w:noProof/>
          <w:sz w:val="22"/>
          <w:szCs w:val="22"/>
          <w:lang w:eastAsia="ru-RU"/>
        </w:rPr>
      </w:pPr>
      <w:hyperlink w:anchor="_Toc101110098" w:history="1">
        <w:r w:rsidR="003025F1" w:rsidRPr="00DD7D9F">
          <w:rPr>
            <w:rStyle w:val="ae"/>
            <w:b/>
            <w:noProof/>
          </w:rPr>
          <w:t>V.</w:t>
        </w:r>
        <w:r w:rsidR="003025F1">
          <w:rPr>
            <w:rFonts w:asciiTheme="minorHAnsi" w:eastAsiaTheme="minorEastAsia" w:hAnsiTheme="minorHAnsi" w:cstheme="minorBidi"/>
            <w:noProof/>
            <w:sz w:val="22"/>
            <w:szCs w:val="22"/>
            <w:lang w:eastAsia="ru-RU"/>
          </w:rPr>
          <w:tab/>
        </w:r>
        <w:r w:rsidR="003025F1" w:rsidRPr="00DD7D9F">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3025F1">
          <w:rPr>
            <w:noProof/>
            <w:webHidden/>
          </w:rPr>
          <w:tab/>
        </w:r>
        <w:r w:rsidR="003025F1">
          <w:rPr>
            <w:noProof/>
            <w:webHidden/>
          </w:rPr>
          <w:fldChar w:fldCharType="begin"/>
        </w:r>
        <w:r w:rsidR="003025F1">
          <w:rPr>
            <w:noProof/>
            <w:webHidden/>
          </w:rPr>
          <w:instrText xml:space="preserve"> PAGEREF _Toc101110098 \h </w:instrText>
        </w:r>
        <w:r w:rsidR="003025F1">
          <w:rPr>
            <w:noProof/>
            <w:webHidden/>
          </w:rPr>
        </w:r>
        <w:r w:rsidR="003025F1">
          <w:rPr>
            <w:noProof/>
            <w:webHidden/>
          </w:rPr>
          <w:fldChar w:fldCharType="separate"/>
        </w:r>
        <w:r>
          <w:rPr>
            <w:noProof/>
            <w:webHidden/>
          </w:rPr>
          <w:t>29</w:t>
        </w:r>
        <w:r w:rsidR="003025F1">
          <w:rPr>
            <w:noProof/>
            <w:webHidden/>
          </w:rPr>
          <w:fldChar w:fldCharType="end"/>
        </w:r>
      </w:hyperlink>
    </w:p>
    <w:p w14:paraId="35661862" w14:textId="3D06131F" w:rsidR="003025F1" w:rsidRDefault="00B65DA8">
      <w:pPr>
        <w:pStyle w:val="13"/>
        <w:rPr>
          <w:rFonts w:asciiTheme="minorHAnsi" w:eastAsiaTheme="minorEastAsia" w:hAnsiTheme="minorHAnsi" w:cstheme="minorBidi"/>
          <w:noProof/>
          <w:sz w:val="22"/>
          <w:szCs w:val="22"/>
          <w:lang w:eastAsia="ru-RU"/>
        </w:rPr>
      </w:pPr>
      <w:hyperlink w:anchor="_Toc101110099" w:history="1">
        <w:r w:rsidR="003025F1" w:rsidRPr="00DD7D9F">
          <w:rPr>
            <w:rStyle w:val="ae"/>
            <w:b/>
            <w:noProof/>
          </w:rPr>
          <w:t>VI.</w:t>
        </w:r>
        <w:r w:rsidR="003025F1">
          <w:rPr>
            <w:rFonts w:asciiTheme="minorHAnsi" w:eastAsiaTheme="minorEastAsia" w:hAnsiTheme="minorHAnsi" w:cstheme="minorBidi"/>
            <w:noProof/>
            <w:sz w:val="22"/>
            <w:szCs w:val="22"/>
            <w:lang w:eastAsia="ru-RU"/>
          </w:rPr>
          <w:tab/>
        </w:r>
        <w:r w:rsidR="003025F1" w:rsidRPr="00DD7D9F">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3025F1">
          <w:rPr>
            <w:noProof/>
            <w:webHidden/>
          </w:rPr>
          <w:tab/>
        </w:r>
        <w:r w:rsidR="003025F1">
          <w:rPr>
            <w:noProof/>
            <w:webHidden/>
          </w:rPr>
          <w:fldChar w:fldCharType="begin"/>
        </w:r>
        <w:r w:rsidR="003025F1">
          <w:rPr>
            <w:noProof/>
            <w:webHidden/>
          </w:rPr>
          <w:instrText xml:space="preserve"> PAGEREF _Toc101110099 \h </w:instrText>
        </w:r>
        <w:r w:rsidR="003025F1">
          <w:rPr>
            <w:noProof/>
            <w:webHidden/>
          </w:rPr>
        </w:r>
        <w:r w:rsidR="003025F1">
          <w:rPr>
            <w:noProof/>
            <w:webHidden/>
          </w:rPr>
          <w:fldChar w:fldCharType="separate"/>
        </w:r>
        <w:r>
          <w:rPr>
            <w:noProof/>
            <w:webHidden/>
          </w:rPr>
          <w:t>31</w:t>
        </w:r>
        <w:r w:rsidR="003025F1">
          <w:rPr>
            <w:noProof/>
            <w:webHidden/>
          </w:rPr>
          <w:fldChar w:fldCharType="end"/>
        </w:r>
      </w:hyperlink>
    </w:p>
    <w:p w14:paraId="28C236E1" w14:textId="6373ACD7" w:rsidR="003025F1" w:rsidRDefault="00B65DA8">
      <w:pPr>
        <w:pStyle w:val="13"/>
        <w:rPr>
          <w:rFonts w:asciiTheme="minorHAnsi" w:eastAsiaTheme="minorEastAsia" w:hAnsiTheme="minorHAnsi" w:cstheme="minorBidi"/>
          <w:noProof/>
          <w:sz w:val="22"/>
          <w:szCs w:val="22"/>
          <w:lang w:eastAsia="ru-RU"/>
        </w:rPr>
      </w:pPr>
      <w:hyperlink w:anchor="_Toc101110100" w:history="1">
        <w:r w:rsidR="003025F1" w:rsidRPr="00DD7D9F">
          <w:rPr>
            <w:rStyle w:val="ae"/>
            <w:b/>
            <w:noProof/>
          </w:rPr>
          <w:t>Приложение 1. Используемая терминология</w:t>
        </w:r>
        <w:r w:rsidR="003025F1">
          <w:rPr>
            <w:noProof/>
            <w:webHidden/>
          </w:rPr>
          <w:tab/>
        </w:r>
        <w:r w:rsidR="003025F1">
          <w:rPr>
            <w:noProof/>
            <w:webHidden/>
          </w:rPr>
          <w:fldChar w:fldCharType="begin"/>
        </w:r>
        <w:r w:rsidR="003025F1">
          <w:rPr>
            <w:noProof/>
            <w:webHidden/>
          </w:rPr>
          <w:instrText xml:space="preserve"> PAGEREF _Toc101110100 \h </w:instrText>
        </w:r>
        <w:r w:rsidR="003025F1">
          <w:rPr>
            <w:noProof/>
            <w:webHidden/>
          </w:rPr>
        </w:r>
        <w:r w:rsidR="003025F1">
          <w:rPr>
            <w:noProof/>
            <w:webHidden/>
          </w:rPr>
          <w:fldChar w:fldCharType="separate"/>
        </w:r>
        <w:r>
          <w:rPr>
            <w:noProof/>
            <w:webHidden/>
          </w:rPr>
          <w:t>32</w:t>
        </w:r>
        <w:r w:rsidR="003025F1">
          <w:rPr>
            <w:noProof/>
            <w:webHidden/>
          </w:rPr>
          <w:fldChar w:fldCharType="end"/>
        </w:r>
      </w:hyperlink>
    </w:p>
    <w:p w14:paraId="3DC00FF5" w14:textId="42EFB6A7" w:rsidR="003025F1" w:rsidRDefault="00B65DA8">
      <w:pPr>
        <w:pStyle w:val="13"/>
        <w:rPr>
          <w:rFonts w:asciiTheme="minorHAnsi" w:eastAsiaTheme="minorEastAsia" w:hAnsiTheme="minorHAnsi" w:cstheme="minorBidi"/>
          <w:noProof/>
          <w:sz w:val="22"/>
          <w:szCs w:val="22"/>
          <w:lang w:eastAsia="ru-RU"/>
        </w:rPr>
      </w:pPr>
      <w:hyperlink w:anchor="_Toc101110101" w:history="1">
        <w:r w:rsidR="003025F1" w:rsidRPr="00DD7D9F">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3025F1">
          <w:rPr>
            <w:noProof/>
            <w:webHidden/>
          </w:rPr>
          <w:tab/>
        </w:r>
        <w:r w:rsidR="003025F1">
          <w:rPr>
            <w:noProof/>
            <w:webHidden/>
          </w:rPr>
          <w:fldChar w:fldCharType="begin"/>
        </w:r>
        <w:r w:rsidR="003025F1">
          <w:rPr>
            <w:noProof/>
            <w:webHidden/>
          </w:rPr>
          <w:instrText xml:space="preserve"> PAGEREF _Toc101110101 \h </w:instrText>
        </w:r>
        <w:r w:rsidR="003025F1">
          <w:rPr>
            <w:noProof/>
            <w:webHidden/>
          </w:rPr>
        </w:r>
        <w:r w:rsidR="003025F1">
          <w:rPr>
            <w:noProof/>
            <w:webHidden/>
          </w:rPr>
          <w:fldChar w:fldCharType="separate"/>
        </w:r>
        <w:r>
          <w:rPr>
            <w:noProof/>
            <w:webHidden/>
          </w:rPr>
          <w:t>38</w:t>
        </w:r>
        <w:r w:rsidR="003025F1">
          <w:rPr>
            <w:noProof/>
            <w:webHidden/>
          </w:rPr>
          <w:fldChar w:fldCharType="end"/>
        </w:r>
      </w:hyperlink>
    </w:p>
    <w:p w14:paraId="0C310904" w14:textId="66AD8981" w:rsidR="003025F1" w:rsidRDefault="00B65DA8">
      <w:pPr>
        <w:pStyle w:val="13"/>
        <w:rPr>
          <w:rFonts w:asciiTheme="minorHAnsi" w:eastAsiaTheme="minorEastAsia" w:hAnsiTheme="minorHAnsi" w:cstheme="minorBidi"/>
          <w:noProof/>
          <w:sz w:val="22"/>
          <w:szCs w:val="22"/>
          <w:lang w:eastAsia="ru-RU"/>
        </w:rPr>
      </w:pPr>
      <w:hyperlink w:anchor="_Toc101110102" w:history="1">
        <w:r w:rsidR="003025F1" w:rsidRPr="00DD7D9F">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3025F1">
          <w:rPr>
            <w:noProof/>
            <w:webHidden/>
          </w:rPr>
          <w:tab/>
        </w:r>
        <w:r w:rsidR="003025F1">
          <w:rPr>
            <w:noProof/>
            <w:webHidden/>
          </w:rPr>
          <w:fldChar w:fldCharType="begin"/>
        </w:r>
        <w:r w:rsidR="003025F1">
          <w:rPr>
            <w:noProof/>
            <w:webHidden/>
          </w:rPr>
          <w:instrText xml:space="preserve"> PAGEREF _Toc101110102 \h </w:instrText>
        </w:r>
        <w:r w:rsidR="003025F1">
          <w:rPr>
            <w:noProof/>
            <w:webHidden/>
          </w:rPr>
        </w:r>
        <w:r w:rsidR="003025F1">
          <w:rPr>
            <w:noProof/>
            <w:webHidden/>
          </w:rPr>
          <w:fldChar w:fldCharType="separate"/>
        </w:r>
        <w:r>
          <w:rPr>
            <w:noProof/>
            <w:webHidden/>
          </w:rPr>
          <w:t>43</w:t>
        </w:r>
        <w:r w:rsidR="003025F1">
          <w:rPr>
            <w:noProof/>
            <w:webHidden/>
          </w:rPr>
          <w:fldChar w:fldCharType="end"/>
        </w:r>
      </w:hyperlink>
    </w:p>
    <w:p w14:paraId="50339E37" w14:textId="360EA63E" w:rsidR="003025F1" w:rsidRDefault="00B65DA8">
      <w:pPr>
        <w:pStyle w:val="13"/>
        <w:rPr>
          <w:rFonts w:asciiTheme="minorHAnsi" w:eastAsiaTheme="minorEastAsia" w:hAnsiTheme="minorHAnsi" w:cstheme="minorBidi"/>
          <w:noProof/>
          <w:sz w:val="22"/>
          <w:szCs w:val="22"/>
          <w:lang w:eastAsia="ru-RU"/>
        </w:rPr>
      </w:pPr>
      <w:hyperlink w:anchor="_Toc101110103" w:history="1">
        <w:r w:rsidR="003025F1" w:rsidRPr="00DD7D9F">
          <w:rPr>
            <w:rStyle w:val="ae"/>
            <w:b/>
            <w:noProof/>
          </w:rPr>
          <w:t>Приложение 3. Рынки, информация которых используется для определения наиболее выгодного рынка для ценной бумаги</w:t>
        </w:r>
        <w:r w:rsidR="003025F1">
          <w:rPr>
            <w:noProof/>
            <w:webHidden/>
          </w:rPr>
          <w:tab/>
        </w:r>
        <w:r w:rsidR="003025F1">
          <w:rPr>
            <w:noProof/>
            <w:webHidden/>
          </w:rPr>
          <w:fldChar w:fldCharType="begin"/>
        </w:r>
        <w:r w:rsidR="003025F1">
          <w:rPr>
            <w:noProof/>
            <w:webHidden/>
          </w:rPr>
          <w:instrText xml:space="preserve"> PAGEREF _Toc101110103 \h </w:instrText>
        </w:r>
        <w:r w:rsidR="003025F1">
          <w:rPr>
            <w:noProof/>
            <w:webHidden/>
          </w:rPr>
        </w:r>
        <w:r w:rsidR="003025F1">
          <w:rPr>
            <w:noProof/>
            <w:webHidden/>
          </w:rPr>
          <w:fldChar w:fldCharType="separate"/>
        </w:r>
        <w:r>
          <w:rPr>
            <w:noProof/>
            <w:webHidden/>
          </w:rPr>
          <w:t>49</w:t>
        </w:r>
        <w:r w:rsidR="003025F1">
          <w:rPr>
            <w:noProof/>
            <w:webHidden/>
          </w:rPr>
          <w:fldChar w:fldCharType="end"/>
        </w:r>
      </w:hyperlink>
    </w:p>
    <w:p w14:paraId="674993EC" w14:textId="25F0A513" w:rsidR="003025F1" w:rsidRDefault="00B65DA8">
      <w:pPr>
        <w:pStyle w:val="13"/>
        <w:rPr>
          <w:rFonts w:asciiTheme="minorHAnsi" w:eastAsiaTheme="minorEastAsia" w:hAnsiTheme="minorHAnsi" w:cstheme="minorBidi"/>
          <w:noProof/>
          <w:sz w:val="22"/>
          <w:szCs w:val="22"/>
          <w:lang w:eastAsia="ru-RU"/>
        </w:rPr>
      </w:pPr>
      <w:hyperlink w:anchor="_Toc101110104" w:history="1">
        <w:r w:rsidR="003025F1" w:rsidRPr="00DD7D9F">
          <w:rPr>
            <w:rStyle w:val="ae"/>
            <w:b/>
            <w:noProof/>
          </w:rPr>
          <w:t>Приложение 4. Методика оценки кредитного риска контрагента</w:t>
        </w:r>
        <w:r w:rsidR="003025F1">
          <w:rPr>
            <w:noProof/>
            <w:webHidden/>
          </w:rPr>
          <w:tab/>
        </w:r>
        <w:r w:rsidR="003025F1">
          <w:rPr>
            <w:noProof/>
            <w:webHidden/>
          </w:rPr>
          <w:fldChar w:fldCharType="begin"/>
        </w:r>
        <w:r w:rsidR="003025F1">
          <w:rPr>
            <w:noProof/>
            <w:webHidden/>
          </w:rPr>
          <w:instrText xml:space="preserve"> PAGEREF _Toc101110104 \h </w:instrText>
        </w:r>
        <w:r w:rsidR="003025F1">
          <w:rPr>
            <w:noProof/>
            <w:webHidden/>
          </w:rPr>
        </w:r>
        <w:r w:rsidR="003025F1">
          <w:rPr>
            <w:noProof/>
            <w:webHidden/>
          </w:rPr>
          <w:fldChar w:fldCharType="separate"/>
        </w:r>
        <w:r>
          <w:rPr>
            <w:noProof/>
            <w:webHidden/>
          </w:rPr>
          <w:t>51</w:t>
        </w:r>
        <w:r w:rsidR="003025F1">
          <w:rPr>
            <w:noProof/>
            <w:webHidden/>
          </w:rPr>
          <w:fldChar w:fldCharType="end"/>
        </w:r>
      </w:hyperlink>
    </w:p>
    <w:p w14:paraId="0CBCACD0" w14:textId="7BD8BA5F" w:rsidR="003025F1" w:rsidRDefault="00B65DA8">
      <w:pPr>
        <w:pStyle w:val="13"/>
        <w:rPr>
          <w:rFonts w:asciiTheme="minorHAnsi" w:eastAsiaTheme="minorEastAsia" w:hAnsiTheme="minorHAnsi" w:cstheme="minorBidi"/>
          <w:noProof/>
          <w:sz w:val="22"/>
          <w:szCs w:val="22"/>
          <w:lang w:eastAsia="ru-RU"/>
        </w:rPr>
      </w:pPr>
      <w:hyperlink w:anchor="_Toc101110105" w:history="1">
        <w:r w:rsidR="003025F1" w:rsidRPr="00DD7D9F">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3025F1">
          <w:rPr>
            <w:noProof/>
            <w:webHidden/>
          </w:rPr>
          <w:tab/>
        </w:r>
        <w:r w:rsidR="003025F1">
          <w:rPr>
            <w:noProof/>
            <w:webHidden/>
          </w:rPr>
          <w:fldChar w:fldCharType="begin"/>
        </w:r>
        <w:r w:rsidR="003025F1">
          <w:rPr>
            <w:noProof/>
            <w:webHidden/>
          </w:rPr>
          <w:instrText xml:space="preserve"> PAGEREF _Toc101110105 \h </w:instrText>
        </w:r>
        <w:r w:rsidR="003025F1">
          <w:rPr>
            <w:noProof/>
            <w:webHidden/>
          </w:rPr>
        </w:r>
        <w:r w:rsidR="003025F1">
          <w:rPr>
            <w:noProof/>
            <w:webHidden/>
          </w:rPr>
          <w:fldChar w:fldCharType="separate"/>
        </w:r>
        <w:r>
          <w:rPr>
            <w:noProof/>
            <w:webHidden/>
          </w:rPr>
          <w:t>63</w:t>
        </w:r>
        <w:r w:rsidR="003025F1">
          <w:rPr>
            <w:noProof/>
            <w:webHidden/>
          </w:rPr>
          <w:fldChar w:fldCharType="end"/>
        </w:r>
      </w:hyperlink>
    </w:p>
    <w:p w14:paraId="3D3E6681" w14:textId="7AF9FD04" w:rsidR="003025F1" w:rsidRDefault="00B65DA8">
      <w:pPr>
        <w:pStyle w:val="13"/>
        <w:rPr>
          <w:rFonts w:asciiTheme="minorHAnsi" w:eastAsiaTheme="minorEastAsia" w:hAnsiTheme="minorHAnsi" w:cstheme="minorBidi"/>
          <w:noProof/>
          <w:sz w:val="22"/>
          <w:szCs w:val="22"/>
          <w:lang w:eastAsia="ru-RU"/>
        </w:rPr>
      </w:pPr>
      <w:hyperlink w:anchor="_Toc101110106" w:history="1">
        <w:r w:rsidR="003025F1" w:rsidRPr="00DD7D9F">
          <w:rPr>
            <w:rStyle w:val="ae"/>
            <w:b/>
            <w:noProof/>
          </w:rPr>
          <w:t>Приложение 6. Перечень активов, оцениваемых по отчету оценщика</w:t>
        </w:r>
        <w:r w:rsidR="003025F1">
          <w:rPr>
            <w:noProof/>
            <w:webHidden/>
          </w:rPr>
          <w:tab/>
        </w:r>
        <w:r w:rsidR="003025F1">
          <w:rPr>
            <w:noProof/>
            <w:webHidden/>
          </w:rPr>
          <w:fldChar w:fldCharType="begin"/>
        </w:r>
        <w:r w:rsidR="003025F1">
          <w:rPr>
            <w:noProof/>
            <w:webHidden/>
          </w:rPr>
          <w:instrText xml:space="preserve"> PAGEREF _Toc101110106 \h </w:instrText>
        </w:r>
        <w:r w:rsidR="003025F1">
          <w:rPr>
            <w:noProof/>
            <w:webHidden/>
          </w:rPr>
        </w:r>
        <w:r w:rsidR="003025F1">
          <w:rPr>
            <w:noProof/>
            <w:webHidden/>
          </w:rPr>
          <w:fldChar w:fldCharType="separate"/>
        </w:r>
        <w:r>
          <w:rPr>
            <w:noProof/>
            <w:webHidden/>
          </w:rPr>
          <w:t>65</w:t>
        </w:r>
        <w:r w:rsidR="003025F1">
          <w:rPr>
            <w:noProof/>
            <w:webHidden/>
          </w:rPr>
          <w:fldChar w:fldCharType="end"/>
        </w:r>
      </w:hyperlink>
    </w:p>
    <w:p w14:paraId="1DEF2C85" w14:textId="12915402" w:rsidR="003025F1" w:rsidRDefault="00B65DA8">
      <w:pPr>
        <w:pStyle w:val="13"/>
        <w:rPr>
          <w:rFonts w:asciiTheme="minorHAnsi" w:eastAsiaTheme="minorEastAsia" w:hAnsiTheme="minorHAnsi" w:cstheme="minorBidi"/>
          <w:noProof/>
          <w:sz w:val="22"/>
          <w:szCs w:val="22"/>
          <w:lang w:eastAsia="ru-RU"/>
        </w:rPr>
      </w:pPr>
      <w:hyperlink w:anchor="_Toc101110107" w:history="1">
        <w:r w:rsidR="003025F1" w:rsidRPr="00DD7D9F">
          <w:rPr>
            <w:rStyle w:val="ae"/>
            <w:b/>
            <w:noProof/>
          </w:rPr>
          <w:t>Приложение 7. Перечень индексов, используемых в целях определения справедливой стоимости ценных бумаг.</w:t>
        </w:r>
        <w:r w:rsidR="003025F1">
          <w:rPr>
            <w:noProof/>
            <w:webHidden/>
          </w:rPr>
          <w:tab/>
        </w:r>
        <w:r w:rsidR="003025F1">
          <w:rPr>
            <w:noProof/>
            <w:webHidden/>
          </w:rPr>
          <w:fldChar w:fldCharType="begin"/>
        </w:r>
        <w:r w:rsidR="003025F1">
          <w:rPr>
            <w:noProof/>
            <w:webHidden/>
          </w:rPr>
          <w:instrText xml:space="preserve"> PAGEREF _Toc101110107 \h </w:instrText>
        </w:r>
        <w:r w:rsidR="003025F1">
          <w:rPr>
            <w:noProof/>
            <w:webHidden/>
          </w:rPr>
        </w:r>
        <w:r w:rsidR="003025F1">
          <w:rPr>
            <w:noProof/>
            <w:webHidden/>
          </w:rPr>
          <w:fldChar w:fldCharType="separate"/>
        </w:r>
        <w:r>
          <w:rPr>
            <w:noProof/>
            <w:webHidden/>
          </w:rPr>
          <w:t>66</w:t>
        </w:r>
        <w:r w:rsidR="003025F1">
          <w:rPr>
            <w:noProof/>
            <w:webHidden/>
          </w:rPr>
          <w:fldChar w:fldCharType="end"/>
        </w:r>
      </w:hyperlink>
    </w:p>
    <w:p w14:paraId="7B8BB2FE" w14:textId="06C2FA4E" w:rsidR="003025F1" w:rsidRDefault="00B65DA8">
      <w:pPr>
        <w:pStyle w:val="13"/>
        <w:rPr>
          <w:rStyle w:val="ae"/>
          <w:noProof/>
        </w:rPr>
      </w:pPr>
      <w:hyperlink w:anchor="_Toc101110108" w:history="1">
        <w:r w:rsidR="003025F1" w:rsidRPr="00DD7D9F">
          <w:rPr>
            <w:rStyle w:val="ae"/>
            <w:b/>
            <w:noProof/>
          </w:rPr>
          <w:t>Приложение 8. Условия оценки справедливой стоимости в период сложившейся кризисной ситуации на финансовом рынке</w:t>
        </w:r>
        <w:r w:rsidR="003025F1">
          <w:rPr>
            <w:noProof/>
            <w:webHidden/>
          </w:rPr>
          <w:tab/>
        </w:r>
        <w:r w:rsidR="003025F1">
          <w:rPr>
            <w:noProof/>
            <w:webHidden/>
          </w:rPr>
          <w:fldChar w:fldCharType="begin"/>
        </w:r>
        <w:r w:rsidR="003025F1">
          <w:rPr>
            <w:noProof/>
            <w:webHidden/>
          </w:rPr>
          <w:instrText xml:space="preserve"> PAGEREF _Toc101110108 \h </w:instrText>
        </w:r>
        <w:r w:rsidR="003025F1">
          <w:rPr>
            <w:noProof/>
            <w:webHidden/>
          </w:rPr>
        </w:r>
        <w:r w:rsidR="003025F1">
          <w:rPr>
            <w:noProof/>
            <w:webHidden/>
          </w:rPr>
          <w:fldChar w:fldCharType="separate"/>
        </w:r>
        <w:r>
          <w:rPr>
            <w:noProof/>
            <w:webHidden/>
          </w:rPr>
          <w:t>67</w:t>
        </w:r>
        <w:r w:rsidR="003025F1">
          <w:rPr>
            <w:noProof/>
            <w:webHidden/>
          </w:rPr>
          <w:fldChar w:fldCharType="end"/>
        </w:r>
      </w:hyperlink>
    </w:p>
    <w:p w14:paraId="38479FDE" w14:textId="77777777" w:rsidR="003025F1" w:rsidRDefault="003025F1">
      <w:pPr>
        <w:jc w:val="left"/>
        <w:rPr>
          <w:rStyle w:val="ae"/>
          <w:noProof/>
        </w:rPr>
      </w:pPr>
      <w:r>
        <w:rPr>
          <w:rStyle w:val="ae"/>
          <w:noProof/>
        </w:rPr>
        <w:br w:type="page"/>
      </w:r>
    </w:p>
    <w:p w14:paraId="1B48AB0A" w14:textId="491B25C8"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110085"/>
      <w:bookmarkEnd w:id="2"/>
      <w:bookmarkEnd w:id="3"/>
      <w:r w:rsidR="008778C9" w:rsidRPr="004376E4">
        <w:rPr>
          <w:rFonts w:ascii="Times New Roman" w:hAnsi="Times New Roman"/>
          <w:b/>
          <w:color w:val="auto"/>
          <w:sz w:val="24"/>
          <w:szCs w:val="24"/>
        </w:rPr>
        <w:t>Общие положения</w:t>
      </w:r>
      <w:bookmarkEnd w:id="4"/>
      <w:bookmarkEnd w:id="5"/>
    </w:p>
    <w:p w14:paraId="4DD670D4" w14:textId="1CAEA29E"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44003D" w:rsidRPr="0044003D">
        <w:t>Закрытого паевого инвестиционного фонда недвижимости «Азимут»</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72B7C4BD"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3025F1">
        <w:t>26</w:t>
      </w:r>
      <w:r w:rsidR="00CC7A3C" w:rsidRPr="00776E51">
        <w:t xml:space="preserve">» </w:t>
      </w:r>
      <w:r w:rsidR="003025F1">
        <w:t>апреля</w:t>
      </w:r>
      <w:r w:rsidR="003025F1"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11008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CF8C25B" w14:textId="77777777" w:rsidR="008778C9" w:rsidRPr="006527B0" w:rsidRDefault="008778C9" w:rsidP="008F385E">
      <w:pPr>
        <w:pStyle w:val="a4"/>
        <w:widowControl w:val="0"/>
        <w:numPr>
          <w:ilvl w:val="1"/>
          <w:numId w:val="7"/>
        </w:numPr>
        <w:autoSpaceDE w:val="0"/>
        <w:autoSpaceDN w:val="0"/>
        <w:adjustRightInd w:val="0"/>
      </w:pPr>
      <w:r w:rsidRPr="006527B0">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0E44E152" w14:textId="77777777" w:rsidR="008778C9" w:rsidRPr="006527B0" w:rsidRDefault="008778C9" w:rsidP="008F385E">
      <w:pPr>
        <w:pStyle w:val="ConsPlusNormal"/>
        <w:widowControl w:val="0"/>
        <w:numPr>
          <w:ilvl w:val="1"/>
          <w:numId w:val="7"/>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r w:rsidR="003F59BF" w:rsidRPr="006527B0">
        <w:rPr>
          <w:rFonts w:eastAsia="Calibri"/>
          <w:sz w:val="20"/>
          <w:szCs w:val="20"/>
          <w:lang w:eastAsia="en-US"/>
        </w:rPr>
        <w:t>;</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110087"/>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110088"/>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110089"/>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4D5D5C1A" w14:textId="77777777" w:rsidR="00BC44D1" w:rsidRDefault="00BC44D1" w:rsidP="008F385E">
      <w:pPr>
        <w:widowControl w:val="0"/>
        <w:ind w:firstLine="709"/>
      </w:pPr>
      <w:bookmarkStart w:id="14" w:name="_Ref436065738"/>
    </w:p>
    <w:p w14:paraId="1E308B05" w14:textId="0E903567" w:rsidR="001526A4" w:rsidRPr="006527B0" w:rsidRDefault="00867682" w:rsidP="008F385E">
      <w:pPr>
        <w:widowControl w:val="0"/>
        <w:ind w:firstLine="709"/>
      </w:pPr>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w:t>
      </w:r>
      <w:r w:rsidRPr="006527B0">
        <w:lastRenderedPageBreak/>
        <w:t>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lastRenderedPageBreak/>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5A442A80" w:rsidR="001D31BE" w:rsidRPr="006527B0" w:rsidRDefault="001D31BE" w:rsidP="003025F1">
      <w:pPr>
        <w:widowControl w:val="0"/>
        <w:numPr>
          <w:ilvl w:val="0"/>
          <w:numId w:val="30"/>
        </w:numPr>
        <w:ind w:left="0" w:firstLine="851"/>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 xml:space="preserve">крытия </w:t>
      </w:r>
      <w:r w:rsidR="00825B61" w:rsidRPr="006527B0">
        <w:lastRenderedPageBreak/>
        <w:t>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3025F1">
        <w:t>,</w:t>
      </w:r>
      <w:r w:rsidR="003025F1" w:rsidRPr="003025F1">
        <w:t xml:space="preserve"> Государственный информационный ресурс бухгалтерской (финансовой) отчетности (https://bo.nalog.ru/)</w:t>
      </w:r>
      <w:r w:rsidR="003025F1">
        <w:t xml:space="preserve"> </w:t>
      </w:r>
      <w:r w:rsidR="008D3AB7" w:rsidRPr="006527B0">
        <w:t>;</w:t>
      </w:r>
    </w:p>
    <w:p w14:paraId="6713C906" w14:textId="77777777" w:rsidR="00FC26BA" w:rsidRPr="006527B0" w:rsidRDefault="005E6BFA" w:rsidP="003025F1">
      <w:pPr>
        <w:widowControl w:val="0"/>
        <w:numPr>
          <w:ilvl w:val="0"/>
          <w:numId w:val="30"/>
        </w:numPr>
        <w:ind w:left="0" w:firstLine="851"/>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3025F1">
      <w:pPr>
        <w:pStyle w:val="a4"/>
        <w:widowControl w:val="0"/>
        <w:numPr>
          <w:ilvl w:val="0"/>
          <w:numId w:val="58"/>
        </w:numPr>
        <w:ind w:left="0" w:firstLine="851"/>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11009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4B6D975B" w14:textId="77777777" w:rsidR="00BC44D1" w:rsidRDefault="00BC44D1" w:rsidP="008F385E">
      <w:pPr>
        <w:widowControl w:val="0"/>
        <w:ind w:firstLine="709"/>
        <w:rPr>
          <w:b/>
        </w:rPr>
      </w:pPr>
    </w:p>
    <w:p w14:paraId="00C8A921" w14:textId="66830542"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 xml:space="preserve">денежных средств со счета списания и датой зачисления денежных средств на </w:t>
      </w:r>
      <w:r w:rsidRPr="006527B0">
        <w:lastRenderedPageBreak/>
        <w:t>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110091"/>
      <w:r w:rsidRPr="006527B0">
        <w:rPr>
          <w:rFonts w:ascii="Times New Roman" w:hAnsi="Times New Roman"/>
          <w:b/>
          <w:color w:val="auto"/>
          <w:sz w:val="24"/>
          <w:szCs w:val="24"/>
        </w:rPr>
        <w:t>Признание и оценка депозитов</w:t>
      </w:r>
      <w:bookmarkEnd w:id="17"/>
      <w:bookmarkEnd w:id="18"/>
    </w:p>
    <w:p w14:paraId="696FC100" w14:textId="77777777" w:rsidR="00BC44D1" w:rsidRDefault="00BC44D1" w:rsidP="008F385E">
      <w:pPr>
        <w:pStyle w:val="a4"/>
        <w:widowControl w:val="0"/>
        <w:ind w:left="709"/>
        <w:rPr>
          <w:b/>
        </w:rPr>
      </w:pPr>
    </w:p>
    <w:p w14:paraId="5838B2CC" w14:textId="25026F2C"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B65DA8"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B65DA8"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B65DA8"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lastRenderedPageBreak/>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77777777" w:rsidR="00E24B21" w:rsidRPr="006527B0" w:rsidRDefault="00E24B21"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B65DA8"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B65DA8"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B65DA8"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lastRenderedPageBreak/>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7B47FF9" w14:textId="77777777" w:rsidR="00853202" w:rsidRPr="006527B0" w:rsidRDefault="00853202" w:rsidP="008F385E">
      <w:pPr>
        <w:pStyle w:val="3"/>
        <w:keepNext w:val="0"/>
        <w:widowControl w:val="0"/>
        <w:numPr>
          <w:ilvl w:val="0"/>
          <w:numId w:val="0"/>
        </w:numPr>
        <w:spacing w:before="0"/>
        <w:ind w:firstLine="709"/>
        <w:rPr>
          <w:lang w:val="ru-RU"/>
        </w:rPr>
      </w:pP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110092"/>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373A2A2E" w14:textId="77777777" w:rsidR="00BC44D1" w:rsidRDefault="00BC44D1" w:rsidP="008F385E">
      <w:pPr>
        <w:widowControl w:val="0"/>
        <w:ind w:firstLine="709"/>
      </w:pPr>
    </w:p>
    <w:p w14:paraId="60751258" w14:textId="0E824914"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21158203"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lastRenderedPageBreak/>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7AB98CC" w14:textId="77777777" w:rsidR="00B65DA8" w:rsidRDefault="00B65DA8" w:rsidP="008F385E">
      <w:pPr>
        <w:widowControl w:val="0"/>
        <w:ind w:firstLine="709"/>
        <w:rPr>
          <w:b/>
          <w:bCs/>
          <w:iCs/>
        </w:rPr>
      </w:pPr>
    </w:p>
    <w:p w14:paraId="43B6524C" w14:textId="345EE608"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3A399A1F" w14:textId="77777777" w:rsidTr="008F385E">
        <w:trPr>
          <w:cantSplit/>
        </w:trPr>
        <w:tc>
          <w:tcPr>
            <w:tcW w:w="236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8F385E">
        <w:trPr>
          <w:cantSplit/>
          <w:trHeight w:val="2330"/>
        </w:trPr>
        <w:tc>
          <w:tcPr>
            <w:tcW w:w="236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495"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1923A100" w14:textId="77777777" w:rsidTr="008F385E">
        <w:trPr>
          <w:cantSplit/>
          <w:trHeight w:val="1837"/>
        </w:trPr>
        <w:tc>
          <w:tcPr>
            <w:tcW w:w="2368" w:type="dxa"/>
            <w:shd w:val="clear" w:color="auto" w:fill="auto"/>
          </w:tcPr>
          <w:p w14:paraId="7349BAE3" w14:textId="77777777" w:rsidR="00CE4D90" w:rsidRPr="006527B0" w:rsidRDefault="00CE4D90" w:rsidP="00A730F0">
            <w:r w:rsidRPr="006527B0">
              <w:lastRenderedPageBreak/>
              <w:t>Для иностранных ценных бумаг</w:t>
            </w:r>
          </w:p>
          <w:p w14:paraId="6E938D00" w14:textId="77777777" w:rsidR="00CE4D90" w:rsidRPr="006527B0" w:rsidRDefault="00CE4D90" w:rsidP="00A730F0"/>
        </w:tc>
        <w:tc>
          <w:tcPr>
            <w:tcW w:w="6495" w:type="dxa"/>
            <w:shd w:val="clear" w:color="auto" w:fill="auto"/>
          </w:tcPr>
          <w:p w14:paraId="2D9520A1" w14:textId="79FB3FDD"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2D10E70" w14:textId="66B36179"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60D41C32" w14:textId="77777777" w:rsidTr="008F385E">
        <w:trPr>
          <w:cantSplit/>
          <w:trHeight w:val="1837"/>
        </w:trPr>
        <w:tc>
          <w:tcPr>
            <w:tcW w:w="2368" w:type="dxa"/>
            <w:shd w:val="clear" w:color="auto" w:fill="auto"/>
          </w:tcPr>
          <w:p w14:paraId="06E44D54"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65B18116"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596AA61D"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3025F1" w:rsidRPr="003025F1">
        <w:t xml:space="preserve"> </w:t>
      </w:r>
      <w:r w:rsidR="003025F1" w:rsidRPr="003025F1">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53073016" w14:textId="77777777">
        <w:trPr>
          <w:trHeight w:val="529"/>
        </w:trPr>
        <w:tc>
          <w:tcPr>
            <w:tcW w:w="9345"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tc>
          <w:tcPr>
            <w:tcW w:w="2310"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tc>
          <w:tcPr>
            <w:tcW w:w="2310" w:type="dxa"/>
            <w:shd w:val="clear" w:color="auto" w:fill="auto"/>
          </w:tcPr>
          <w:p w14:paraId="7E49DB4D" w14:textId="77777777" w:rsidR="008A54E3" w:rsidRPr="006527B0" w:rsidRDefault="008A54E3" w:rsidP="00A730F0">
            <w:r w:rsidRPr="006527B0">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703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 xml:space="preserve">Цена спроса, определенная на дату определения СЧА, признается корректной, если она находится в интервале между минимальной и </w:t>
            </w:r>
            <w:r w:rsidRPr="006527B0">
              <w:rPr>
                <w:iCs/>
              </w:rPr>
              <w:lastRenderedPageBreak/>
              <w:t>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381F638E" w14:textId="77777777">
        <w:tc>
          <w:tcPr>
            <w:tcW w:w="2310" w:type="dxa"/>
            <w:shd w:val="clear" w:color="auto" w:fill="auto"/>
          </w:tcPr>
          <w:p w14:paraId="4E9A6837" w14:textId="77777777" w:rsidR="008A54E3" w:rsidRPr="006527B0" w:rsidRDefault="008A54E3" w:rsidP="00A730F0">
            <w:r w:rsidRPr="006527B0">
              <w:lastRenderedPageBreak/>
              <w:t>Ценная бумага иностранного эмитента (в том числе депозитарная расписка)</w:t>
            </w:r>
          </w:p>
          <w:p w14:paraId="149CDF00" w14:textId="77777777" w:rsidR="008A54E3" w:rsidRPr="006527B0" w:rsidRDefault="008A54E3" w:rsidP="00A730F0"/>
        </w:tc>
        <w:tc>
          <w:tcPr>
            <w:tcW w:w="7035" w:type="dxa"/>
            <w:shd w:val="clear" w:color="auto" w:fill="auto"/>
          </w:tcPr>
          <w:p w14:paraId="6123AE62" w14:textId="74F3D1C6"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2443A721"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526F5436"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13FE7070"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232C43D8"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6A02BAB" w14:textId="12D8E6A4"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795BE891" w14:textId="0CB1E165"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55F5FB89" w14:textId="77777777" w:rsidR="00183697" w:rsidRPr="006527B0" w:rsidRDefault="00183697" w:rsidP="00183697">
            <w:pPr>
              <w:ind w:firstLine="296"/>
            </w:pPr>
            <w:r w:rsidRPr="006527B0">
              <w:t>a)</w:t>
            </w:r>
            <w:r w:rsidRPr="006527B0">
              <w:tab/>
              <w:t>цена закрытия (</w:t>
            </w:r>
            <w:proofErr w:type="spellStart"/>
            <w:r w:rsidRPr="006527B0">
              <w:t>px_last</w:t>
            </w:r>
            <w:proofErr w:type="spellEnd"/>
            <w:r w:rsidRPr="006527B0">
              <w: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58BF9028"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480A431F"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w:t>
            </w:r>
            <w:proofErr w:type="spellStart"/>
            <w:r w:rsidRPr="006527B0">
              <w:t>last</w:t>
            </w:r>
            <w:proofErr w:type="spellEnd"/>
            <w:r w:rsidRPr="006527B0">
              <w:t xml:space="preserve">)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344FC028" w14:textId="08A5B513"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73D1579"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2FD922F8" w14:textId="6095DDFD"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BC44D1">
        <w:tc>
          <w:tcPr>
            <w:tcW w:w="8647" w:type="dxa"/>
            <w:gridSpan w:val="2"/>
            <w:tcBorders>
              <w:top w:val="nil"/>
              <w:left w:val="nil"/>
              <w:bottom w:val="single" w:sz="4" w:space="0" w:color="auto"/>
              <w:right w:val="nil"/>
            </w:tcBorders>
            <w:shd w:val="clear" w:color="auto" w:fill="auto"/>
          </w:tcPr>
          <w:p w14:paraId="34C93BA0" w14:textId="77777777" w:rsidR="008145D7" w:rsidRPr="006527B0" w:rsidRDefault="008145D7" w:rsidP="00FD5E30">
            <w:pPr>
              <w:rPr>
                <w:b/>
                <w:bCs/>
                <w:iCs/>
              </w:rPr>
            </w:pPr>
          </w:p>
          <w:p w14:paraId="45F644E9" w14:textId="319ED11E" w:rsidR="00A730F0" w:rsidRPr="006527B0" w:rsidRDefault="00A730F0" w:rsidP="00FD5E30">
            <w:pPr>
              <w:rPr>
                <w:bCs/>
                <w:i/>
                <w:iCs/>
              </w:rPr>
            </w:pPr>
            <w:r w:rsidRPr="006527B0">
              <w:rPr>
                <w:b/>
                <w:bCs/>
                <w:iCs/>
              </w:rPr>
              <w:lastRenderedPageBreak/>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BC44D1">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lastRenderedPageBreak/>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BC44D1">
        <w:tc>
          <w:tcPr>
            <w:tcW w:w="2302" w:type="dxa"/>
            <w:shd w:val="clear" w:color="auto" w:fill="auto"/>
          </w:tcPr>
          <w:p w14:paraId="712131F6" w14:textId="77777777" w:rsidR="00A730F0" w:rsidRPr="006527B0" w:rsidRDefault="00033F51" w:rsidP="00E55857">
            <w:r w:rsidRPr="006527B0">
              <w:t>Российские</w:t>
            </w:r>
          </w:p>
          <w:p w14:paraId="2186960B" w14:textId="77777777" w:rsidR="00A730F0" w:rsidRPr="006527B0" w:rsidRDefault="00A730F0" w:rsidP="00E55857"/>
          <w:p w14:paraId="4336D839" w14:textId="3AFE32C5" w:rsidR="00A730F0" w:rsidRPr="006527B0" w:rsidRDefault="00A730F0" w:rsidP="00FD5E30">
            <w:r w:rsidRPr="006527B0">
              <w:t>(за исключением инвестиционных паев российских паевых инвестиционных фондов, ипотечных сертификатов участия, депозитарных расписок)</w:t>
            </w:r>
            <w:r w:rsidR="00033F51" w:rsidRPr="006527B0">
              <w:t xml:space="preserve"> и иностранные ц</w:t>
            </w:r>
            <w:r w:rsidR="00DE25C7" w:rsidRPr="006527B0">
              <w:t>е</w:t>
            </w:r>
            <w:r w:rsidR="00033F51" w:rsidRPr="006527B0">
              <w:t>нные бумаги</w:t>
            </w:r>
          </w:p>
        </w:tc>
        <w:tc>
          <w:tcPr>
            <w:tcW w:w="6345" w:type="dxa"/>
            <w:shd w:val="clear" w:color="auto" w:fill="auto"/>
          </w:tcPr>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33191CED" w14:textId="77777777" w:rsidR="003025F1" w:rsidRPr="003025F1" w:rsidRDefault="003025F1" w:rsidP="003025F1">
            <w:pPr>
              <w:ind w:firstLine="280"/>
              <w:rPr>
                <w:bCs/>
              </w:rPr>
            </w:pPr>
            <w:r w:rsidRPr="003025F1">
              <w:rPr>
                <w:bCs/>
                <w:lang w:val="en-US"/>
              </w:rPr>
              <w:t>a</w:t>
            </w:r>
            <w:r w:rsidRPr="003025F1">
              <w:rPr>
                <w:bCs/>
              </w:rPr>
              <w:t>)</w:t>
            </w:r>
            <w:r w:rsidRPr="003025F1">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5778657" w14:textId="77777777" w:rsidR="003025F1" w:rsidRPr="003025F1" w:rsidRDefault="003025F1" w:rsidP="003025F1">
            <w:pPr>
              <w:ind w:firstLine="280"/>
              <w:rPr>
                <w:bCs/>
              </w:rPr>
            </w:pPr>
            <w:r w:rsidRPr="003025F1">
              <w:rPr>
                <w:bCs/>
              </w:rPr>
              <w:t>b)  цена закрытия (</w:t>
            </w:r>
            <w:proofErr w:type="spellStart"/>
            <w:r w:rsidRPr="003025F1">
              <w:rPr>
                <w:bCs/>
              </w:rPr>
              <w:t>Last</w:t>
            </w:r>
            <w:proofErr w:type="spellEnd"/>
            <w:r w:rsidRPr="003025F1">
              <w:rPr>
                <w:bCs/>
              </w:rPr>
              <w:t xml:space="preserve"> </w:t>
            </w:r>
            <w:proofErr w:type="spellStart"/>
            <w:r w:rsidRPr="003025F1">
              <w:rPr>
                <w:bCs/>
              </w:rPr>
              <w:t>Price</w:t>
            </w:r>
            <w:proofErr w:type="spellEnd"/>
            <w:r w:rsidRPr="003025F1">
              <w:rPr>
                <w:bCs/>
              </w:rPr>
              <w:t>) BGN (</w:t>
            </w:r>
            <w:proofErr w:type="spellStart"/>
            <w:r w:rsidRPr="003025F1">
              <w:rPr>
                <w:bCs/>
              </w:rPr>
              <w:t>Bloomberg</w:t>
            </w:r>
            <w:proofErr w:type="spellEnd"/>
            <w:r w:rsidRPr="003025F1">
              <w:rPr>
                <w:bCs/>
              </w:rPr>
              <w:t xml:space="preserve"> </w:t>
            </w:r>
            <w:proofErr w:type="spellStart"/>
            <w:r w:rsidRPr="003025F1">
              <w:rPr>
                <w:bCs/>
              </w:rPr>
              <w:t>Generic</w:t>
            </w:r>
            <w:proofErr w:type="spellEnd"/>
            <w:r w:rsidRPr="003025F1">
              <w:rPr>
                <w:bCs/>
              </w:rPr>
              <w:t>), раскрываемая информационной системой "</w:t>
            </w:r>
            <w:proofErr w:type="spellStart"/>
            <w:r w:rsidRPr="003025F1">
              <w:rPr>
                <w:bCs/>
              </w:rPr>
              <w:t>Блумберг</w:t>
            </w:r>
            <w:proofErr w:type="spellEnd"/>
            <w:r w:rsidRPr="003025F1">
              <w:rPr>
                <w:bCs/>
              </w:rPr>
              <w:t>" (</w:t>
            </w:r>
            <w:proofErr w:type="spellStart"/>
            <w:r w:rsidRPr="003025F1">
              <w:rPr>
                <w:bCs/>
              </w:rPr>
              <w:t>Bloomberg</w:t>
            </w:r>
            <w:proofErr w:type="spellEnd"/>
            <w:r w:rsidRPr="003025F1">
              <w:rPr>
                <w:bCs/>
              </w:rPr>
              <w:t>) на дату определения СЧА;</w:t>
            </w:r>
          </w:p>
          <w:p w14:paraId="35699411" w14:textId="77777777" w:rsidR="003025F1" w:rsidRPr="003025F1" w:rsidRDefault="003025F1" w:rsidP="003025F1">
            <w:pPr>
              <w:ind w:firstLine="280"/>
              <w:rPr>
                <w:bCs/>
              </w:rPr>
            </w:pPr>
            <w:r w:rsidRPr="003025F1">
              <w:rPr>
                <w:bCs/>
              </w:rPr>
              <w:t>c) цена закрытия (</w:t>
            </w:r>
            <w:proofErr w:type="spellStart"/>
            <w:r w:rsidRPr="003025F1">
              <w:rPr>
                <w:bCs/>
              </w:rPr>
              <w:t>Mid</w:t>
            </w:r>
            <w:proofErr w:type="spellEnd"/>
            <w:r w:rsidRPr="003025F1">
              <w:rPr>
                <w:bCs/>
              </w:rPr>
              <w:t xml:space="preserve"> </w:t>
            </w:r>
            <w:proofErr w:type="spellStart"/>
            <w:r w:rsidRPr="003025F1">
              <w:rPr>
                <w:bCs/>
              </w:rPr>
              <w:t>Line</w:t>
            </w:r>
            <w:proofErr w:type="spellEnd"/>
            <w:r w:rsidRPr="003025F1">
              <w:rPr>
                <w:bCs/>
              </w:rPr>
              <w:t>)  BVAL (</w:t>
            </w:r>
            <w:proofErr w:type="spellStart"/>
            <w:r w:rsidRPr="003025F1">
              <w:rPr>
                <w:bCs/>
              </w:rPr>
              <w:t>Bloomberg</w:t>
            </w:r>
            <w:proofErr w:type="spellEnd"/>
            <w:r w:rsidRPr="003025F1">
              <w:rPr>
                <w:bCs/>
              </w:rPr>
              <w:t xml:space="preserve"> </w:t>
            </w:r>
            <w:proofErr w:type="spellStart"/>
            <w:r w:rsidRPr="003025F1">
              <w:rPr>
                <w:bCs/>
              </w:rPr>
              <w:t>Valuation</w:t>
            </w:r>
            <w:proofErr w:type="spellEnd"/>
            <w:r w:rsidRPr="003025F1">
              <w:rPr>
                <w:bCs/>
              </w:rPr>
              <w:t>), раскрываемая информационной системой "</w:t>
            </w:r>
            <w:proofErr w:type="spellStart"/>
            <w:r w:rsidRPr="003025F1">
              <w:rPr>
                <w:bCs/>
              </w:rPr>
              <w:t>Блумберг</w:t>
            </w:r>
            <w:proofErr w:type="spellEnd"/>
            <w:r w:rsidRPr="003025F1">
              <w:rPr>
                <w:bCs/>
              </w:rPr>
              <w:t>" (</w:t>
            </w:r>
            <w:proofErr w:type="spellStart"/>
            <w:r w:rsidRPr="003025F1">
              <w:rPr>
                <w:bCs/>
              </w:rPr>
              <w:t>Bloomberg</w:t>
            </w:r>
            <w:proofErr w:type="spellEnd"/>
            <w:r w:rsidRPr="003025F1">
              <w:rPr>
                <w:bCs/>
              </w:rPr>
              <w:t xml:space="preserve">) на дату определения СЧА при условии, что значение показателя </w:t>
            </w:r>
            <w:proofErr w:type="spellStart"/>
            <w:r w:rsidRPr="003025F1">
              <w:rPr>
                <w:bCs/>
              </w:rPr>
              <w:t>Score</w:t>
            </w:r>
            <w:proofErr w:type="spellEnd"/>
            <w:r w:rsidRPr="003025F1">
              <w:rPr>
                <w:bCs/>
              </w:rPr>
              <w:t xml:space="preserve">  по указанной цене не ниже 6;</w:t>
            </w:r>
          </w:p>
          <w:p w14:paraId="2E622F90" w14:textId="77777777" w:rsidR="003025F1" w:rsidRPr="003025F1" w:rsidRDefault="003025F1" w:rsidP="003025F1">
            <w:pPr>
              <w:ind w:firstLine="280"/>
              <w:rPr>
                <w:bCs/>
              </w:rPr>
            </w:pPr>
            <w:r w:rsidRPr="003025F1">
              <w:rPr>
                <w:bCs/>
                <w:lang w:val="en-US"/>
              </w:rPr>
              <w:t>d</w:t>
            </w:r>
            <w:r w:rsidRPr="003025F1">
              <w:rPr>
                <w:bCs/>
              </w:rPr>
              <w:t>)</w:t>
            </w:r>
            <w:r w:rsidRPr="003025F1">
              <w:rPr>
                <w:bCs/>
              </w:rPr>
              <w:tab/>
              <w:t>индикативная цена, определенная по методике «</w:t>
            </w:r>
            <w:proofErr w:type="spellStart"/>
            <w:r w:rsidRPr="003025F1">
              <w:rPr>
                <w:bCs/>
                <w:lang w:val="en-US"/>
              </w:rPr>
              <w:t>Cbonds</w:t>
            </w:r>
            <w:proofErr w:type="spellEnd"/>
            <w:r w:rsidRPr="003025F1">
              <w:rPr>
                <w:bCs/>
              </w:rPr>
              <w:t xml:space="preserve"> </w:t>
            </w:r>
            <w:r w:rsidRPr="003025F1">
              <w:rPr>
                <w:bCs/>
                <w:lang w:val="en-US"/>
              </w:rPr>
              <w:t>Valuation</w:t>
            </w:r>
            <w:r w:rsidRPr="003025F1">
              <w:rPr>
                <w:bCs/>
              </w:rPr>
              <w:t xml:space="preserve">», раскрываемая группой компаний </w:t>
            </w:r>
            <w:proofErr w:type="spellStart"/>
            <w:r w:rsidRPr="003025F1">
              <w:rPr>
                <w:bCs/>
                <w:lang w:val="en-US"/>
              </w:rPr>
              <w:t>Cbonds</w:t>
            </w:r>
            <w:proofErr w:type="spellEnd"/>
            <w:r w:rsidRPr="003025F1">
              <w:rPr>
                <w:bCs/>
              </w:rPr>
              <w:t xml:space="preserve"> на дату определения СЧА;</w:t>
            </w:r>
          </w:p>
          <w:p w14:paraId="07C7638F" w14:textId="77777777" w:rsidR="003025F1" w:rsidRPr="003025F1" w:rsidRDefault="003025F1" w:rsidP="003025F1">
            <w:pPr>
              <w:ind w:firstLine="280"/>
              <w:rPr>
                <w:bCs/>
              </w:rPr>
            </w:pPr>
            <w:r w:rsidRPr="003025F1">
              <w:rPr>
                <w:bCs/>
                <w:lang w:val="en-US"/>
              </w:rPr>
              <w:t>e</w:t>
            </w:r>
            <w:r w:rsidRPr="003025F1">
              <w:rPr>
                <w:bCs/>
              </w:rPr>
              <w:t>)</w:t>
            </w:r>
            <w:r w:rsidRPr="003025F1">
              <w:rPr>
                <w:bCs/>
              </w:rPr>
              <w:tab/>
              <w:t>индикативная цена, определенная по методике «</w:t>
            </w:r>
            <w:proofErr w:type="spellStart"/>
            <w:r w:rsidRPr="003025F1">
              <w:rPr>
                <w:bCs/>
                <w:lang w:val="en-US"/>
              </w:rPr>
              <w:t>Cbonds</w:t>
            </w:r>
            <w:proofErr w:type="spellEnd"/>
            <w:r w:rsidRPr="003025F1">
              <w:rPr>
                <w:bCs/>
              </w:rPr>
              <w:t xml:space="preserve"> </w:t>
            </w:r>
            <w:r w:rsidRPr="003025F1">
              <w:rPr>
                <w:bCs/>
                <w:lang w:val="en-US"/>
              </w:rPr>
              <w:t>Estimation</w:t>
            </w:r>
            <w:r w:rsidRPr="003025F1">
              <w:rPr>
                <w:bCs/>
              </w:rPr>
              <w:t xml:space="preserve">», раскрываемая группой компаний </w:t>
            </w:r>
            <w:proofErr w:type="spellStart"/>
            <w:r w:rsidRPr="003025F1">
              <w:rPr>
                <w:bCs/>
                <w:lang w:val="en-US"/>
              </w:rPr>
              <w:t>Cbonds</w:t>
            </w:r>
            <w:proofErr w:type="spellEnd"/>
            <w:r w:rsidRPr="003025F1">
              <w:rPr>
                <w:bCs/>
              </w:rPr>
              <w:t xml:space="preserve"> на дату определения СЧА;</w:t>
            </w:r>
          </w:p>
          <w:p w14:paraId="074319ED" w14:textId="77777777" w:rsidR="003025F1" w:rsidRPr="003025F1" w:rsidRDefault="003025F1" w:rsidP="003025F1">
            <w:pPr>
              <w:ind w:firstLine="280"/>
              <w:rPr>
                <w:bCs/>
              </w:rPr>
            </w:pPr>
            <w:r w:rsidRPr="003025F1">
              <w:rPr>
                <w:bCs/>
                <w:lang w:val="en-US"/>
              </w:rPr>
              <w:t>f</w:t>
            </w:r>
            <w:r w:rsidRPr="003025F1">
              <w:rPr>
                <w:bCs/>
              </w:rPr>
              <w:t>) модель оценки для ценных бумаг, номинированных в рублях   (Приложение 2А).</w:t>
            </w:r>
          </w:p>
          <w:p w14:paraId="34465CAF" w14:textId="77777777" w:rsidR="003025F1" w:rsidRPr="003025F1" w:rsidRDefault="003025F1" w:rsidP="003025F1">
            <w:pPr>
              <w:ind w:firstLine="280"/>
              <w:rPr>
                <w:bCs/>
              </w:rPr>
            </w:pPr>
          </w:p>
          <w:p w14:paraId="0A5E7946" w14:textId="77777777" w:rsidR="003025F1" w:rsidRPr="003025F1" w:rsidRDefault="003025F1" w:rsidP="003025F1">
            <w:pPr>
              <w:ind w:firstLine="280"/>
              <w:rPr>
                <w:bCs/>
              </w:rPr>
            </w:pPr>
            <w:r w:rsidRPr="003025F1">
              <w:rPr>
                <w:bCs/>
              </w:rPr>
              <w:t>При отсутствии необходимых данных для расчета стоимости, справедливая стоимость определяется на 3-м уровне оценки.</w:t>
            </w:r>
          </w:p>
          <w:p w14:paraId="655F21C8" w14:textId="77777777" w:rsidR="003025F1" w:rsidRPr="003025F1" w:rsidRDefault="003025F1" w:rsidP="003025F1">
            <w:pPr>
              <w:ind w:firstLine="280"/>
              <w:rPr>
                <w:bCs/>
              </w:rPr>
            </w:pPr>
            <w:r w:rsidRPr="003025F1">
              <w:rPr>
                <w:bCs/>
              </w:rPr>
              <w:t>Справедливая стоимость долговой ценной бумаги определяется с учетом накопленного купонного дохода на дату определения СЧА.</w:t>
            </w:r>
          </w:p>
          <w:p w14:paraId="0D9FEE12" w14:textId="77777777" w:rsidR="003025F1" w:rsidRPr="006527B0" w:rsidRDefault="003025F1" w:rsidP="003025F1">
            <w:pPr>
              <w:ind w:firstLine="280"/>
              <w:rPr>
                <w:b/>
                <w:bCs/>
              </w:rPr>
            </w:pPr>
            <w:r w:rsidRPr="003025F1">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789FB4B" w14:textId="77777777" w:rsidR="007851B8" w:rsidRPr="006527B0" w:rsidRDefault="007851B8" w:rsidP="004F3E6B">
            <w:pPr>
              <w:ind w:firstLine="280"/>
              <w:rPr>
                <w:b/>
                <w:bCs/>
              </w:rPr>
            </w:pPr>
          </w:p>
          <w:p w14:paraId="74A5CBDD" w14:textId="77777777" w:rsidR="00A730F0" w:rsidRPr="006527B0" w:rsidRDefault="00A730F0" w:rsidP="004F3E6B">
            <w:pPr>
              <w:ind w:firstLine="280"/>
              <w:rPr>
                <w:b/>
                <w:bCs/>
              </w:rPr>
            </w:pPr>
            <w:r w:rsidRPr="006527B0">
              <w:rPr>
                <w:b/>
                <w:bCs/>
              </w:rPr>
              <w:t>Для облигаций иностранных эмитентов:</w:t>
            </w:r>
          </w:p>
          <w:p w14:paraId="0212ACDE" w14:textId="77777777" w:rsidR="003025F1" w:rsidRPr="00934238" w:rsidRDefault="003025F1" w:rsidP="003025F1">
            <w:pPr>
              <w:ind w:firstLine="278"/>
            </w:pPr>
            <w:r w:rsidRPr="006527B0">
              <w:t xml:space="preserve">Для определения справедливой стоимости, используются наблюдаемые цены   внебиржевого рынка, выбранные в следующем </w:t>
            </w:r>
            <w:r w:rsidRPr="00934238">
              <w:t>порядке (убывания приоритета):</w:t>
            </w:r>
          </w:p>
          <w:p w14:paraId="217E7DB8" w14:textId="77777777" w:rsidR="003025F1" w:rsidRPr="0010618E" w:rsidRDefault="003025F1" w:rsidP="003025F1">
            <w:pPr>
              <w:ind w:firstLine="278"/>
            </w:pPr>
            <w:r w:rsidRPr="0010618E">
              <w:t>а) цена закрытия (</w:t>
            </w:r>
            <w:r w:rsidRPr="0010618E">
              <w:rPr>
                <w:lang w:val="en-US"/>
              </w:rPr>
              <w:t>Last</w:t>
            </w:r>
            <w:r w:rsidRPr="0010618E">
              <w:t xml:space="preserve"> </w:t>
            </w:r>
            <w:r w:rsidRPr="0010618E">
              <w:rPr>
                <w:lang w:val="en-US"/>
              </w:rPr>
              <w:t>Price</w:t>
            </w:r>
            <w:r w:rsidRPr="0010618E">
              <w:t xml:space="preserve">) </w:t>
            </w:r>
            <w:r w:rsidRPr="0010618E">
              <w:rPr>
                <w:lang w:val="en-US"/>
              </w:rPr>
              <w:t>BGN</w:t>
            </w:r>
            <w:r w:rsidRPr="0010618E">
              <w:t xml:space="preserve"> (</w:t>
            </w:r>
            <w:r w:rsidRPr="0010618E">
              <w:rPr>
                <w:lang w:val="en-US"/>
              </w:rPr>
              <w:t>Bloomberg</w:t>
            </w:r>
            <w:r w:rsidRPr="0010618E">
              <w:t xml:space="preserve"> </w:t>
            </w:r>
            <w:r w:rsidRPr="0010618E">
              <w:rPr>
                <w:lang w:val="en-US"/>
              </w:rPr>
              <w:t>Generic</w:t>
            </w:r>
            <w:r w:rsidRPr="0010618E">
              <w:t>), раскрываемая информационной системой "</w:t>
            </w:r>
            <w:proofErr w:type="spellStart"/>
            <w:r w:rsidRPr="0010618E">
              <w:t>Блумберг</w:t>
            </w:r>
            <w:proofErr w:type="spellEnd"/>
            <w:r w:rsidRPr="0010618E">
              <w:t>" (</w:t>
            </w:r>
            <w:r w:rsidRPr="0010618E">
              <w:rPr>
                <w:lang w:val="en-US"/>
              </w:rPr>
              <w:t>Bloomberg</w:t>
            </w:r>
            <w:r w:rsidRPr="0010618E">
              <w:t xml:space="preserve">) на дату определения СЧА </w:t>
            </w:r>
          </w:p>
          <w:p w14:paraId="0CA9B0C0" w14:textId="77777777" w:rsidR="003025F1" w:rsidRPr="003025F1" w:rsidRDefault="003025F1" w:rsidP="003025F1">
            <w:pPr>
              <w:ind w:firstLine="278"/>
            </w:pPr>
            <w:r w:rsidRPr="0010618E">
              <w:rPr>
                <w:lang w:val="en-US"/>
              </w:rPr>
              <w:t>b</w:t>
            </w:r>
            <w:r w:rsidRPr="0010618E">
              <w:t>) цена закрытия (</w:t>
            </w:r>
            <w:r w:rsidRPr="0010618E">
              <w:rPr>
                <w:lang w:val="en-US"/>
              </w:rPr>
              <w:t>Mid</w:t>
            </w:r>
            <w:r w:rsidRPr="0010618E">
              <w:t xml:space="preserve"> </w:t>
            </w:r>
            <w:r w:rsidRPr="0010618E">
              <w:rPr>
                <w:lang w:val="en-US"/>
              </w:rPr>
              <w:t>Line</w:t>
            </w:r>
            <w:r w:rsidRPr="0010618E">
              <w:t xml:space="preserve">)  </w:t>
            </w:r>
            <w:r w:rsidRPr="0010618E">
              <w:rPr>
                <w:lang w:val="en-US"/>
              </w:rPr>
              <w:t>BVAL</w:t>
            </w:r>
            <w:r w:rsidRPr="0010618E">
              <w:t xml:space="preserve"> (</w:t>
            </w:r>
            <w:r w:rsidRPr="0010618E">
              <w:rPr>
                <w:lang w:val="en-US"/>
              </w:rPr>
              <w:t>Bloomberg</w:t>
            </w:r>
            <w:r w:rsidRPr="0010618E">
              <w:t xml:space="preserve"> </w:t>
            </w:r>
            <w:r w:rsidRPr="0010618E">
              <w:rPr>
                <w:lang w:val="en-US"/>
              </w:rPr>
              <w:t>Valuation</w:t>
            </w:r>
            <w:r w:rsidRPr="0010618E">
              <w:t>), раскрываемая информационной системой "</w:t>
            </w:r>
            <w:proofErr w:type="spellStart"/>
            <w:r w:rsidRPr="0010618E">
              <w:t>Блумберг</w:t>
            </w:r>
            <w:proofErr w:type="spellEnd"/>
            <w:r w:rsidRPr="0010618E">
              <w:t>" (</w:t>
            </w:r>
            <w:r w:rsidRPr="0010618E">
              <w:rPr>
                <w:lang w:val="en-US"/>
              </w:rPr>
              <w:t>Bloomberg</w:t>
            </w:r>
            <w:r w:rsidRPr="0010618E">
              <w:t xml:space="preserve">) на дату определения СЧА при условии, что значение показателя </w:t>
            </w:r>
            <w:r w:rsidRPr="0010618E">
              <w:rPr>
                <w:lang w:val="en-US"/>
              </w:rPr>
              <w:t>Score</w:t>
            </w:r>
            <w:r w:rsidRPr="0010618E">
              <w:t xml:space="preserve">  по </w:t>
            </w:r>
            <w:r w:rsidRPr="003025F1">
              <w:t xml:space="preserve">указанной цене не ниже 6 </w:t>
            </w:r>
          </w:p>
          <w:p w14:paraId="64EE6301" w14:textId="77777777" w:rsidR="003025F1" w:rsidRPr="003025F1" w:rsidRDefault="003025F1" w:rsidP="003025F1">
            <w:pPr>
              <w:ind w:firstLine="278"/>
            </w:pPr>
            <w:r w:rsidRPr="003025F1">
              <w:rPr>
                <w:lang w:val="en-US"/>
              </w:rPr>
              <w:t>c</w:t>
            </w:r>
            <w:r w:rsidRPr="003025F1">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859127A" w14:textId="77777777" w:rsidR="003025F1" w:rsidRPr="003025F1" w:rsidRDefault="003025F1" w:rsidP="003025F1">
            <w:pPr>
              <w:ind w:firstLine="278"/>
            </w:pPr>
            <w:r w:rsidRPr="003025F1">
              <w:rPr>
                <w:lang w:val="en-US"/>
              </w:rPr>
              <w:t>d</w:t>
            </w:r>
            <w:r w:rsidRPr="003025F1">
              <w:t>) индикативная цена, определенная по методике «</w:t>
            </w:r>
            <w:proofErr w:type="spellStart"/>
            <w:r w:rsidRPr="003025F1">
              <w:t>Cbonds</w:t>
            </w:r>
            <w:proofErr w:type="spellEnd"/>
            <w:r w:rsidRPr="003025F1">
              <w:t xml:space="preserve"> </w:t>
            </w:r>
            <w:proofErr w:type="spellStart"/>
            <w:r w:rsidRPr="003025F1">
              <w:t>Valuation</w:t>
            </w:r>
            <w:proofErr w:type="spellEnd"/>
            <w:r w:rsidRPr="003025F1">
              <w:t xml:space="preserve">», раскрываемая группой компаний </w:t>
            </w:r>
            <w:proofErr w:type="spellStart"/>
            <w:r w:rsidRPr="003025F1">
              <w:t>Cbonds</w:t>
            </w:r>
            <w:proofErr w:type="spellEnd"/>
            <w:r w:rsidRPr="003025F1">
              <w:t xml:space="preserve"> на дату определения СЧА;</w:t>
            </w:r>
          </w:p>
          <w:p w14:paraId="7C26A87C" w14:textId="77777777" w:rsidR="003025F1" w:rsidRPr="003025F1" w:rsidRDefault="003025F1" w:rsidP="003025F1">
            <w:pPr>
              <w:ind w:firstLine="278"/>
            </w:pPr>
            <w:r w:rsidRPr="003025F1">
              <w:rPr>
                <w:lang w:val="en-US"/>
              </w:rPr>
              <w:t>e</w:t>
            </w:r>
            <w:r w:rsidRPr="003025F1">
              <w:t>) индикативная цена, определенная по методике «</w:t>
            </w:r>
            <w:proofErr w:type="spellStart"/>
            <w:r w:rsidRPr="003025F1">
              <w:t>Cbonds</w:t>
            </w:r>
            <w:proofErr w:type="spellEnd"/>
            <w:r w:rsidRPr="003025F1">
              <w:t xml:space="preserve"> </w:t>
            </w:r>
            <w:proofErr w:type="spellStart"/>
            <w:r w:rsidRPr="003025F1">
              <w:t>Estimation</w:t>
            </w:r>
            <w:proofErr w:type="spellEnd"/>
            <w:r w:rsidRPr="003025F1">
              <w:t xml:space="preserve">», раскрываемая группой компаний </w:t>
            </w:r>
            <w:proofErr w:type="spellStart"/>
            <w:r w:rsidRPr="003025F1">
              <w:t>Cbonds</w:t>
            </w:r>
            <w:proofErr w:type="spellEnd"/>
            <w:r w:rsidRPr="003025F1">
              <w:t xml:space="preserve"> на дату определения СЧА.</w:t>
            </w:r>
          </w:p>
          <w:p w14:paraId="721A98E7" w14:textId="77777777" w:rsidR="003025F1" w:rsidRPr="003025F1" w:rsidRDefault="003025F1" w:rsidP="003025F1">
            <w:pPr>
              <w:ind w:firstLine="280"/>
            </w:pPr>
          </w:p>
          <w:p w14:paraId="0168B980" w14:textId="77777777" w:rsidR="003025F1" w:rsidRPr="003025F1" w:rsidRDefault="003025F1" w:rsidP="003025F1">
            <w:pPr>
              <w:ind w:firstLine="280"/>
            </w:pPr>
            <w:r w:rsidRPr="003025F1">
              <w:t>Справедливая стоимость долговой ценной бумаги определяется с учетом накопленного купонного дохода на дату определения СЧА.</w:t>
            </w:r>
          </w:p>
          <w:p w14:paraId="0B0AF562" w14:textId="07950A17" w:rsidR="007851B8" w:rsidRPr="006527B0" w:rsidRDefault="003025F1" w:rsidP="00B41C00">
            <w:pPr>
              <w:ind w:firstLine="280"/>
            </w:pPr>
            <w:r w:rsidRPr="003025F1">
              <w:lastRenderedPageBreak/>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144306" w14:textId="77777777" w:rsidTr="00BC44D1">
        <w:tc>
          <w:tcPr>
            <w:tcW w:w="2302" w:type="dxa"/>
            <w:shd w:val="clear" w:color="auto" w:fill="auto"/>
          </w:tcPr>
          <w:p w14:paraId="14804A4D"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18AF1A0E" w14:textId="77777777" w:rsidR="00A730F0" w:rsidRPr="006527B0" w:rsidRDefault="00A730F0" w:rsidP="00E55857"/>
          <w:p w14:paraId="108759C4" w14:textId="77777777" w:rsidR="00A730F0" w:rsidRPr="006527B0" w:rsidRDefault="00A730F0" w:rsidP="00E55857">
            <w:r w:rsidRPr="006527B0">
              <w:t xml:space="preserve">Долговая ценная бумага иностранных государств </w:t>
            </w:r>
          </w:p>
          <w:p w14:paraId="338B5D0A" w14:textId="77777777" w:rsidR="00A730F0" w:rsidRPr="006527B0" w:rsidRDefault="00A730F0" w:rsidP="00E55857"/>
          <w:p w14:paraId="047D2240" w14:textId="77777777" w:rsidR="00A730F0" w:rsidRPr="006527B0" w:rsidRDefault="00A730F0" w:rsidP="00E55857">
            <w:r w:rsidRPr="006527B0">
              <w:t>Еврооблигация иностранного эмитента, долговая ценная бумага иностранного государства</w:t>
            </w:r>
          </w:p>
          <w:p w14:paraId="4F97AE04" w14:textId="77777777" w:rsidR="00A730F0" w:rsidRPr="006527B0" w:rsidRDefault="00A730F0" w:rsidP="00E55857"/>
          <w:p w14:paraId="08FBB536" w14:textId="77777777" w:rsidR="00A730F0" w:rsidRPr="006527B0" w:rsidRDefault="00A730F0" w:rsidP="00E55857">
            <w:r w:rsidRPr="006527B0">
              <w:t>Ценная бумага международной финансовой организации</w:t>
            </w:r>
          </w:p>
        </w:tc>
        <w:tc>
          <w:tcPr>
            <w:tcW w:w="6345" w:type="dxa"/>
            <w:shd w:val="clear" w:color="auto" w:fill="auto"/>
          </w:tcPr>
          <w:p w14:paraId="345F3D16" w14:textId="77777777" w:rsidR="003025F1" w:rsidRPr="003025F1" w:rsidRDefault="003025F1" w:rsidP="003025F1">
            <w:pPr>
              <w:ind w:firstLine="278"/>
            </w:pPr>
            <w:r w:rsidRPr="003025F1">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44B7488A" w14:textId="77777777" w:rsidR="003025F1" w:rsidRPr="003025F1" w:rsidRDefault="003025F1" w:rsidP="003025F1">
            <w:pPr>
              <w:ind w:firstLine="278"/>
            </w:pPr>
          </w:p>
          <w:p w14:paraId="46669DEA" w14:textId="77777777" w:rsidR="003025F1" w:rsidRPr="003025F1" w:rsidRDefault="003025F1" w:rsidP="003025F1">
            <w:pPr>
              <w:ind w:firstLine="278"/>
            </w:pPr>
            <w:r w:rsidRPr="003025F1">
              <w:rPr>
                <w:lang w:val="en-US"/>
              </w:rPr>
              <w:t>a</w:t>
            </w:r>
            <w:r w:rsidRPr="003025F1">
              <w:t>)</w:t>
            </w:r>
            <w:r w:rsidRPr="003025F1">
              <w:tab/>
              <w:t>цена закрытия (</w:t>
            </w:r>
            <w:proofErr w:type="spellStart"/>
            <w:r w:rsidRPr="003025F1">
              <w:t>Last</w:t>
            </w:r>
            <w:proofErr w:type="spellEnd"/>
            <w:r w:rsidRPr="003025F1">
              <w:t xml:space="preserve"> </w:t>
            </w:r>
            <w:proofErr w:type="spellStart"/>
            <w:r w:rsidRPr="003025F1">
              <w:t>Price</w:t>
            </w:r>
            <w:proofErr w:type="spellEnd"/>
            <w:r w:rsidRPr="003025F1">
              <w:t>) BGN (</w:t>
            </w:r>
            <w:proofErr w:type="spellStart"/>
            <w:r w:rsidRPr="003025F1">
              <w:t>Bloomberg</w:t>
            </w:r>
            <w:proofErr w:type="spellEnd"/>
            <w:r w:rsidRPr="003025F1">
              <w:t xml:space="preserve"> </w:t>
            </w:r>
            <w:proofErr w:type="spellStart"/>
            <w:r w:rsidRPr="003025F1">
              <w:t>Generic</w:t>
            </w:r>
            <w:proofErr w:type="spellEnd"/>
            <w:r w:rsidRPr="003025F1">
              <w:t>), раскрываемая информационной системой "</w:t>
            </w:r>
            <w:proofErr w:type="spellStart"/>
            <w:r w:rsidRPr="003025F1">
              <w:t>Блумберг</w:t>
            </w:r>
            <w:proofErr w:type="spellEnd"/>
            <w:r w:rsidRPr="003025F1">
              <w:t>" (</w:t>
            </w:r>
            <w:proofErr w:type="spellStart"/>
            <w:r w:rsidRPr="003025F1">
              <w:t>Bloomberg</w:t>
            </w:r>
            <w:proofErr w:type="spellEnd"/>
            <w:r w:rsidRPr="003025F1">
              <w:t xml:space="preserve">) на дату определения СЧА </w:t>
            </w:r>
          </w:p>
          <w:p w14:paraId="69C4F44B" w14:textId="77777777" w:rsidR="003025F1" w:rsidRPr="003025F1" w:rsidRDefault="003025F1" w:rsidP="003025F1">
            <w:pPr>
              <w:ind w:firstLine="278"/>
            </w:pPr>
            <w:r w:rsidRPr="003025F1">
              <w:rPr>
                <w:lang w:val="en-US"/>
              </w:rPr>
              <w:t>b</w:t>
            </w:r>
            <w:r w:rsidRPr="003025F1">
              <w:t>)</w:t>
            </w:r>
            <w:r w:rsidRPr="003025F1">
              <w:tab/>
              <w:t>цена закрытия (</w:t>
            </w:r>
            <w:proofErr w:type="spellStart"/>
            <w:r w:rsidRPr="003025F1">
              <w:t>Mid</w:t>
            </w:r>
            <w:proofErr w:type="spellEnd"/>
            <w:r w:rsidRPr="003025F1">
              <w:t xml:space="preserve"> </w:t>
            </w:r>
            <w:proofErr w:type="spellStart"/>
            <w:r w:rsidRPr="003025F1">
              <w:t>Line</w:t>
            </w:r>
            <w:proofErr w:type="spellEnd"/>
            <w:r w:rsidRPr="003025F1">
              <w:t>)  BVAL (</w:t>
            </w:r>
            <w:proofErr w:type="spellStart"/>
            <w:r w:rsidRPr="003025F1">
              <w:t>Bloomberg</w:t>
            </w:r>
            <w:proofErr w:type="spellEnd"/>
            <w:r w:rsidRPr="003025F1">
              <w:t xml:space="preserve"> </w:t>
            </w:r>
            <w:proofErr w:type="spellStart"/>
            <w:r w:rsidRPr="003025F1">
              <w:t>Valuation</w:t>
            </w:r>
            <w:proofErr w:type="spellEnd"/>
            <w:r w:rsidRPr="003025F1">
              <w:t>), раскрываемая информационной системой "</w:t>
            </w:r>
            <w:proofErr w:type="spellStart"/>
            <w:r w:rsidRPr="003025F1">
              <w:t>Блумберг</w:t>
            </w:r>
            <w:proofErr w:type="spellEnd"/>
            <w:r w:rsidRPr="003025F1">
              <w:t>" (</w:t>
            </w:r>
            <w:proofErr w:type="spellStart"/>
            <w:r w:rsidRPr="003025F1">
              <w:t>Bloomberg</w:t>
            </w:r>
            <w:proofErr w:type="spellEnd"/>
            <w:r w:rsidRPr="003025F1">
              <w:t xml:space="preserve">) на дату определения СЧА при условии, что значение показателя </w:t>
            </w:r>
            <w:proofErr w:type="spellStart"/>
            <w:r w:rsidRPr="003025F1">
              <w:t>Score</w:t>
            </w:r>
            <w:proofErr w:type="spellEnd"/>
            <w:r w:rsidRPr="003025F1">
              <w:t xml:space="preserve">  по указанной цене не ниже 6</w:t>
            </w:r>
          </w:p>
          <w:p w14:paraId="43DCDCBA" w14:textId="77777777" w:rsidR="003025F1" w:rsidRPr="003025F1" w:rsidRDefault="003025F1" w:rsidP="003025F1">
            <w:pPr>
              <w:ind w:firstLine="278"/>
            </w:pPr>
            <w:r w:rsidRPr="003025F1">
              <w:rPr>
                <w:lang w:val="en-US"/>
              </w:rPr>
              <w:t>c</w:t>
            </w:r>
            <w:r w:rsidRPr="003025F1">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0B0CB29A" w14:textId="77777777" w:rsidR="003025F1" w:rsidRPr="003025F1" w:rsidRDefault="003025F1" w:rsidP="003025F1">
            <w:pPr>
              <w:ind w:firstLine="278"/>
            </w:pPr>
            <w:r w:rsidRPr="003025F1">
              <w:rPr>
                <w:lang w:val="en-US"/>
              </w:rPr>
              <w:t>d</w:t>
            </w:r>
            <w:r w:rsidRPr="003025F1">
              <w:t>) индикативная цена, определенная по методике «</w:t>
            </w:r>
            <w:proofErr w:type="spellStart"/>
            <w:r w:rsidRPr="003025F1">
              <w:t>Cbonds</w:t>
            </w:r>
            <w:proofErr w:type="spellEnd"/>
            <w:r w:rsidRPr="003025F1">
              <w:t xml:space="preserve"> </w:t>
            </w:r>
            <w:proofErr w:type="spellStart"/>
            <w:r w:rsidRPr="003025F1">
              <w:t>Valuation</w:t>
            </w:r>
            <w:proofErr w:type="spellEnd"/>
            <w:r w:rsidRPr="003025F1">
              <w:t xml:space="preserve">», раскрываемая группой компаний </w:t>
            </w:r>
            <w:proofErr w:type="spellStart"/>
            <w:r w:rsidRPr="003025F1">
              <w:t>Cbonds</w:t>
            </w:r>
            <w:proofErr w:type="spellEnd"/>
            <w:r w:rsidRPr="003025F1">
              <w:t xml:space="preserve"> на дату определения СЧА;</w:t>
            </w:r>
          </w:p>
          <w:p w14:paraId="012C680F" w14:textId="77777777" w:rsidR="003025F1" w:rsidRPr="003025F1" w:rsidRDefault="003025F1" w:rsidP="003025F1">
            <w:pPr>
              <w:ind w:firstLine="278"/>
            </w:pPr>
            <w:r w:rsidRPr="003025F1">
              <w:rPr>
                <w:lang w:val="en-US"/>
              </w:rPr>
              <w:t>e</w:t>
            </w:r>
            <w:r w:rsidRPr="003025F1">
              <w:t>) индикативная цена, определенная по методике «</w:t>
            </w:r>
            <w:proofErr w:type="spellStart"/>
            <w:r w:rsidRPr="003025F1">
              <w:t>Cbonds</w:t>
            </w:r>
            <w:proofErr w:type="spellEnd"/>
            <w:r w:rsidRPr="003025F1">
              <w:t xml:space="preserve"> </w:t>
            </w:r>
            <w:proofErr w:type="spellStart"/>
            <w:r w:rsidRPr="003025F1">
              <w:t>Estimation</w:t>
            </w:r>
            <w:proofErr w:type="spellEnd"/>
            <w:r w:rsidRPr="003025F1">
              <w:t xml:space="preserve">», раскрываемая группой компаний </w:t>
            </w:r>
            <w:proofErr w:type="spellStart"/>
            <w:r w:rsidRPr="003025F1">
              <w:t>Cbonds</w:t>
            </w:r>
            <w:proofErr w:type="spellEnd"/>
            <w:r w:rsidRPr="003025F1">
              <w:t xml:space="preserve"> на дату определения СЧА.</w:t>
            </w:r>
          </w:p>
          <w:p w14:paraId="1FA0BE13" w14:textId="77777777" w:rsidR="003025F1" w:rsidRPr="003025F1" w:rsidRDefault="003025F1" w:rsidP="003025F1">
            <w:pPr>
              <w:ind w:firstLine="278"/>
            </w:pPr>
            <w:r w:rsidRPr="003025F1">
              <w:rPr>
                <w:lang w:val="en-US"/>
              </w:rPr>
              <w:t>f</w:t>
            </w:r>
            <w:r w:rsidRPr="003025F1">
              <w:t>) для еврооблигаций модель оценки в соответствии с Приложением 2А к настоящим Правилам  (уровень 2).</w:t>
            </w:r>
          </w:p>
          <w:p w14:paraId="74A8A256" w14:textId="77777777" w:rsidR="003025F1" w:rsidRPr="003025F1" w:rsidRDefault="003025F1" w:rsidP="003025F1">
            <w:pPr>
              <w:ind w:firstLine="278"/>
            </w:pPr>
          </w:p>
          <w:p w14:paraId="0468B4DF" w14:textId="77777777" w:rsidR="003025F1" w:rsidRPr="003025F1" w:rsidRDefault="003025F1" w:rsidP="003025F1">
            <w:pPr>
              <w:ind w:firstLine="278"/>
            </w:pPr>
            <w:r w:rsidRPr="003025F1">
              <w:t>Если указанные цены отсутствуют, для ценной бумаги применяется  3-й уровень оценки стоимости ценных бумаг.</w:t>
            </w:r>
          </w:p>
          <w:p w14:paraId="3FEF6F02" w14:textId="77777777" w:rsidR="003025F1" w:rsidRPr="003025F1" w:rsidRDefault="003025F1" w:rsidP="003025F1">
            <w:pPr>
              <w:ind w:firstLine="278"/>
            </w:pPr>
            <w:r w:rsidRPr="003025F1">
              <w:t>Справедливая стоимость долговой ценной бумаги определяется с учетом накопленного купонного дохода на дату определения СЧА.</w:t>
            </w:r>
          </w:p>
          <w:p w14:paraId="122B3170" w14:textId="4CF41229" w:rsidR="00347199" w:rsidRPr="006527B0" w:rsidRDefault="003025F1" w:rsidP="00B41C00">
            <w:pPr>
              <w:ind w:firstLine="278"/>
            </w:pPr>
            <w:r w:rsidRPr="003025F1">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630EF3BA" w14:textId="77777777" w:rsidTr="00BC44D1">
        <w:trPr>
          <w:trHeight w:val="558"/>
        </w:trPr>
        <w:tc>
          <w:tcPr>
            <w:tcW w:w="2302" w:type="dxa"/>
            <w:tcBorders>
              <w:bottom w:val="single" w:sz="4" w:space="0" w:color="auto"/>
            </w:tcBorders>
            <w:shd w:val="clear" w:color="auto" w:fill="auto"/>
          </w:tcPr>
          <w:p w14:paraId="0A5BEC8A" w14:textId="77777777" w:rsidR="00A730F0" w:rsidRPr="006527B0" w:rsidRDefault="00A730F0" w:rsidP="00E55857">
            <w:r w:rsidRPr="006527B0">
              <w:t>Инвестиционные паи российских паевых инвестиционных фондов, ипотечные сертификаты участия</w:t>
            </w:r>
          </w:p>
        </w:tc>
        <w:tc>
          <w:tcPr>
            <w:tcW w:w="6345" w:type="dxa"/>
            <w:tcBorders>
              <w:bottom w:val="single" w:sz="4" w:space="0" w:color="auto"/>
            </w:tcBorders>
            <w:shd w:val="clear" w:color="auto" w:fill="auto"/>
          </w:tcPr>
          <w:p w14:paraId="038E15D2" w14:textId="3CD37EE4" w:rsidR="00A730F0" w:rsidRPr="006527B0" w:rsidRDefault="00A730F0" w:rsidP="00692844">
            <w:pPr>
              <w:ind w:firstLine="323"/>
            </w:pPr>
            <w:r w:rsidRPr="006527B0">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r w:rsidR="00821406" w:rsidRPr="006527B0">
              <w:t xml:space="preserve"> в сроки, предусмотренные нормативными актами Банка России</w:t>
            </w:r>
            <w:r w:rsidRPr="006527B0">
              <w:t>.</w:t>
            </w:r>
          </w:p>
          <w:p w14:paraId="7CE7C8CA" w14:textId="77777777" w:rsidR="00A730F0" w:rsidRPr="006527B0" w:rsidRDefault="00A730F0" w:rsidP="00692844">
            <w:pPr>
              <w:ind w:firstLine="323"/>
            </w:pPr>
            <w:r w:rsidRPr="006527B0">
              <w:t>В случае отсутствия раскрытых управляющей компанией данных о расчетной стоимости, применяется 3-й уровень оценки.</w:t>
            </w:r>
          </w:p>
        </w:tc>
      </w:tr>
      <w:tr w:rsidR="00A730F0" w:rsidRPr="006527B0" w14:paraId="466F2A0C" w14:textId="77777777" w:rsidTr="00BC44D1">
        <w:trPr>
          <w:trHeight w:val="274"/>
        </w:trPr>
        <w:tc>
          <w:tcPr>
            <w:tcW w:w="2302" w:type="dxa"/>
            <w:tcBorders>
              <w:bottom w:val="single" w:sz="4" w:space="0" w:color="auto"/>
            </w:tcBorders>
            <w:shd w:val="clear" w:color="auto" w:fill="auto"/>
          </w:tcPr>
          <w:p w14:paraId="4FA91AA2" w14:textId="77777777" w:rsidR="00A730F0" w:rsidRPr="006527B0" w:rsidRDefault="00A730F0" w:rsidP="00E55857">
            <w:r w:rsidRPr="006527B0">
              <w:t>Депозитарная расписка</w:t>
            </w:r>
          </w:p>
        </w:tc>
        <w:tc>
          <w:tcPr>
            <w:tcW w:w="6345" w:type="dxa"/>
            <w:tcBorders>
              <w:bottom w:val="single" w:sz="4" w:space="0" w:color="auto"/>
            </w:tcBorders>
            <w:shd w:val="clear" w:color="auto" w:fill="auto"/>
          </w:tcPr>
          <w:p w14:paraId="256FA08E" w14:textId="77777777" w:rsidR="00FE4770" w:rsidRPr="006527B0" w:rsidRDefault="00EC70AA" w:rsidP="00692844">
            <w:pPr>
              <w:ind w:firstLine="323"/>
            </w:pPr>
            <w:r w:rsidRPr="006527B0">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tc>
      </w:tr>
      <w:tr w:rsidR="00A730F0" w:rsidRPr="006527B0" w14:paraId="254BEB78" w14:textId="77777777" w:rsidTr="00BC44D1">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lastRenderedPageBreak/>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A706AFB"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121B77F9" w14:textId="2238248D"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6E49BDB" w14:textId="77777777" w:rsidR="003025F1" w:rsidRPr="003025F1" w:rsidRDefault="003025F1" w:rsidP="003025F1">
            <w:pPr>
              <w:pStyle w:val="af2"/>
            </w:pPr>
            <w:r w:rsidRPr="003025F1">
              <w:rPr>
                <w:lang w:val="en-US"/>
              </w:rPr>
              <w:t>a</w:t>
            </w:r>
            <w:r w:rsidRPr="003025F1">
              <w:rPr>
                <w:lang w:val="ru-RU"/>
              </w:rPr>
              <w:t xml:space="preserve">) </w:t>
            </w:r>
            <w:r w:rsidRPr="003025F1">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1B3C00FE" w14:textId="77777777" w:rsidR="003025F1" w:rsidRPr="003025F1" w:rsidRDefault="003025F1" w:rsidP="003025F1">
            <w:pPr>
              <w:pStyle w:val="af2"/>
            </w:pPr>
            <w:r w:rsidRPr="003025F1">
              <w:rPr>
                <w:lang w:val="ru-RU"/>
              </w:rPr>
              <w:t xml:space="preserve">    </w:t>
            </w:r>
            <w:r w:rsidRPr="003025F1">
              <w:rPr>
                <w:lang w:val="en-US"/>
              </w:rPr>
              <w:t>b</w:t>
            </w:r>
            <w:r w:rsidRPr="003025F1">
              <w:rPr>
                <w:lang w:val="ru-RU"/>
              </w:rPr>
              <w:t xml:space="preserve">) </w:t>
            </w:r>
            <w:r w:rsidRPr="003025F1">
              <w:t>цена закрытия (</w:t>
            </w:r>
            <w:proofErr w:type="spellStart"/>
            <w:r w:rsidRPr="003025F1">
              <w:t>Mid</w:t>
            </w:r>
            <w:proofErr w:type="spellEnd"/>
            <w:r w:rsidRPr="003025F1">
              <w:t xml:space="preserve"> </w:t>
            </w:r>
            <w:proofErr w:type="spellStart"/>
            <w:r w:rsidRPr="003025F1">
              <w:t>Line</w:t>
            </w:r>
            <w:proofErr w:type="spellEnd"/>
            <w:r w:rsidRPr="003025F1">
              <w:t>)  BVAL (</w:t>
            </w:r>
            <w:proofErr w:type="spellStart"/>
            <w:r w:rsidRPr="003025F1">
              <w:t>Bloomberg</w:t>
            </w:r>
            <w:proofErr w:type="spellEnd"/>
            <w:r w:rsidRPr="003025F1">
              <w:t xml:space="preserve"> </w:t>
            </w:r>
            <w:proofErr w:type="spellStart"/>
            <w:r w:rsidRPr="003025F1">
              <w:t>Valuation</w:t>
            </w:r>
            <w:proofErr w:type="spellEnd"/>
            <w:r w:rsidRPr="003025F1">
              <w:t>), раскрываемая информационной системой "</w:t>
            </w:r>
            <w:proofErr w:type="spellStart"/>
            <w:r w:rsidRPr="003025F1">
              <w:t>Блумберг</w:t>
            </w:r>
            <w:proofErr w:type="spellEnd"/>
            <w:r w:rsidRPr="003025F1">
              <w:t>" (</w:t>
            </w:r>
            <w:proofErr w:type="spellStart"/>
            <w:r w:rsidRPr="003025F1">
              <w:t>Bloomberg</w:t>
            </w:r>
            <w:proofErr w:type="spellEnd"/>
            <w:r w:rsidRPr="003025F1">
              <w:t xml:space="preserve">) на дату определения СЧА в случае, если значение показателя </w:t>
            </w:r>
            <w:proofErr w:type="spellStart"/>
            <w:r w:rsidRPr="003025F1">
              <w:t>Score</w:t>
            </w:r>
            <w:proofErr w:type="spellEnd"/>
            <w:r w:rsidRPr="003025F1">
              <w:t xml:space="preserve">  по указанной цене ниже 6;</w:t>
            </w:r>
          </w:p>
          <w:p w14:paraId="67FEE158" w14:textId="77777777" w:rsidR="003025F1" w:rsidRPr="003025F1" w:rsidRDefault="003025F1" w:rsidP="003025F1">
            <w:pPr>
              <w:pStyle w:val="af2"/>
            </w:pPr>
            <w:r w:rsidRPr="003025F1">
              <w:rPr>
                <w:lang w:val="ru-RU"/>
              </w:rPr>
              <w:t xml:space="preserve">     </w:t>
            </w:r>
            <w:r w:rsidRPr="003025F1">
              <w:rPr>
                <w:lang w:val="en-US"/>
              </w:rPr>
              <w:t>c</w:t>
            </w:r>
            <w:r w:rsidRPr="003025F1">
              <w:rPr>
                <w:lang w:val="ru-RU"/>
              </w:rPr>
              <w:t xml:space="preserve">) </w:t>
            </w:r>
            <w:r w:rsidRPr="003025F1">
              <w:t xml:space="preserve">индексная цена, определенная по методике «RU </w:t>
            </w:r>
            <w:proofErr w:type="spellStart"/>
            <w:r w:rsidRPr="003025F1">
              <w:t>Data</w:t>
            </w:r>
            <w:proofErr w:type="spellEnd"/>
            <w:r w:rsidRPr="003025F1">
              <w:t xml:space="preserve"> </w:t>
            </w:r>
            <w:proofErr w:type="spellStart"/>
            <w:r w:rsidRPr="003025F1">
              <w:t>Index</w:t>
            </w:r>
            <w:proofErr w:type="spellEnd"/>
            <w:r w:rsidRPr="003025F1">
              <w:t xml:space="preserve"> </w:t>
            </w:r>
            <w:proofErr w:type="spellStart"/>
            <w:r w:rsidRPr="003025F1">
              <w:t>Price</w:t>
            </w:r>
            <w:proofErr w:type="spellEnd"/>
            <w:r w:rsidRPr="003025F1">
              <w:t xml:space="preserve"> (RUDIP)», раскрываемая информационно-аналитическим продуктом </w:t>
            </w:r>
            <w:proofErr w:type="spellStart"/>
            <w:r w:rsidRPr="003025F1">
              <w:t>RuData</w:t>
            </w:r>
            <w:proofErr w:type="spellEnd"/>
            <w:r w:rsidRPr="003025F1">
              <w:t xml:space="preserve"> </w:t>
            </w:r>
            <w:proofErr w:type="spellStart"/>
            <w:r w:rsidRPr="003025F1">
              <w:t>Price</w:t>
            </w:r>
            <w:proofErr w:type="spellEnd"/>
            <w:r w:rsidRPr="003025F1">
              <w:t xml:space="preserve"> Международной информационной группы «Интерфакс»; </w:t>
            </w:r>
          </w:p>
          <w:p w14:paraId="3817DB57" w14:textId="77777777" w:rsidR="003025F1" w:rsidRPr="003025F1" w:rsidRDefault="003025F1" w:rsidP="003025F1">
            <w:pPr>
              <w:pStyle w:val="af2"/>
            </w:pPr>
            <w:r w:rsidRPr="003025F1">
              <w:rPr>
                <w:lang w:val="ru-RU"/>
              </w:rPr>
              <w:t xml:space="preserve">     </w:t>
            </w:r>
            <w:r w:rsidRPr="003025F1">
              <w:rPr>
                <w:lang w:val="en-US"/>
              </w:rPr>
              <w:t>d</w:t>
            </w:r>
            <w:r w:rsidRPr="003025F1">
              <w:rPr>
                <w:lang w:val="ru-RU"/>
              </w:rPr>
              <w:t>) д</w:t>
            </w:r>
            <w:r w:rsidRPr="003025F1">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6466171" w14:textId="77777777" w:rsidR="003025F1" w:rsidRPr="003025F1" w:rsidRDefault="003025F1" w:rsidP="003025F1">
            <w:pPr>
              <w:pStyle w:val="af2"/>
              <w:ind w:left="720"/>
            </w:pPr>
          </w:p>
          <w:p w14:paraId="5514CE71" w14:textId="77777777" w:rsidR="003025F1" w:rsidRPr="003025F1" w:rsidRDefault="003025F1" w:rsidP="003025F1">
            <w:pPr>
              <w:pStyle w:val="af2"/>
            </w:pPr>
            <w:r w:rsidRPr="003025F1">
              <w:rPr>
                <w:lang w:val="ru-RU"/>
              </w:rPr>
              <w:t xml:space="preserve">   </w:t>
            </w:r>
            <w:r w:rsidRPr="003025F1">
              <w:t>Справедливая стоимость долговой ценной бумаги определяется с учетом накопленного купонного дохода на дату определения СЧА.</w:t>
            </w:r>
          </w:p>
          <w:p w14:paraId="56E0F9C0" w14:textId="52D9A203" w:rsidR="005451CF" w:rsidRPr="006527B0" w:rsidRDefault="003025F1" w:rsidP="00B65DA8">
            <w:pPr>
              <w:ind w:firstLine="280"/>
            </w:pPr>
            <w:r w:rsidRPr="003025F1">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638699BA"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w:t>
            </w:r>
            <w:r w:rsidRPr="006527B0" w:rsidDel="00F42424">
              <w:rPr>
                <w:iCs/>
              </w:rPr>
              <w:lastRenderedPageBreak/>
              <w:t>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1617894A" w:rsidR="00A00A4E" w:rsidRPr="006527B0" w:rsidRDefault="00A00A4E"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5"/>
      <w:bookmarkStart w:id="24" w:name="_Toc101110093"/>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048C3AB3" w14:textId="77777777" w:rsidR="00BC44D1" w:rsidRDefault="00BC44D1" w:rsidP="009A6B27">
      <w:pPr>
        <w:pStyle w:val="2"/>
        <w:keepNext w:val="0"/>
        <w:widowControl w:val="0"/>
        <w:numPr>
          <w:ilvl w:val="0"/>
          <w:numId w:val="0"/>
        </w:numPr>
        <w:spacing w:before="0"/>
        <w:ind w:firstLine="851"/>
      </w:pPr>
      <w:bookmarkStart w:id="25" w:name="_Ref435118934"/>
    </w:p>
    <w:p w14:paraId="1A12CDF1" w14:textId="539B36A5" w:rsidR="008778C9" w:rsidRPr="006527B0" w:rsidRDefault="006F3C14" w:rsidP="009A6B27">
      <w:pPr>
        <w:pStyle w:val="2"/>
        <w:keepNext w:val="0"/>
        <w:widowControl w:val="0"/>
        <w:numPr>
          <w:ilvl w:val="0"/>
          <w:numId w:val="0"/>
        </w:numPr>
        <w:spacing w:before="0"/>
        <w:ind w:firstLine="851"/>
      </w:pPr>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478F7A09" w14:textId="77777777" w:rsidR="00207B09" w:rsidRPr="006527B0" w:rsidRDefault="00207B09" w:rsidP="009A6B27">
      <w:pPr>
        <w:widowControl w:val="0"/>
        <w:ind w:firstLine="709"/>
      </w:pPr>
    </w:p>
    <w:p w14:paraId="66497599" w14:textId="1D1F352F" w:rsidR="005F6C5A" w:rsidRPr="006527B0" w:rsidRDefault="005F6C5A" w:rsidP="009A6B27">
      <w:pPr>
        <w:widowControl w:val="0"/>
        <w:ind w:firstLine="709"/>
      </w:pPr>
      <w:r w:rsidRPr="006527B0">
        <w:rPr>
          <w:u w:val="single"/>
        </w:rPr>
        <w:t>Дебиторская задолженность по выплате дивидендов по акциям, дохода по депозитарным распискам</w:t>
      </w:r>
      <w:r w:rsidR="0070107D" w:rsidRPr="006527B0">
        <w:rPr>
          <w:u w:val="single"/>
        </w:rPr>
        <w:t>, по инвестиционным паям ПИФ и паям (акци</w:t>
      </w:r>
      <w:r w:rsidR="0010271D" w:rsidRPr="006527B0">
        <w:rPr>
          <w:u w:val="single"/>
        </w:rPr>
        <w:t>ям</w:t>
      </w:r>
      <w:r w:rsidR="0070107D" w:rsidRPr="006527B0">
        <w:rPr>
          <w:u w:val="single"/>
        </w:rPr>
        <w:t>) иностранных инвестиционных фондов</w:t>
      </w:r>
      <w:r w:rsidRPr="006527B0">
        <w:t>:</w:t>
      </w:r>
    </w:p>
    <w:p w14:paraId="55975DE6" w14:textId="12A08A76" w:rsidR="00A354F8" w:rsidRPr="006527B0" w:rsidRDefault="00A354F8" w:rsidP="009A6B27">
      <w:pPr>
        <w:widowControl w:val="0"/>
        <w:ind w:firstLine="709"/>
      </w:pPr>
      <w:r w:rsidRPr="006527B0">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паям (акци</w:t>
      </w:r>
      <w:r w:rsidR="0010271D" w:rsidRPr="006527B0">
        <w:t>ям</w:t>
      </w:r>
      <w:r w:rsidRPr="006527B0">
        <w:t xml:space="preserve">) иностранных инвестиционных фондов определяется исходя из: </w:t>
      </w:r>
    </w:p>
    <w:p w14:paraId="211B0ED9" w14:textId="379BED8A" w:rsidR="006A13C6" w:rsidRPr="006527B0" w:rsidRDefault="00A354F8" w:rsidP="009A6B27">
      <w:pPr>
        <w:widowControl w:val="0"/>
        <w:ind w:firstLine="709"/>
      </w:pPr>
      <w:r w:rsidRPr="006527B0">
        <w:t>количества акций/депозитарных расписок, паев паевого инвестиционного фонда или паев (акций) иностранного инвестиционного фонда соответствующей категории (типа), учтенных на счете депо ПИФ на дату, на которую определяются лица, имеющие право на получение дивиденда (дохода)</w:t>
      </w:r>
      <w:r w:rsidR="006A13C6" w:rsidRPr="006527B0">
        <w:t>,</w:t>
      </w:r>
    </w:p>
    <w:p w14:paraId="367B4972" w14:textId="1E1B871C" w:rsidR="00A354F8" w:rsidRPr="006527B0" w:rsidRDefault="00A354F8" w:rsidP="009A6B27">
      <w:pPr>
        <w:widowControl w:val="0"/>
        <w:ind w:firstLine="709"/>
      </w:pPr>
      <w:r w:rsidRPr="006527B0">
        <w:t xml:space="preserve"> и объявленного размера дивиденда (дохода),</w:t>
      </w:r>
      <w:r w:rsidR="0010271D" w:rsidRPr="006527B0">
        <w:t xml:space="preserve"> </w:t>
      </w:r>
      <w:r w:rsidRPr="006527B0">
        <w:t xml:space="preserve">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 </w:t>
      </w:r>
    </w:p>
    <w:p w14:paraId="6757E436" w14:textId="209F465F" w:rsidR="00A354F8" w:rsidRPr="006527B0" w:rsidRDefault="00A354F8" w:rsidP="009A6B27">
      <w:pPr>
        <w:widowControl w:val="0"/>
        <w:ind w:firstLine="709"/>
      </w:pPr>
      <w:r w:rsidRPr="006527B0">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и начисляется на количество ценных бумаг, учтенных на счете депо ПИФ на (DVD_EX_DT) за вычетом налоговых удержаний и комиссий при их наличии. Одновременно с начислением, осуществляется корректировка дивидендов с учетом сделок, подлежащих исполнению в день фиксации списка лиц, имеющих право на получение дохода. В качестве источника информации используются информационные ресурсы AO «Интерфакс», </w:t>
      </w:r>
      <w:r w:rsidR="003025F1" w:rsidRPr="003025F1">
        <w:t>Cbonds.ru и иные доступные информационные системы</w:t>
      </w:r>
      <w:r w:rsidRPr="006527B0">
        <w:t>. Критерием выбора является качество предоставляемой информации и удобство доступа к данным. В случае отсутствия официальной информации о размере налога на доходы по ценным бумаг</w:t>
      </w:r>
      <w:r w:rsidR="006762EA" w:rsidRPr="006527B0">
        <w:t>ам</w:t>
      </w:r>
      <w:r w:rsidRPr="006527B0">
        <w:t xml:space="preserve"> иностранных эмитентов, подлежащего удержанию, применяется максимально возможная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доначисляет дебиторскую задолженность </w:t>
      </w:r>
      <w:r w:rsidRPr="006527B0">
        <w:lastRenderedPageBreak/>
        <w:t>на сумму налога.</w:t>
      </w:r>
    </w:p>
    <w:p w14:paraId="56EC6802" w14:textId="77777777" w:rsidR="006F3C14" w:rsidRPr="006527B0" w:rsidRDefault="006F3C14" w:rsidP="009A6B27">
      <w:pPr>
        <w:widowControl w:val="0"/>
        <w:ind w:firstLine="709"/>
      </w:pPr>
      <w:r w:rsidRPr="006527B0">
        <w:t>Дата прекращения признания дебиторской задолженности по выплате дивидендов по акциям, дохода по депозитарным распискам:</w:t>
      </w:r>
    </w:p>
    <w:p w14:paraId="465EE99F" w14:textId="77777777" w:rsidR="005F6C5A" w:rsidRPr="006527B0" w:rsidRDefault="006F3C14" w:rsidP="00B54CFC">
      <w:pPr>
        <w:pStyle w:val="a4"/>
        <w:widowControl w:val="0"/>
        <w:numPr>
          <w:ilvl w:val="0"/>
          <w:numId w:val="19"/>
        </w:numPr>
        <w:ind w:left="0" w:firstLine="709"/>
      </w:pPr>
      <w:r w:rsidRPr="006527B0">
        <w:t>д</w:t>
      </w:r>
      <w:r w:rsidR="005F6C5A" w:rsidRPr="006527B0">
        <w:t xml:space="preserve">ата </w:t>
      </w:r>
      <w:r w:rsidR="00F433EA" w:rsidRPr="006527B0">
        <w:t>исполнения обязательств</w:t>
      </w:r>
      <w:r w:rsidR="005F6C5A" w:rsidRPr="006527B0">
        <w:t xml:space="preserve"> эмитентом, подтвержденной банковской выпиской с расчетного счета управляющей компании Д.У. </w:t>
      </w:r>
      <w:r w:rsidR="00F433EA" w:rsidRPr="006527B0">
        <w:t>ПИФ или</w:t>
      </w:r>
      <w:r w:rsidR="005F6C5A" w:rsidRPr="006527B0">
        <w:t xml:space="preserve"> отчетом брокера ПИФ</w:t>
      </w:r>
      <w:r w:rsidR="00F1476A" w:rsidRPr="006527B0">
        <w:rPr>
          <w:lang w:val="ru-RU"/>
        </w:rPr>
        <w:t>.</w:t>
      </w:r>
    </w:p>
    <w:p w14:paraId="42354AE2" w14:textId="77777777" w:rsidR="005F6C5A" w:rsidRPr="006527B0" w:rsidRDefault="006F3C14" w:rsidP="00B54CFC">
      <w:pPr>
        <w:pStyle w:val="a4"/>
        <w:widowControl w:val="0"/>
        <w:numPr>
          <w:ilvl w:val="0"/>
          <w:numId w:val="19"/>
        </w:numPr>
        <w:ind w:left="0" w:firstLine="709"/>
      </w:pPr>
      <w:r w:rsidRPr="006527B0">
        <w:t>д</w:t>
      </w:r>
      <w:r w:rsidR="005F6C5A" w:rsidRPr="006527B0">
        <w:t xml:space="preserve">ата ликвидации эмитента, согласно </w:t>
      </w:r>
      <w:r w:rsidR="00F433EA" w:rsidRPr="006527B0">
        <w:t>выписке,</w:t>
      </w:r>
      <w:r w:rsidR="005F6C5A" w:rsidRPr="006527B0">
        <w:t xml:space="preserve"> из ЕГРЮЛ (или выписки из соответствующего уполномоченного органа иностранного государства).</w:t>
      </w:r>
    </w:p>
    <w:p w14:paraId="11869CF1" w14:textId="77777777" w:rsidR="005F6C5A" w:rsidRPr="006527B0" w:rsidRDefault="005F6C5A" w:rsidP="009A6B27">
      <w:pPr>
        <w:widowControl w:val="0"/>
        <w:ind w:firstLine="709"/>
      </w:pPr>
      <w:r w:rsidRPr="006527B0">
        <w:t xml:space="preserve">Оценка справедливой стоимости дебиторской задолженности по выплате дивидендов по акциям, дохода по депозитарным распискам </w:t>
      </w:r>
      <w:r w:rsidR="00F433EA" w:rsidRPr="006527B0">
        <w:t>определяется исходя</w:t>
      </w:r>
      <w:r w:rsidRPr="006527B0">
        <w:t xml:space="preserve"> из:</w:t>
      </w:r>
    </w:p>
    <w:p w14:paraId="743F7F0C" w14:textId="53E5447D" w:rsidR="005F6C5A" w:rsidRPr="006527B0" w:rsidRDefault="005F6C5A" w:rsidP="00B54CFC">
      <w:pPr>
        <w:pStyle w:val="a4"/>
        <w:widowControl w:val="0"/>
        <w:numPr>
          <w:ilvl w:val="0"/>
          <w:numId w:val="20"/>
        </w:numPr>
        <w:ind w:left="0" w:firstLine="709"/>
      </w:pPr>
      <w:r w:rsidRPr="006527B0">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2B2EFD" w:rsidRPr="006527B0">
        <w:rPr>
          <w:lang w:val="ru-RU"/>
        </w:rPr>
        <w:t>,</w:t>
      </w:r>
      <w:r w:rsidRPr="006527B0">
        <w:t xml:space="preserve"> и </w:t>
      </w:r>
    </w:p>
    <w:p w14:paraId="42F9E3B9" w14:textId="77777777" w:rsidR="005F6C5A" w:rsidRPr="006527B0" w:rsidRDefault="005F6C5A" w:rsidP="00B54CFC">
      <w:pPr>
        <w:pStyle w:val="a4"/>
        <w:widowControl w:val="0"/>
        <w:numPr>
          <w:ilvl w:val="0"/>
          <w:numId w:val="20"/>
        </w:numPr>
        <w:ind w:left="0" w:firstLine="709"/>
      </w:pPr>
      <w:r w:rsidRPr="006527B0">
        <w:t>объявленного размера дивиденда (дохода), приходящегося на одну ценную бумагу соответствующей категории (типа)</w:t>
      </w:r>
      <w:r w:rsidR="00FA29D2" w:rsidRPr="006527B0">
        <w:rPr>
          <w:lang w:val="ru-RU"/>
        </w:rPr>
        <w:t xml:space="preserve"> за вычетом налогов и сборов, если это применимо</w:t>
      </w:r>
      <w:r w:rsidRPr="006527B0">
        <w:t>.</w:t>
      </w:r>
    </w:p>
    <w:p w14:paraId="07A20D7F" w14:textId="77777777" w:rsidR="00F26C7C" w:rsidRPr="006527B0" w:rsidRDefault="00F26C7C" w:rsidP="009A6B27">
      <w:pPr>
        <w:pStyle w:val="a4"/>
        <w:widowControl w:val="0"/>
        <w:ind w:left="0" w:firstLine="709"/>
      </w:pPr>
      <w:r w:rsidRPr="006527B0">
        <w:t>Дата и события, приводящие к обесценению</w:t>
      </w:r>
      <w:r w:rsidRPr="006527B0">
        <w:rPr>
          <w:lang w:val="ru-RU"/>
        </w:rPr>
        <w:t>:</w:t>
      </w:r>
    </w:p>
    <w:p w14:paraId="03084FC9" w14:textId="7B421D5D" w:rsidR="002B2EFD" w:rsidRPr="006527B0" w:rsidRDefault="00F26C7C" w:rsidP="003356C4">
      <w:pPr>
        <w:pStyle w:val="a4"/>
        <w:widowControl w:val="0"/>
        <w:ind w:left="0" w:firstLine="709"/>
        <w:rPr>
          <w:lang w:val="ru-RU"/>
        </w:rPr>
      </w:pPr>
      <w:r w:rsidRPr="006527B0">
        <w:t>Справедливая стоимость дебиторской задолженности по выплате дивидендов по акциям, дохода по депозитарным распискам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F9557C" w:rsidRPr="006527B0">
        <w:rPr>
          <w:lang w:val="ru-RU"/>
        </w:rPr>
        <w:t xml:space="preserve"> </w:t>
      </w:r>
    </w:p>
    <w:p w14:paraId="03CB373E" w14:textId="02868CBA" w:rsidR="00FA29D2" w:rsidRPr="006527B0" w:rsidRDefault="002B2EFD" w:rsidP="009A6B27">
      <w:pPr>
        <w:pStyle w:val="a4"/>
        <w:widowControl w:val="0"/>
        <w:ind w:left="0" w:firstLine="426"/>
      </w:pPr>
      <w:r w:rsidRPr="006527B0">
        <w:rPr>
          <w:lang w:val="ru-RU"/>
        </w:rPr>
        <w:t>В</w:t>
      </w:r>
      <w:r w:rsidRPr="006527B0">
        <w:t xml:space="preserve"> случае если денежные средства не поступили на счет, открытый управляющей компании Д.У. ПИФ - с даты, следующей за 25 (Двадцать пять) рабочим днем со дня, по состоянию на который определяются лица, имеющие право на получение дивидендов</w:t>
      </w:r>
      <w:r w:rsidR="003F7440" w:rsidRPr="006527B0">
        <w:rPr>
          <w:lang w:val="ru-RU"/>
        </w:rPr>
        <w:t xml:space="preserve"> по российским эмитентам и </w:t>
      </w:r>
      <w:r w:rsidRPr="006527B0">
        <w:rPr>
          <w:lang w:val="ru-RU"/>
        </w:rPr>
        <w:t xml:space="preserve"> </w:t>
      </w:r>
      <w:r w:rsidR="003F7440" w:rsidRPr="006527B0">
        <w:t xml:space="preserve">с даты, следующей за </w:t>
      </w:r>
      <w:r w:rsidR="003F7440" w:rsidRPr="006527B0">
        <w:rPr>
          <w:lang w:val="ru-RU"/>
        </w:rPr>
        <w:t>45</w:t>
      </w:r>
      <w:r w:rsidR="003F7440" w:rsidRPr="006527B0">
        <w:t xml:space="preserve"> (</w:t>
      </w:r>
      <w:r w:rsidR="003F7440" w:rsidRPr="006527B0">
        <w:rPr>
          <w:lang w:val="ru-RU"/>
        </w:rPr>
        <w:t>Сорок</w:t>
      </w:r>
      <w:r w:rsidR="003F7440" w:rsidRPr="006527B0">
        <w:t xml:space="preserve"> пять) рабочи</w:t>
      </w:r>
      <w:r w:rsidR="003F7440" w:rsidRPr="006527B0">
        <w:rPr>
          <w:lang w:val="ru-RU"/>
        </w:rPr>
        <w:t>х</w:t>
      </w:r>
      <w:r w:rsidR="003F7440" w:rsidRPr="006527B0">
        <w:t xml:space="preserve"> дне</w:t>
      </w:r>
      <w:r w:rsidR="003F7440" w:rsidRPr="006527B0">
        <w:rPr>
          <w:lang w:val="ru-RU"/>
        </w:rPr>
        <w:t>й</w:t>
      </w:r>
      <w:r w:rsidR="003F7440" w:rsidRPr="006527B0">
        <w:t xml:space="preserve"> со дня, по состоянию на который определяются лица, имеющие право на получение дивидендов</w:t>
      </w:r>
      <w:r w:rsidR="003F7440" w:rsidRPr="006527B0">
        <w:rPr>
          <w:lang w:val="ru-RU"/>
        </w:rPr>
        <w:t xml:space="preserve"> по иностранным эмитентам, </w:t>
      </w:r>
      <w:r w:rsidRPr="006527B0">
        <w:rPr>
          <w:lang w:val="ru-RU"/>
        </w:rPr>
        <w:t>с</w:t>
      </w:r>
      <w:proofErr w:type="spellStart"/>
      <w:r w:rsidR="00674C18" w:rsidRPr="006527B0">
        <w:t>праведливая</w:t>
      </w:r>
      <w:proofErr w:type="spellEnd"/>
      <w:r w:rsidR="00674C18" w:rsidRPr="006527B0">
        <w:t xml:space="preserve"> стоимость дебитор</w:t>
      </w:r>
      <w:r w:rsidR="00674C18" w:rsidRPr="006527B0">
        <w:rPr>
          <w:lang w:val="ru-RU"/>
        </w:rPr>
        <w:t>ской</w:t>
      </w:r>
      <w:r w:rsidR="00FA29D2" w:rsidRPr="006527B0">
        <w:t xml:space="preserve"> задолженност</w:t>
      </w:r>
      <w:r w:rsidR="00674C18" w:rsidRPr="006527B0">
        <w:rPr>
          <w:lang w:val="ru-RU"/>
        </w:rPr>
        <w:t>и</w:t>
      </w:r>
      <w:r w:rsidR="00FA29D2" w:rsidRPr="006527B0">
        <w:t xml:space="preserve"> по выплате дивидендов по акциям, дохода по депозитарным распискам корректируется в соответствии с порядком, указанным в пункте 2 раздела III </w:t>
      </w:r>
      <w:r w:rsidR="000C22B7" w:rsidRPr="006527B0">
        <w:rPr>
          <w:lang w:val="ru-RU"/>
        </w:rPr>
        <w:t xml:space="preserve">и в Приложении 4 </w:t>
      </w:r>
      <w:r w:rsidR="00FA29D2" w:rsidRPr="006527B0">
        <w:t>настоящих Правил.</w:t>
      </w:r>
    </w:p>
    <w:p w14:paraId="2612E958" w14:textId="77777777" w:rsidR="006F3C14" w:rsidRPr="006527B0" w:rsidRDefault="006F3C14" w:rsidP="009A6B27">
      <w:pPr>
        <w:widowControl w:val="0"/>
        <w:ind w:firstLine="709"/>
        <w:rPr>
          <w:lang w:val="x-none"/>
        </w:rPr>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lastRenderedPageBreak/>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03E50544" w14:textId="77777777" w:rsidR="003025F1" w:rsidRPr="003025F1" w:rsidRDefault="009F7605" w:rsidP="00477923">
      <w:pPr>
        <w:pStyle w:val="a4"/>
        <w:widowControl w:val="0"/>
        <w:numPr>
          <w:ilvl w:val="0"/>
          <w:numId w:val="24"/>
        </w:numPr>
      </w:pPr>
      <w:r w:rsidRPr="006527B0">
        <w:t>для дебиторской задолженности по возмещению суммы налогов из бюджета РФ</w:t>
      </w:r>
      <w:r w:rsidR="003025F1">
        <w:rPr>
          <w:lang w:val="ru-RU"/>
        </w:rPr>
        <w:t>,</w:t>
      </w:r>
    </w:p>
    <w:p w14:paraId="1A296046" w14:textId="195B7C30" w:rsidR="009F7605" w:rsidRPr="006527B0" w:rsidRDefault="003025F1" w:rsidP="003025F1">
      <w:pPr>
        <w:pStyle w:val="a4"/>
        <w:widowControl w:val="0"/>
        <w:numPr>
          <w:ilvl w:val="0"/>
          <w:numId w:val="24"/>
        </w:numPr>
      </w:pPr>
      <w:r w:rsidRPr="003025F1">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w:t>
      </w:r>
      <w:r w:rsidRPr="006527B0">
        <w:rPr>
          <w:lang w:val="x-none"/>
        </w:rPr>
        <w:lastRenderedPageBreak/>
        <w:t>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w:t>
      </w:r>
      <w:r w:rsidRPr="006527B0">
        <w:lastRenderedPageBreak/>
        <w:t xml:space="preserve">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B65DA8"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B65DA8"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0111009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2" w:name="_Toc1731788"/>
      <w:bookmarkStart w:id="63" w:name="_Toc101110095"/>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53F55E3" w14:textId="77777777" w:rsidR="00BC44D1" w:rsidRDefault="00BC44D1" w:rsidP="001545CE">
      <w:pPr>
        <w:widowControl w:val="0"/>
        <w:ind w:firstLine="709"/>
      </w:pPr>
    </w:p>
    <w:p w14:paraId="52F5B07F" w14:textId="16BE7FF3"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lastRenderedPageBreak/>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35EB61F8" w14:textId="77777777" w:rsidR="008778C9" w:rsidRPr="006527B0"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221A46EE" w14:textId="77777777" w:rsidR="000D1F90" w:rsidRPr="006527B0" w:rsidRDefault="000D1F90" w:rsidP="001545CE">
      <w:pPr>
        <w:widowControl w:val="0"/>
        <w:ind w:firstLine="709"/>
      </w:pPr>
    </w:p>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64" w:name="_Toc513730134"/>
      <w:bookmarkStart w:id="65" w:name="_Toc513731066"/>
      <w:bookmarkStart w:id="66" w:name="_Toc513731106"/>
      <w:bookmarkStart w:id="67" w:name="_Toc513731153"/>
      <w:bookmarkStart w:id="68" w:name="_Toc513730138"/>
      <w:bookmarkStart w:id="69" w:name="_Toc513731070"/>
      <w:bookmarkStart w:id="70" w:name="_Toc513731110"/>
      <w:bookmarkStart w:id="71" w:name="_Toc513731157"/>
      <w:bookmarkStart w:id="72" w:name="_Toc513730139"/>
      <w:bookmarkStart w:id="73" w:name="_Toc513731071"/>
      <w:bookmarkStart w:id="74" w:name="_Toc513731111"/>
      <w:bookmarkStart w:id="75" w:name="_Toc513731158"/>
      <w:bookmarkStart w:id="76" w:name="_Toc513730141"/>
      <w:bookmarkStart w:id="77" w:name="_Toc513731073"/>
      <w:bookmarkStart w:id="78" w:name="_Toc513731113"/>
      <w:bookmarkStart w:id="79" w:name="_Toc513731160"/>
      <w:bookmarkStart w:id="80" w:name="_Toc513730143"/>
      <w:bookmarkStart w:id="81" w:name="_Toc513731075"/>
      <w:bookmarkStart w:id="82" w:name="_Toc513731115"/>
      <w:bookmarkStart w:id="83" w:name="_Toc513731162"/>
      <w:bookmarkStart w:id="84" w:name="_Toc513730145"/>
      <w:bookmarkStart w:id="85" w:name="_Toc513731077"/>
      <w:bookmarkStart w:id="86" w:name="_Toc513731117"/>
      <w:bookmarkStart w:id="87" w:name="_Toc513731164"/>
      <w:bookmarkStart w:id="88" w:name="_Toc513730147"/>
      <w:bookmarkStart w:id="89" w:name="_Toc513731079"/>
      <w:bookmarkStart w:id="90" w:name="_Toc513731119"/>
      <w:bookmarkStart w:id="91" w:name="_Toc513731166"/>
      <w:bookmarkStart w:id="92" w:name="_Toc513730151"/>
      <w:bookmarkStart w:id="93" w:name="_Toc513731083"/>
      <w:bookmarkStart w:id="94" w:name="_Toc513731123"/>
      <w:bookmarkStart w:id="95" w:name="_Toc513731170"/>
      <w:bookmarkStart w:id="96" w:name="_Toc513730150"/>
      <w:bookmarkStart w:id="97" w:name="_Toc513731082"/>
      <w:bookmarkStart w:id="98" w:name="_Toc513731122"/>
      <w:bookmarkStart w:id="99" w:name="_Toc513731169"/>
      <w:bookmarkStart w:id="100" w:name="_Toc1731792"/>
      <w:bookmarkStart w:id="101" w:name="_Toc10111009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527B0">
        <w:rPr>
          <w:rFonts w:ascii="Times New Roman" w:hAnsi="Times New Roman"/>
          <w:b/>
          <w:color w:val="auto"/>
          <w:sz w:val="24"/>
          <w:szCs w:val="24"/>
        </w:rPr>
        <w:t>Признание и оценка кредиторской задолженности</w:t>
      </w:r>
      <w:bookmarkEnd w:id="100"/>
      <w:bookmarkEnd w:id="101"/>
      <w:r w:rsidRPr="006527B0">
        <w:rPr>
          <w:rFonts w:ascii="Times New Roman" w:hAnsi="Times New Roman"/>
          <w:b/>
          <w:color w:val="auto"/>
          <w:sz w:val="24"/>
          <w:szCs w:val="24"/>
        </w:rPr>
        <w:t xml:space="preserve"> </w:t>
      </w:r>
    </w:p>
    <w:p w14:paraId="632CE406" w14:textId="77777777" w:rsidR="00BC44D1" w:rsidRDefault="00BC44D1" w:rsidP="004D1285">
      <w:pPr>
        <w:pStyle w:val="2"/>
        <w:keepNext w:val="0"/>
        <w:widowControl w:val="0"/>
        <w:numPr>
          <w:ilvl w:val="0"/>
          <w:numId w:val="0"/>
        </w:numPr>
        <w:spacing w:before="0"/>
        <w:ind w:left="709"/>
      </w:pPr>
    </w:p>
    <w:p w14:paraId="6E83330D" w14:textId="4377BA25"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 xml:space="preserve">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w:t>
      </w:r>
      <w:r w:rsidRPr="006527B0">
        <w:lastRenderedPageBreak/>
        <w:t>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 xml:space="preserve">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w:t>
      </w:r>
      <w:r w:rsidRPr="006527B0">
        <w:lastRenderedPageBreak/>
        <w:t>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B65DA8"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B65DA8"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6"/>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lastRenderedPageBreak/>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B65DA8"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B65DA8"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B65DA8"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7"/>
      </w:r>
      <w:r w:rsidRPr="006527B0">
        <w:t xml:space="preserve"> или указанная в первичных учетных документах (актах оказанных услуг, </w:t>
      </w:r>
      <w:r w:rsidRPr="006527B0">
        <w:lastRenderedPageBreak/>
        <w:t>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2" w:name="_Ref435789713"/>
      <w:r w:rsidRPr="006527B0">
        <w:rPr>
          <w:b w:val="0"/>
          <w:u w:val="single"/>
        </w:rPr>
        <w:t>Оценка иных видов кредиторской задолженности</w:t>
      </w:r>
      <w:bookmarkEnd w:id="102"/>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B65DA8"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B65DA8"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B65DA8"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B65DA8"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B65DA8"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B65DA8"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B65DA8"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3" w:name="_Toc1731793"/>
      <w:bookmarkStart w:id="104" w:name="_Toc101110097"/>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3"/>
      <w:bookmarkEnd w:id="104"/>
    </w:p>
    <w:p w14:paraId="0FE01FAB" w14:textId="77777777" w:rsidR="00BC44D1" w:rsidRDefault="00BC44D1" w:rsidP="00C37C10">
      <w:pPr>
        <w:widowControl w:val="0"/>
        <w:ind w:firstLine="709"/>
      </w:pPr>
    </w:p>
    <w:p w14:paraId="44C1D77B" w14:textId="544FAE5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w:t>
      </w:r>
      <w:r w:rsidRPr="006527B0">
        <w:lastRenderedPageBreak/>
        <w:t>(USD)</w:t>
      </w:r>
      <w:r w:rsidR="00A72DAF" w:rsidRPr="006527B0">
        <w:rPr>
          <w:rStyle w:val="af4"/>
        </w:rPr>
        <w:footnoteReference w:id="8"/>
      </w:r>
      <w:r w:rsidR="00A34F5E" w:rsidRPr="006527B0">
        <w:t xml:space="preserve"> </w:t>
      </w:r>
      <w:r w:rsidRPr="006527B0">
        <w:t>(кросс-курс иностранной валюты, определенной через американский доллар (USD)).</w:t>
      </w:r>
    </w:p>
    <w:p w14:paraId="002A2C4C" w14:textId="77777777" w:rsidR="00BC44D1" w:rsidRPr="006527B0" w:rsidRDefault="00BC44D1"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5" w:name="_Toc1731794"/>
      <w:bookmarkStart w:id="106" w:name="_Toc101110098"/>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5"/>
      <w:bookmarkEnd w:id="106"/>
      <w:r w:rsidRPr="006527B0">
        <w:rPr>
          <w:rFonts w:ascii="Times New Roman" w:hAnsi="Times New Roman"/>
          <w:b/>
          <w:color w:val="auto"/>
          <w:sz w:val="24"/>
          <w:szCs w:val="24"/>
        </w:rPr>
        <w:t xml:space="preserve"> </w:t>
      </w:r>
    </w:p>
    <w:p w14:paraId="48E7B4E8" w14:textId="77777777" w:rsidR="00BC44D1" w:rsidRDefault="00BC44D1" w:rsidP="001545CE">
      <w:pPr>
        <w:pStyle w:val="a4"/>
        <w:widowControl w:val="0"/>
        <w:ind w:left="0" w:firstLine="709"/>
        <w:rPr>
          <w:bCs/>
        </w:rPr>
      </w:pPr>
    </w:p>
    <w:p w14:paraId="50B6EB01" w14:textId="78FE253E"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lastRenderedPageBreak/>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w:t>
      </w:r>
      <w:r w:rsidRPr="006527B0">
        <w:rPr>
          <w:bCs/>
        </w:rPr>
        <w:lastRenderedPageBreak/>
        <w:t>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07" w:name="_Toc513731088"/>
      <w:bookmarkStart w:id="108" w:name="_Toc513731128"/>
      <w:bookmarkStart w:id="109" w:name="_Toc513731174"/>
      <w:bookmarkStart w:id="110" w:name="_Toc1731795"/>
      <w:bookmarkStart w:id="111" w:name="_Toc101110099"/>
      <w:bookmarkEnd w:id="107"/>
      <w:bookmarkEnd w:id="108"/>
      <w:bookmarkEnd w:id="109"/>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0"/>
      <w:bookmarkEnd w:id="111"/>
    </w:p>
    <w:p w14:paraId="676B9EC3" w14:textId="77777777" w:rsidR="00BC44D1" w:rsidRDefault="00BC44D1" w:rsidP="00E15534">
      <w:pPr>
        <w:widowControl w:val="0"/>
        <w:ind w:firstLine="709"/>
        <w:rPr>
          <w:bCs/>
          <w:lang w:val="x-none"/>
        </w:rPr>
      </w:pPr>
    </w:p>
    <w:p w14:paraId="3687BF57" w14:textId="0E90E346" w:rsidR="00E15534" w:rsidRPr="00C05093" w:rsidRDefault="00E15534" w:rsidP="00E15534">
      <w:pPr>
        <w:widowControl w:val="0"/>
        <w:ind w:firstLine="709"/>
        <w:rPr>
          <w:bCs/>
          <w:lang w:val="x-none"/>
        </w:rPr>
      </w:pPr>
      <w:r w:rsidRPr="00C05093">
        <w:rPr>
          <w:bCs/>
          <w:lang w:val="x-none"/>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0C449E5" w14:textId="77777777" w:rsidR="00E15534" w:rsidRPr="00C05093" w:rsidRDefault="00E15534" w:rsidP="00E15534">
      <w:pPr>
        <w:widowControl w:val="0"/>
        <w:ind w:firstLine="709"/>
        <w:rPr>
          <w:bCs/>
          <w:lang w:val="x-none"/>
        </w:rPr>
      </w:pPr>
      <w:r w:rsidRPr="00C05093">
        <w:rPr>
          <w:bCs/>
          <w:lang w:val="x-none"/>
        </w:rPr>
        <w:t xml:space="preserve">В случае если расхождения не были устранены до истечения предельного срока предоставления отчетности, Специализированный депозитарий и Управляющая компания составляют акт о причинах расхождения данных в Справке о стоимости чистых активов.  </w:t>
      </w:r>
    </w:p>
    <w:p w14:paraId="55538F23" w14:textId="77777777" w:rsidR="00E15534" w:rsidRPr="00C05093" w:rsidRDefault="00E15534" w:rsidP="00E15534">
      <w:pPr>
        <w:widowControl w:val="0"/>
        <w:ind w:firstLine="709"/>
        <w:rPr>
          <w:bCs/>
          <w:lang w:val="x-none"/>
        </w:rPr>
      </w:pPr>
      <w:r w:rsidRPr="00C05093">
        <w:rPr>
          <w:bCs/>
          <w:lang w:val="x-none"/>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01A70D5B" w14:textId="77777777" w:rsidR="00E15534" w:rsidRPr="00C05093" w:rsidRDefault="00E15534" w:rsidP="00E15534">
      <w:pPr>
        <w:widowControl w:val="0"/>
        <w:ind w:firstLine="709"/>
        <w:rPr>
          <w:bCs/>
          <w:lang w:val="x-none"/>
        </w:rPr>
      </w:pPr>
    </w:p>
    <w:p w14:paraId="00B81528" w14:textId="77777777" w:rsidR="00E15534" w:rsidRPr="00C05093" w:rsidRDefault="00E15534" w:rsidP="00E15534">
      <w:pPr>
        <w:widowControl w:val="0"/>
        <w:ind w:firstLine="709"/>
        <w:rPr>
          <w:bCs/>
          <w:lang w:val="x-none"/>
        </w:rPr>
      </w:pPr>
      <w:r w:rsidRPr="00C05093">
        <w:rPr>
          <w:bCs/>
          <w:lang w:val="x-none"/>
        </w:rPr>
        <w:t>Перерасчет СЧА.</w:t>
      </w:r>
    </w:p>
    <w:p w14:paraId="311062BF" w14:textId="77777777" w:rsidR="00E15534" w:rsidRPr="00C05093" w:rsidRDefault="00E15534" w:rsidP="00E15534">
      <w:pPr>
        <w:widowControl w:val="0"/>
        <w:ind w:firstLine="709"/>
        <w:rPr>
          <w:bCs/>
          <w:lang w:val="x-none"/>
        </w:rPr>
      </w:pPr>
      <w:r w:rsidRPr="00C05093">
        <w:rPr>
          <w:bCs/>
          <w:lang w:val="x-none"/>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5CA8F5BD" w14:textId="303A6B15" w:rsidR="00BC44D1" w:rsidRDefault="00E15534" w:rsidP="00E15534">
      <w:pPr>
        <w:widowControl w:val="0"/>
        <w:ind w:firstLine="709"/>
        <w:rPr>
          <w:bCs/>
          <w:lang w:val="x-none"/>
        </w:rPr>
      </w:pPr>
      <w:r w:rsidRPr="00C05093">
        <w:rPr>
          <w:bCs/>
          <w:lang w:val="x-none"/>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 Управляющая компания и Специализированный депозитарий обязаны принять меры для предотвращения его повторения.</w:t>
      </w:r>
    </w:p>
    <w:p w14:paraId="4C2AE1B0" w14:textId="77777777" w:rsidR="00BC44D1" w:rsidRDefault="00BC44D1">
      <w:pPr>
        <w:jc w:val="left"/>
        <w:rPr>
          <w:bCs/>
          <w:lang w:val="x-none"/>
        </w:rPr>
      </w:pPr>
      <w:r>
        <w:rPr>
          <w:bCs/>
          <w:lang w:val="x-none"/>
        </w:rPr>
        <w:br w:type="page"/>
      </w:r>
    </w:p>
    <w:p w14:paraId="796F48AD" w14:textId="62D440CF" w:rsidR="008778C9" w:rsidRPr="006527B0" w:rsidRDefault="00BC44D1" w:rsidP="003A31FF">
      <w:pPr>
        <w:pStyle w:val="10"/>
        <w:ind w:left="360"/>
        <w:jc w:val="right"/>
        <w:rPr>
          <w:rFonts w:ascii="Times New Roman" w:hAnsi="Times New Roman"/>
          <w:b/>
          <w:color w:val="auto"/>
          <w:sz w:val="24"/>
          <w:szCs w:val="24"/>
        </w:rPr>
      </w:pPr>
      <w:bookmarkStart w:id="112" w:name="_Toc1731796"/>
      <w:bookmarkStart w:id="113" w:name="_Toc101110100"/>
      <w:r>
        <w:rPr>
          <w:rFonts w:ascii="Times New Roman" w:hAnsi="Times New Roman"/>
          <w:b/>
          <w:color w:val="auto"/>
          <w:sz w:val="24"/>
          <w:szCs w:val="24"/>
          <w:lang w:val="ru-RU"/>
        </w:rPr>
        <w:lastRenderedPageBreak/>
        <w:t>П</w:t>
      </w:r>
      <w:proofErr w:type="spellStart"/>
      <w:r w:rsidR="008778C9" w:rsidRPr="006527B0">
        <w:rPr>
          <w:rFonts w:ascii="Times New Roman" w:hAnsi="Times New Roman"/>
          <w:b/>
          <w:color w:val="auto"/>
          <w:sz w:val="24"/>
          <w:szCs w:val="24"/>
        </w:rPr>
        <w:t>риложение</w:t>
      </w:r>
      <w:proofErr w:type="spellEnd"/>
      <w:r w:rsidR="008778C9" w:rsidRPr="006527B0">
        <w:rPr>
          <w:rFonts w:ascii="Times New Roman" w:hAnsi="Times New Roman"/>
          <w:b/>
          <w:color w:val="auto"/>
          <w:sz w:val="24"/>
          <w:szCs w:val="24"/>
        </w:rPr>
        <w:t xml:space="preserve"> 1. Используемая терминология</w:t>
      </w:r>
      <w:bookmarkEnd w:id="112"/>
      <w:bookmarkEnd w:id="113"/>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9"/>
            </w:r>
          </w:p>
        </w:tc>
        <w:tc>
          <w:tcPr>
            <w:tcW w:w="2127" w:type="dxa"/>
            <w:tcBorders>
              <w:top w:val="nil"/>
              <w:left w:val="nil"/>
              <w:bottom w:val="single" w:sz="4" w:space="0" w:color="auto"/>
              <w:right w:val="single" w:sz="4" w:space="0" w:color="auto"/>
            </w:tcBorders>
            <w:shd w:val="clear" w:color="auto" w:fill="auto"/>
            <w:vAlign w:val="center"/>
            <w:hideMark/>
          </w:tcPr>
          <w:p w14:paraId="168B4CE0"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4DDECDD4" w14:textId="77777777" w:rsidTr="00BD76FE">
        <w:trPr>
          <w:trHeight w:val="55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17721E2A"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по выплате дохода по долевым активам российских / 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0FFBE722"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25/45 дней</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lastRenderedPageBreak/>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B65DA8"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B65DA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B65DA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181730C9"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5BDF3EC4"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lastRenderedPageBreak/>
        <w:t>PV</w:t>
      </w:r>
      <w:r w:rsidRPr="006527B0">
        <w:t xml:space="preserve"> – справедливая стоимость актива (обязательства);</w:t>
      </w:r>
    </w:p>
    <w:p w14:paraId="60C0CD0A" w14:textId="1E77C27E" w:rsidR="008778C9" w:rsidRPr="006527B0" w:rsidRDefault="00B65DA8"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B65DA8"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B65DA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B65DA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2D791412"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736D231A"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3CE899A7" w:rsidR="00A90EDD" w:rsidRPr="006527B0" w:rsidRDefault="00B65DA8"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3A022DB2" w14:textId="77777777" w:rsidR="00A90EDD" w:rsidRPr="006527B0" w:rsidRDefault="00B65DA8"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B65DA8"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B65DA8"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343CB767" w:rsidR="00BD7C13" w:rsidRDefault="00BD7C13" w:rsidP="00BD7C13">
      <w:pPr>
        <w:pStyle w:val="Default"/>
        <w:ind w:firstLine="709"/>
        <w:jc w:val="both"/>
        <w:rPr>
          <w:color w:val="auto"/>
          <w:sz w:val="20"/>
          <w:szCs w:val="20"/>
        </w:rPr>
      </w:pPr>
    </w:p>
    <w:p w14:paraId="2E636E6F" w14:textId="77777777" w:rsidR="003025F1" w:rsidRPr="00C731E3" w:rsidRDefault="003025F1" w:rsidP="003025F1">
      <w:pPr>
        <w:ind w:firstLine="709"/>
      </w:pPr>
      <w:proofErr w:type="spellStart"/>
      <w:r w:rsidRPr="00C731E3">
        <w:rPr>
          <w:b/>
        </w:rPr>
        <w:t>Безрисковая</w:t>
      </w:r>
      <w:proofErr w:type="spellEnd"/>
      <w:r w:rsidRPr="00C731E3">
        <w:rPr>
          <w:b/>
        </w:rPr>
        <w:t xml:space="preserve"> ставка</w:t>
      </w:r>
      <w:r w:rsidRPr="00C731E3">
        <w:t>:</w:t>
      </w:r>
    </w:p>
    <w:p w14:paraId="37906FC4" w14:textId="77777777" w:rsidR="003025F1" w:rsidRPr="00C731E3" w:rsidRDefault="003025F1" w:rsidP="003025F1">
      <w:pPr>
        <w:ind w:firstLine="709"/>
      </w:pPr>
    </w:p>
    <w:p w14:paraId="3B1C8B12" w14:textId="77777777" w:rsidR="003025F1" w:rsidRPr="00C731E3" w:rsidRDefault="003025F1" w:rsidP="003025F1">
      <w:pPr>
        <w:pStyle w:val="a4"/>
        <w:numPr>
          <w:ilvl w:val="0"/>
          <w:numId w:val="91"/>
        </w:numPr>
        <w:ind w:left="0" w:firstLine="709"/>
      </w:pPr>
      <w:r w:rsidRPr="00C731E3">
        <w:t>В российских рублях:</w:t>
      </w:r>
    </w:p>
    <w:p w14:paraId="510FF559" w14:textId="77777777" w:rsidR="003025F1" w:rsidRPr="00C731E3" w:rsidRDefault="003025F1" w:rsidP="003025F1">
      <w:pPr>
        <w:ind w:firstLine="709"/>
      </w:pPr>
      <w:r w:rsidRPr="00C731E3">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6C443FEE" w14:textId="77777777" w:rsidR="003025F1" w:rsidRPr="00C731E3" w:rsidRDefault="003025F1" w:rsidP="003025F1">
      <w:pPr>
        <w:ind w:firstLine="709"/>
      </w:pPr>
      <w:r w:rsidRPr="00C731E3">
        <w:t xml:space="preserve">- ставка </w:t>
      </w:r>
      <w:proofErr w:type="spellStart"/>
      <w:r w:rsidRPr="00C731E3">
        <w:t>MosPrime</w:t>
      </w:r>
      <w:proofErr w:type="spellEnd"/>
      <w:r w:rsidRPr="00C731E3">
        <w:t xml:space="preserve"> (http://mosprime.com/) – для задолженности, срок погашения которой не превышает 1 календарного дня.</w:t>
      </w:r>
    </w:p>
    <w:p w14:paraId="11557D2F" w14:textId="77777777" w:rsidR="003025F1" w:rsidRPr="00C731E3" w:rsidRDefault="003025F1" w:rsidP="003025F1">
      <w:pPr>
        <w:ind w:firstLine="709"/>
      </w:pPr>
    </w:p>
    <w:p w14:paraId="17B020F6" w14:textId="77777777" w:rsidR="003025F1" w:rsidRPr="00C731E3" w:rsidRDefault="003025F1" w:rsidP="003025F1">
      <w:pPr>
        <w:pStyle w:val="a4"/>
        <w:numPr>
          <w:ilvl w:val="0"/>
          <w:numId w:val="91"/>
        </w:numPr>
        <w:ind w:left="0" w:firstLine="709"/>
      </w:pPr>
      <w:r w:rsidRPr="00C731E3">
        <w:lastRenderedPageBreak/>
        <w:t>В американских долларах:</w:t>
      </w:r>
    </w:p>
    <w:p w14:paraId="5AED2946" w14:textId="77777777" w:rsidR="003025F1" w:rsidRPr="00C731E3" w:rsidRDefault="003025F1" w:rsidP="003025F1">
      <w:pPr>
        <w:ind w:firstLine="709"/>
      </w:pPr>
      <w:r w:rsidRPr="00C731E3">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57554D34" w14:textId="77777777" w:rsidR="003025F1" w:rsidRPr="00C731E3" w:rsidRDefault="003025F1" w:rsidP="003025F1">
      <w:pPr>
        <w:ind w:firstLine="709"/>
        <w:rPr>
          <w:lang w:eastAsia="ru-RU"/>
        </w:rPr>
      </w:pPr>
      <w:r w:rsidRPr="00C731E3">
        <w:t xml:space="preserve">- ставка, получающаяся методом линейной интерполяции ставок на соответствующие сроки ставки </w:t>
      </w:r>
      <w:r w:rsidRPr="00C731E3">
        <w:rPr>
          <w:lang w:val="en-US"/>
        </w:rPr>
        <w:t>SOFR</w:t>
      </w:r>
      <w:r w:rsidRPr="00C731E3">
        <w:t xml:space="preserve"> и ставок по американским государственным облигациям</w:t>
      </w:r>
      <w:r w:rsidRPr="00C731E3">
        <w:rPr>
          <w:rStyle w:val="af4"/>
        </w:rPr>
        <w:footnoteReference w:id="11"/>
      </w:r>
      <w:r w:rsidRPr="00C731E3">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C731E3">
        <w:rPr>
          <w:lang w:eastAsia="ru-RU"/>
        </w:rPr>
        <w:t xml:space="preserve"> </w:t>
      </w:r>
    </w:p>
    <w:p w14:paraId="7E7F9782" w14:textId="77777777" w:rsidR="003025F1" w:rsidRPr="00C731E3" w:rsidRDefault="003025F1" w:rsidP="003025F1">
      <w:pPr>
        <w:ind w:firstLine="709"/>
      </w:pPr>
      <w:r w:rsidRPr="00C731E3">
        <w:t>- ставка SOFR</w:t>
      </w:r>
      <w:r w:rsidRPr="00C731E3">
        <w:rPr>
          <w:rStyle w:val="af4"/>
          <w:i/>
        </w:rPr>
        <w:footnoteReference w:id="12"/>
      </w:r>
      <w:r w:rsidRPr="00C731E3">
        <w:t xml:space="preserve">- для задолженности, срок погашения которой не превышает 1 календарного дня. </w:t>
      </w:r>
    </w:p>
    <w:p w14:paraId="7FE44B56" w14:textId="77777777" w:rsidR="003025F1" w:rsidRPr="00C731E3" w:rsidRDefault="003025F1" w:rsidP="003025F1">
      <w:pPr>
        <w:pStyle w:val="a4"/>
        <w:numPr>
          <w:ilvl w:val="0"/>
          <w:numId w:val="91"/>
        </w:numPr>
        <w:ind w:left="0" w:firstLine="709"/>
      </w:pPr>
      <w:r w:rsidRPr="00C731E3">
        <w:t xml:space="preserve">В евро </w:t>
      </w:r>
    </w:p>
    <w:p w14:paraId="742B1ED8" w14:textId="77777777" w:rsidR="003025F1" w:rsidRPr="00C731E3" w:rsidRDefault="003025F1" w:rsidP="003025F1">
      <w:pPr>
        <w:ind w:firstLine="709"/>
      </w:pPr>
      <w:r w:rsidRPr="00C731E3">
        <w:t>- ставка €STR</w:t>
      </w:r>
      <w:r w:rsidRPr="00C731E3">
        <w:rPr>
          <w:rStyle w:val="af4"/>
        </w:rPr>
        <w:footnoteReference w:id="13"/>
      </w:r>
      <w:r w:rsidRPr="00C731E3">
        <w:rPr>
          <w:lang w:eastAsia="ru-RU"/>
        </w:rPr>
        <w:t xml:space="preserve"> - </w:t>
      </w:r>
      <w:r w:rsidRPr="00C731E3">
        <w:t xml:space="preserve">для задолженности, срок погашения которой не превышает 1 календарного дня; </w:t>
      </w:r>
    </w:p>
    <w:p w14:paraId="354B475F" w14:textId="77777777" w:rsidR="003025F1" w:rsidRPr="00C731E3" w:rsidRDefault="003025F1" w:rsidP="003025F1">
      <w:pPr>
        <w:ind w:firstLine="709"/>
      </w:pPr>
      <w:r w:rsidRPr="00C731E3">
        <w:t>- ставка, получающаяся методом линейной интерполяции ставок на соответствующие сроки по облигациям с рейтингом ААА</w:t>
      </w:r>
      <w:r w:rsidRPr="00C731E3">
        <w:rPr>
          <w:rStyle w:val="af4"/>
          <w:i/>
        </w:rPr>
        <w:footnoteReference w:id="14"/>
      </w:r>
      <w:r w:rsidRPr="00C731E3">
        <w:t xml:space="preserve"> для задолженности, срок погашения которой превышает минимальный срок ставок по облигациям с рейтингом ААА;</w:t>
      </w:r>
    </w:p>
    <w:p w14:paraId="23FDC794" w14:textId="77777777" w:rsidR="003025F1" w:rsidRPr="00C731E3" w:rsidRDefault="003025F1" w:rsidP="003025F1">
      <w:pPr>
        <w:ind w:firstLine="709"/>
      </w:pPr>
      <w:r w:rsidRPr="00C731E3">
        <w:t xml:space="preserve">-  ставка, получающаяся методом линейной интерполяции ставок на соответствующие сроки </w:t>
      </w:r>
    </w:p>
    <w:p w14:paraId="59DE37DB" w14:textId="77777777" w:rsidR="003025F1" w:rsidRPr="00C731E3" w:rsidRDefault="003025F1" w:rsidP="003025F1">
      <w:pPr>
        <w:ind w:firstLine="709"/>
        <w:rPr>
          <w:lang w:eastAsia="ru-RU"/>
        </w:rPr>
      </w:pPr>
      <w:r w:rsidRPr="00C731E3">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3D11A426" w14:textId="77777777" w:rsidR="003025F1" w:rsidRPr="00C731E3" w:rsidRDefault="003025F1" w:rsidP="003025F1">
      <w:pPr>
        <w:pStyle w:val="a4"/>
        <w:numPr>
          <w:ilvl w:val="0"/>
          <w:numId w:val="91"/>
        </w:numPr>
        <w:ind w:left="0" w:firstLine="709"/>
      </w:pPr>
      <w:r w:rsidRPr="00C731E3">
        <w:t xml:space="preserve">В прочих валютах – как </w:t>
      </w:r>
      <w:proofErr w:type="spellStart"/>
      <w:r w:rsidRPr="00C731E3">
        <w:t>безрисковая</w:t>
      </w:r>
      <w:proofErr w:type="spellEnd"/>
      <w:r w:rsidRPr="00C731E3">
        <w:t xml:space="preserve"> ставка (либо ее интерполяция, например, линейная) в соответствующей валюте.</w:t>
      </w:r>
    </w:p>
    <w:p w14:paraId="68D32C9B" w14:textId="77777777" w:rsidR="003025F1" w:rsidRPr="00C731E3" w:rsidRDefault="003025F1" w:rsidP="003025F1">
      <w:pPr>
        <w:pStyle w:val="a4"/>
        <w:ind w:left="709"/>
      </w:pPr>
    </w:p>
    <w:p w14:paraId="0863183E" w14:textId="77777777" w:rsidR="003025F1" w:rsidRPr="00C731E3" w:rsidRDefault="003025F1" w:rsidP="003025F1">
      <w:pPr>
        <w:pStyle w:val="a4"/>
        <w:ind w:left="0" w:firstLine="709"/>
        <w:rPr>
          <w:b/>
        </w:rPr>
      </w:pPr>
      <w:r w:rsidRPr="00C731E3">
        <w:rPr>
          <w:b/>
        </w:rPr>
        <w:t>Формула линейной интерполяции</w:t>
      </w:r>
    </w:p>
    <w:p w14:paraId="5CA5C582" w14:textId="77777777" w:rsidR="003025F1" w:rsidRPr="00C731E3" w:rsidRDefault="00B65DA8" w:rsidP="003025F1">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E96F4E6" w14:textId="77777777" w:rsidR="003025F1" w:rsidRPr="00C731E3" w:rsidRDefault="003025F1" w:rsidP="003025F1">
      <w:pPr>
        <w:ind w:firstLine="709"/>
      </w:pPr>
      <w:r w:rsidRPr="00C731E3">
        <w:t>где:</w:t>
      </w:r>
    </w:p>
    <w:p w14:paraId="603E123D" w14:textId="77777777" w:rsidR="003025F1" w:rsidRPr="00C731E3" w:rsidRDefault="003025F1" w:rsidP="003025F1">
      <w:pPr>
        <w:ind w:firstLine="709"/>
      </w:pPr>
      <w:proofErr w:type="spellStart"/>
      <w:r w:rsidRPr="00C731E3">
        <w:rPr>
          <w:b/>
        </w:rPr>
        <w:t>D</w:t>
      </w:r>
      <w:r w:rsidRPr="00C731E3">
        <w:rPr>
          <w:b/>
          <w:vertAlign w:val="subscript"/>
        </w:rPr>
        <w:t>m</w:t>
      </w:r>
      <w:proofErr w:type="spellEnd"/>
      <w:r w:rsidRPr="00C731E3">
        <w:t xml:space="preserve"> - срок до погашения инструмента m в годах;</w:t>
      </w:r>
    </w:p>
    <w:p w14:paraId="484EA393" w14:textId="77777777" w:rsidR="003025F1" w:rsidRPr="00C731E3" w:rsidRDefault="003025F1" w:rsidP="003025F1">
      <w:pPr>
        <w:ind w:firstLine="709"/>
      </w:pPr>
      <w:proofErr w:type="spellStart"/>
      <w:r w:rsidRPr="00C731E3">
        <w:rPr>
          <w:b/>
        </w:rPr>
        <w:t>D</w:t>
      </w:r>
      <w:r w:rsidRPr="00C731E3">
        <w:rPr>
          <w:b/>
          <w:vertAlign w:val="subscript"/>
        </w:rPr>
        <w:t>min</w:t>
      </w:r>
      <w:proofErr w:type="spellEnd"/>
      <w:r w:rsidRPr="00C731E3">
        <w:rPr>
          <w:b/>
        </w:rPr>
        <w:t xml:space="preserve">, </w:t>
      </w:r>
      <w:proofErr w:type="spellStart"/>
      <w:r w:rsidRPr="00C731E3">
        <w:rPr>
          <w:b/>
        </w:rPr>
        <w:t>D</w:t>
      </w:r>
      <w:r w:rsidRPr="00C731E3">
        <w:rPr>
          <w:b/>
          <w:vertAlign w:val="subscript"/>
        </w:rPr>
        <w:t>max</w:t>
      </w:r>
      <w:proofErr w:type="spellEnd"/>
      <w:r w:rsidRPr="00C731E3">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0BE60A15" w14:textId="77777777" w:rsidR="003025F1" w:rsidRPr="00C731E3" w:rsidRDefault="003025F1" w:rsidP="003025F1">
      <w:pPr>
        <w:ind w:firstLine="709"/>
      </w:pPr>
      <w:r w:rsidRPr="00C731E3">
        <w:rPr>
          <w:b/>
        </w:rPr>
        <w:t>V</w:t>
      </w:r>
      <w:r w:rsidRPr="00C731E3">
        <w:rPr>
          <w:b/>
          <w:vertAlign w:val="subscript"/>
        </w:rPr>
        <w:t>+1</w:t>
      </w:r>
      <w:r w:rsidRPr="00C731E3">
        <w:rPr>
          <w:b/>
        </w:rPr>
        <w:t>, V</w:t>
      </w:r>
      <w:r w:rsidRPr="00C731E3">
        <w:rPr>
          <w:b/>
          <w:vertAlign w:val="subscript"/>
        </w:rPr>
        <w:t>-1</w:t>
      </w:r>
      <w:r w:rsidRPr="00C731E3">
        <w:t xml:space="preserve"> – наиболее близкий к </w:t>
      </w:r>
      <w:proofErr w:type="spellStart"/>
      <w:r w:rsidRPr="00C731E3">
        <w:rPr>
          <w:lang w:val="en-US"/>
        </w:rPr>
        <w:t>D</w:t>
      </w:r>
      <w:r w:rsidRPr="00C731E3">
        <w:rPr>
          <w:vertAlign w:val="subscript"/>
          <w:lang w:val="en-US"/>
        </w:rPr>
        <w:t>m</w:t>
      </w:r>
      <w:proofErr w:type="spellEnd"/>
      <w:r w:rsidRPr="00C731E3">
        <w:t xml:space="preserve"> срок, на который известно значение кривой бескупонной доходности, не превышающий (превышающий) </w:t>
      </w:r>
      <w:proofErr w:type="spellStart"/>
      <w:r w:rsidRPr="00C731E3">
        <w:t>D</w:t>
      </w:r>
      <w:r w:rsidRPr="00C731E3">
        <w:rPr>
          <w:vertAlign w:val="subscript"/>
        </w:rPr>
        <w:t>m</w:t>
      </w:r>
      <w:proofErr w:type="spellEnd"/>
      <w:r w:rsidRPr="00C731E3">
        <w:t>, в годах;</w:t>
      </w:r>
    </w:p>
    <w:p w14:paraId="131D8CA4" w14:textId="77777777" w:rsidR="003025F1" w:rsidRPr="00C731E3" w:rsidRDefault="003025F1" w:rsidP="003025F1">
      <w:pPr>
        <w:ind w:firstLine="709"/>
        <w:rPr>
          <w:vertAlign w:val="subscript"/>
        </w:rPr>
      </w:pPr>
      <w:r w:rsidRPr="00C731E3">
        <w:rPr>
          <w:b/>
        </w:rPr>
        <w:t>RK</w:t>
      </w:r>
      <w:r w:rsidRPr="00C731E3">
        <w:rPr>
          <w:b/>
          <w:vertAlign w:val="subscript"/>
          <w:lang w:val="en-US"/>
        </w:rPr>
        <w:t>V</w:t>
      </w:r>
      <w:r w:rsidRPr="00C731E3">
        <w:rPr>
          <w:b/>
          <w:vertAlign w:val="subscript"/>
        </w:rPr>
        <w:t>-1</w:t>
      </w:r>
      <w:r w:rsidRPr="00C731E3">
        <w:t xml:space="preserve"> - уровень процентных ставок для срока V</w:t>
      </w:r>
      <w:r w:rsidRPr="00C731E3">
        <w:rPr>
          <w:vertAlign w:val="subscript"/>
        </w:rPr>
        <w:t>-1</w:t>
      </w:r>
      <w:r w:rsidRPr="00C731E3">
        <w:t>;</w:t>
      </w:r>
    </w:p>
    <w:p w14:paraId="6FA92E37" w14:textId="77777777" w:rsidR="003025F1" w:rsidRPr="00584D15" w:rsidRDefault="003025F1" w:rsidP="003025F1">
      <w:pPr>
        <w:ind w:firstLine="709"/>
        <w:rPr>
          <w:vertAlign w:val="subscript"/>
        </w:rPr>
      </w:pPr>
      <w:r w:rsidRPr="00C731E3">
        <w:rPr>
          <w:b/>
        </w:rPr>
        <w:t>RK</w:t>
      </w:r>
      <w:r w:rsidRPr="00C731E3">
        <w:rPr>
          <w:b/>
          <w:vertAlign w:val="subscript"/>
          <w:lang w:val="en-US"/>
        </w:rPr>
        <w:t>V</w:t>
      </w:r>
      <w:r w:rsidRPr="00C731E3">
        <w:rPr>
          <w:b/>
          <w:vertAlign w:val="subscript"/>
        </w:rPr>
        <w:t>+1</w:t>
      </w:r>
      <w:r w:rsidRPr="00C731E3">
        <w:t xml:space="preserve"> - уровень процентных ставок для срока V</w:t>
      </w:r>
      <w:r w:rsidRPr="00C731E3">
        <w:rPr>
          <w:vertAlign w:val="subscript"/>
        </w:rPr>
        <w:t>+1</w:t>
      </w:r>
      <w:r w:rsidRPr="00C731E3">
        <w:t>;</w:t>
      </w:r>
    </w:p>
    <w:p w14:paraId="1854AF21" w14:textId="77777777" w:rsidR="003025F1" w:rsidRPr="006527B0" w:rsidRDefault="003025F1"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13274E74" w14:textId="77777777" w:rsidR="000B6F2A" w:rsidRPr="006527B0" w:rsidRDefault="000B6F2A">
      <w:pPr>
        <w:jc w:val="left"/>
        <w:rPr>
          <w:lang w:eastAsia="x-none"/>
        </w:rPr>
      </w:pPr>
      <w:r w:rsidRPr="006527B0">
        <w:br w:type="page"/>
      </w:r>
    </w:p>
    <w:p w14:paraId="2B6BEC0A" w14:textId="5DE5587F" w:rsidR="00DD6C56" w:rsidRPr="006527B0" w:rsidRDefault="00DD6C56" w:rsidP="00776E51">
      <w:pPr>
        <w:pStyle w:val="10"/>
        <w:ind w:left="360"/>
        <w:jc w:val="right"/>
        <w:rPr>
          <w:rFonts w:ascii="Verdana" w:hAnsi="Verdana" w:cs="Calibri"/>
          <w:b/>
          <w:color w:val="943634"/>
          <w:lang w:val="ru-RU"/>
        </w:rPr>
      </w:pPr>
      <w:bookmarkStart w:id="114" w:name="_Toc1731797"/>
      <w:bookmarkStart w:id="115" w:name="_Toc101110101"/>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114"/>
      <w:bookmarkEnd w:id="115"/>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B65DA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B65DA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B65DA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B65DA8"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B65DA8"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B65DA8"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1A5BA562" w14:textId="19CD807E" w:rsidR="002071AC" w:rsidRPr="006527B0" w:rsidRDefault="002071AC" w:rsidP="000B33B3">
      <w:pPr>
        <w:rPr>
          <w:b/>
          <w:u w:val="single"/>
        </w:rPr>
      </w:pPr>
      <w:r w:rsidRPr="006527B0">
        <w:rPr>
          <w:b/>
          <w:u w:val="single"/>
        </w:rPr>
        <w:t>Еврооблигации</w:t>
      </w:r>
    </w:p>
    <w:p w14:paraId="5D641ADB" w14:textId="77777777" w:rsidR="009A6B27" w:rsidRPr="006527B0" w:rsidRDefault="009A6B27" w:rsidP="009A6B27">
      <w:pPr>
        <w:rPr>
          <w:b/>
          <w:u w:val="single"/>
        </w:rPr>
      </w:pPr>
    </w:p>
    <w:p w14:paraId="1E1BA706" w14:textId="65648C38"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DBBC204" w14:textId="0A2B5AE9" w:rsidR="00B72C66" w:rsidRPr="006527B0" w:rsidRDefault="00B72C66" w:rsidP="005C05DF">
      <w:pPr>
        <w:ind w:firstLine="709"/>
      </w:pPr>
    </w:p>
    <w:p w14:paraId="3C4B4AA7" w14:textId="7943CFB4"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9841EBB" w14:textId="77777777" w:rsidR="00B72C66" w:rsidRPr="006527B0" w:rsidRDefault="00B72C66" w:rsidP="005C05DF">
      <w:pPr>
        <w:ind w:firstLine="709"/>
      </w:pPr>
    </w:p>
    <w:p w14:paraId="7C9DE9C8" w14:textId="77777777" w:rsidR="00D94033" w:rsidRPr="006527B0" w:rsidRDefault="00D94033" w:rsidP="00D94033">
      <w:pPr>
        <w:jc w:val="center"/>
        <w:rPr>
          <w:color w:val="0D0D0D"/>
        </w:rPr>
      </w:pPr>
      <w:r w:rsidRPr="006527B0">
        <w:rPr>
          <w:noProof/>
          <w:position w:val="-30"/>
          <w:lang w:eastAsia="ru-RU"/>
        </w:rPr>
        <w:drawing>
          <wp:inline distT="0" distB="0" distL="0" distR="0" wp14:anchorId="7AE96727" wp14:editId="6727326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511E9D55"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1E86B380" w14:textId="77777777" w:rsidR="00D94033" w:rsidRPr="006527B0" w:rsidRDefault="00D94033" w:rsidP="009A6B27">
      <w:r w:rsidRPr="006527B0">
        <w:rPr>
          <w:lang w:val="en-US"/>
        </w:rPr>
        <w:t>i</w:t>
      </w:r>
      <w:r w:rsidRPr="006527B0">
        <w:t xml:space="preserve"> – порядковый номер денежного потока;</w:t>
      </w:r>
    </w:p>
    <w:p w14:paraId="2EB11BC5" w14:textId="77777777" w:rsidR="00592E6C" w:rsidRPr="006527B0" w:rsidRDefault="00D94033" w:rsidP="009A6B27">
      <w:proofErr w:type="spellStart"/>
      <w:r w:rsidRPr="006527B0">
        <w:t>CFi</w:t>
      </w:r>
      <w:proofErr w:type="spellEnd"/>
      <w:r w:rsidRPr="006527B0">
        <w:tab/>
        <w:t xml:space="preserve"> – </w:t>
      </w:r>
      <w:r w:rsidRPr="006527B0">
        <w:rPr>
          <w:lang w:val="en-US"/>
        </w:rPr>
        <w:t>i</w:t>
      </w:r>
      <w:r w:rsidRPr="006527B0">
        <w:t>-</w:t>
      </w:r>
      <w:proofErr w:type="spellStart"/>
      <w:r w:rsidRPr="006527B0">
        <w:t>ый</w:t>
      </w:r>
      <w:proofErr w:type="spellEnd"/>
      <w:r w:rsidRPr="006527B0">
        <w:t xml:space="preserve">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30A10560" w14:textId="1045DCA0" w:rsidR="00D94033" w:rsidRPr="006527B0" w:rsidRDefault="00D94033" w:rsidP="009A6B27">
      <w:proofErr w:type="gramStart"/>
      <w:r w:rsidRPr="006527B0">
        <w:rPr>
          <w:lang w:val="en-US"/>
        </w:rPr>
        <w:t>r</w:t>
      </w:r>
      <w:r w:rsidRPr="006527B0">
        <w:t>i</w:t>
      </w:r>
      <w:proofErr w:type="gramEnd"/>
      <w:r w:rsidRPr="006527B0">
        <w:tab/>
        <w:t xml:space="preserve"> –</w:t>
      </w:r>
      <w:r w:rsidR="009F2037" w:rsidRPr="006527B0">
        <w:t xml:space="preserve"> </w:t>
      </w:r>
      <w:proofErr w:type="spellStart"/>
      <w:r w:rsidR="003025F1" w:rsidRPr="003025F1">
        <w:t>безрисковая</w:t>
      </w:r>
      <w:proofErr w:type="spellEnd"/>
      <w:r w:rsidR="003025F1" w:rsidRPr="003025F1">
        <w:t xml:space="preserve"> ставка в соответствии с Приложением 1</w:t>
      </w:r>
      <w:r w:rsidRPr="006527B0">
        <w:t>;</w:t>
      </w:r>
    </w:p>
    <w:p w14:paraId="2C57FF7B" w14:textId="3B534D40" w:rsidR="00D94033" w:rsidRPr="006527B0" w:rsidRDefault="00D94033" w:rsidP="009A6B27">
      <w:proofErr w:type="spellStart"/>
      <w:r w:rsidRPr="006527B0">
        <w:rPr>
          <w:lang w:val="en-US"/>
        </w:rPr>
        <w:t>CrSpread</w:t>
      </w:r>
      <w:proofErr w:type="spellEnd"/>
      <w:r w:rsidRPr="006527B0">
        <w:t xml:space="preserve"> – кредитный спрэд</w:t>
      </w:r>
      <w:r w:rsidR="003143D7" w:rsidRPr="006527B0">
        <w:t>, определяемый на основе доходности аналогов</w:t>
      </w:r>
      <w:r w:rsidRPr="006527B0">
        <w:t>;</w:t>
      </w:r>
    </w:p>
    <w:p w14:paraId="46F0CFB9" w14:textId="77777777" w:rsidR="00D94033" w:rsidRPr="006527B0" w:rsidRDefault="00D94033" w:rsidP="009A6B27">
      <w:proofErr w:type="spellStart"/>
      <w:r w:rsidRPr="006527B0">
        <w:t>ti</w:t>
      </w:r>
      <w:proofErr w:type="spellEnd"/>
      <w:r w:rsidRPr="006527B0">
        <w:noBreakHyphen/>
        <w:t xml:space="preserve"> – срок до выплаты i-</w:t>
      </w:r>
      <w:proofErr w:type="spellStart"/>
      <w:r w:rsidRPr="006527B0">
        <w:t>го</w:t>
      </w:r>
      <w:proofErr w:type="spellEnd"/>
      <w:r w:rsidRPr="006527B0">
        <w:t xml:space="preserve"> денежного потока в годах (в качестве базы расчета используется 365 дней)</w:t>
      </w:r>
    </w:p>
    <w:p w14:paraId="6A583DFA" w14:textId="77777777" w:rsidR="00D94033" w:rsidRPr="006527B0" w:rsidRDefault="00D94033" w:rsidP="005C05DF">
      <w:pPr>
        <w:ind w:firstLine="709"/>
      </w:pPr>
    </w:p>
    <w:p w14:paraId="1A9FB4C6"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BE6DE87"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w:t>
      </w:r>
      <w:proofErr w:type="spellStart"/>
      <w:r w:rsidRPr="006527B0">
        <w:t>Score</w:t>
      </w:r>
      <w:proofErr w:type="spellEnd"/>
      <w:r w:rsidRPr="006527B0">
        <w:t xml:space="preserve"> равен или выше 6) или НКО АО НРД</w:t>
      </w:r>
      <w:r w:rsidR="00BD7FCB" w:rsidRPr="006527B0">
        <w:t>.</w:t>
      </w:r>
    </w:p>
    <w:p w14:paraId="62F3CFA3"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3E717DF3" w14:textId="77777777" w:rsidR="002071AC" w:rsidRPr="006527B0" w:rsidRDefault="002071AC" w:rsidP="00BD580A">
      <w:pPr>
        <w:pStyle w:val="a4"/>
        <w:numPr>
          <w:ilvl w:val="0"/>
          <w:numId w:val="35"/>
        </w:numPr>
        <w:ind w:left="0" w:firstLine="709"/>
      </w:pPr>
      <w:r w:rsidRPr="006527B0">
        <w:t>валюта обращения аналога совпадает с валютой обращения оцениваемой долговой ценной бумаги;</w:t>
      </w:r>
    </w:p>
    <w:p w14:paraId="22F9B609" w14:textId="77777777" w:rsidR="002071AC" w:rsidRPr="006527B0" w:rsidRDefault="002071AC" w:rsidP="00BD580A">
      <w:pPr>
        <w:pStyle w:val="a4"/>
        <w:numPr>
          <w:ilvl w:val="0"/>
          <w:numId w:val="35"/>
        </w:numPr>
        <w:ind w:left="0" w:firstLine="709"/>
      </w:pPr>
      <w:proofErr w:type="spellStart"/>
      <w:r w:rsidRPr="006527B0">
        <w:t>дюрация</w:t>
      </w:r>
      <w:proofErr w:type="spellEnd"/>
      <w:r w:rsidRPr="006527B0">
        <w:t xml:space="preserve"> аналога отклоняется от значения </w:t>
      </w:r>
      <w:proofErr w:type="spellStart"/>
      <w:r w:rsidRPr="006527B0">
        <w:t>дюрации</w:t>
      </w:r>
      <w:proofErr w:type="spellEnd"/>
      <w:r w:rsidRPr="006527B0">
        <w:t xml:space="preserve"> оцениваемой долговой ценной бумаги на +/- 90 дней (В случае если невозможно выбрать ни одного аналога, по которому </w:t>
      </w:r>
      <w:proofErr w:type="spellStart"/>
      <w:r w:rsidRPr="006527B0">
        <w:t>дюрация</w:t>
      </w:r>
      <w:proofErr w:type="spellEnd"/>
      <w:r w:rsidRPr="006527B0">
        <w:t xml:space="preserve"> удовлетворяет обозначенному условию, допускается выбор аналогов с произвольной </w:t>
      </w:r>
      <w:proofErr w:type="spellStart"/>
      <w:r w:rsidRPr="006527B0">
        <w:t>дюрацией</w:t>
      </w:r>
      <w:proofErr w:type="spellEnd"/>
      <w:r w:rsidRPr="006527B0">
        <w:t xml:space="preserve">, при условии, что средневзвешенная </w:t>
      </w:r>
      <w:proofErr w:type="spellStart"/>
      <w:r w:rsidRPr="006527B0">
        <w:t>дюрация</w:t>
      </w:r>
      <w:proofErr w:type="spellEnd"/>
      <w:r w:rsidRPr="006527B0">
        <w:t xml:space="preserve"> множества долговых ценных бумаг, выбранных в качестве аналогов, удовлетворяет обозначенному условию)</w:t>
      </w:r>
    </w:p>
    <w:p w14:paraId="60C93A2E" w14:textId="77777777" w:rsidR="002071AC" w:rsidRPr="006527B0" w:rsidRDefault="002071AC" w:rsidP="00BD580A">
      <w:pPr>
        <w:pStyle w:val="a4"/>
        <w:numPr>
          <w:ilvl w:val="0"/>
          <w:numId w:val="35"/>
        </w:numPr>
        <w:ind w:left="0" w:firstLine="709"/>
      </w:pPr>
      <w:r w:rsidRPr="006527B0">
        <w:t>аналог относится к той же рейтинговой группе что и оцениваемая долговая ценная бумага;</w:t>
      </w:r>
    </w:p>
    <w:p w14:paraId="22C9D86B" w14:textId="77777777" w:rsidR="002071AC" w:rsidRPr="006527B0" w:rsidRDefault="002071AC" w:rsidP="00BD580A">
      <w:pPr>
        <w:pStyle w:val="a4"/>
        <w:numPr>
          <w:ilvl w:val="0"/>
          <w:numId w:val="35"/>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34805551" w14:textId="77777777" w:rsidR="002071AC" w:rsidRPr="006527B0" w:rsidRDefault="002071AC" w:rsidP="005C05DF">
      <w:pPr>
        <w:pStyle w:val="a4"/>
        <w:ind w:left="0" w:firstLine="709"/>
      </w:pPr>
    </w:p>
    <w:p w14:paraId="3A55D31A" w14:textId="77890CBE"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5FBADB12"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20C7CFE5" w14:textId="77777777" w:rsidTr="006A003B">
        <w:trPr>
          <w:trHeight w:val="180"/>
        </w:trPr>
        <w:tc>
          <w:tcPr>
            <w:tcW w:w="1845" w:type="dxa"/>
            <w:noWrap/>
            <w:hideMark/>
          </w:tcPr>
          <w:p w14:paraId="09905BA6" w14:textId="77777777" w:rsidR="002071AC" w:rsidRPr="006527B0" w:rsidRDefault="002071AC" w:rsidP="000B33B3">
            <w:pPr>
              <w:jc w:val="center"/>
              <w:rPr>
                <w:b/>
                <w:bCs/>
                <w:color w:val="000000"/>
              </w:rPr>
            </w:pPr>
            <w:proofErr w:type="spellStart"/>
            <w:r w:rsidRPr="006527B0">
              <w:rPr>
                <w:b/>
                <w:bCs/>
                <w:color w:val="000000"/>
              </w:rPr>
              <w:t>Moody`s</w:t>
            </w:r>
            <w:proofErr w:type="spellEnd"/>
          </w:p>
        </w:tc>
        <w:tc>
          <w:tcPr>
            <w:tcW w:w="1845" w:type="dxa"/>
            <w:hideMark/>
          </w:tcPr>
          <w:p w14:paraId="0218A28F"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062104B8" w14:textId="77777777" w:rsidR="002071AC" w:rsidRPr="006527B0" w:rsidRDefault="002071AC" w:rsidP="000B33B3">
            <w:pPr>
              <w:jc w:val="center"/>
              <w:rPr>
                <w:b/>
                <w:bCs/>
                <w:color w:val="000000"/>
              </w:rPr>
            </w:pPr>
            <w:proofErr w:type="spellStart"/>
            <w:r w:rsidRPr="006527B0">
              <w:rPr>
                <w:b/>
                <w:bCs/>
                <w:color w:val="000000"/>
              </w:rPr>
              <w:t>Fitch</w:t>
            </w:r>
            <w:proofErr w:type="spellEnd"/>
          </w:p>
        </w:tc>
        <w:tc>
          <w:tcPr>
            <w:tcW w:w="1577" w:type="dxa"/>
            <w:vMerge w:val="restart"/>
            <w:noWrap/>
            <w:hideMark/>
          </w:tcPr>
          <w:p w14:paraId="3BBEC63C"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166C55F7" w14:textId="77777777" w:rsidTr="006A003B">
        <w:trPr>
          <w:trHeight w:val="613"/>
        </w:trPr>
        <w:tc>
          <w:tcPr>
            <w:tcW w:w="1845" w:type="dxa"/>
            <w:hideMark/>
          </w:tcPr>
          <w:p w14:paraId="2C7F4229"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2919DAB0"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5FE769D4"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BD3C654" w14:textId="77777777" w:rsidR="002071AC" w:rsidRPr="006527B0" w:rsidRDefault="002071AC" w:rsidP="000B33B3">
            <w:pPr>
              <w:rPr>
                <w:b/>
                <w:bCs/>
                <w:color w:val="000000"/>
              </w:rPr>
            </w:pPr>
          </w:p>
        </w:tc>
      </w:tr>
      <w:tr w:rsidR="002071AC" w:rsidRPr="006527B0" w14:paraId="4516DDBB" w14:textId="77777777" w:rsidTr="006A003B">
        <w:trPr>
          <w:trHeight w:val="345"/>
        </w:trPr>
        <w:tc>
          <w:tcPr>
            <w:tcW w:w="1845" w:type="dxa"/>
            <w:noWrap/>
            <w:hideMark/>
          </w:tcPr>
          <w:p w14:paraId="552AA937" w14:textId="77777777" w:rsidR="002071AC" w:rsidRPr="006527B0" w:rsidRDefault="002071AC" w:rsidP="000B33B3">
            <w:pPr>
              <w:jc w:val="center"/>
              <w:rPr>
                <w:color w:val="000000"/>
              </w:rPr>
            </w:pPr>
            <w:r w:rsidRPr="006527B0">
              <w:rPr>
                <w:color w:val="000000"/>
              </w:rPr>
              <w:t>Ваа1</w:t>
            </w:r>
          </w:p>
        </w:tc>
        <w:tc>
          <w:tcPr>
            <w:tcW w:w="1845" w:type="dxa"/>
            <w:hideMark/>
          </w:tcPr>
          <w:p w14:paraId="60AA7D91" w14:textId="77777777" w:rsidR="002071AC" w:rsidRPr="006527B0" w:rsidRDefault="002071AC" w:rsidP="000B33B3">
            <w:pPr>
              <w:jc w:val="center"/>
              <w:rPr>
                <w:color w:val="000000"/>
              </w:rPr>
            </w:pPr>
            <w:r w:rsidRPr="006527B0">
              <w:rPr>
                <w:color w:val="000000"/>
              </w:rPr>
              <w:t>ВВВ+</w:t>
            </w:r>
          </w:p>
        </w:tc>
        <w:tc>
          <w:tcPr>
            <w:tcW w:w="1845" w:type="dxa"/>
            <w:noWrap/>
            <w:hideMark/>
          </w:tcPr>
          <w:p w14:paraId="07A014AC"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2345BAAA"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59376E79" w14:textId="77777777" w:rsidTr="006A003B">
        <w:trPr>
          <w:trHeight w:val="345"/>
        </w:trPr>
        <w:tc>
          <w:tcPr>
            <w:tcW w:w="1845" w:type="dxa"/>
            <w:noWrap/>
            <w:hideMark/>
          </w:tcPr>
          <w:p w14:paraId="19451DD6" w14:textId="77777777" w:rsidR="002071AC" w:rsidRPr="006527B0" w:rsidRDefault="002071AC" w:rsidP="000B33B3">
            <w:pPr>
              <w:jc w:val="center"/>
              <w:rPr>
                <w:color w:val="000000"/>
              </w:rPr>
            </w:pPr>
            <w:r w:rsidRPr="006527B0">
              <w:rPr>
                <w:color w:val="000000"/>
              </w:rPr>
              <w:t>Ваа2</w:t>
            </w:r>
          </w:p>
        </w:tc>
        <w:tc>
          <w:tcPr>
            <w:tcW w:w="1845" w:type="dxa"/>
            <w:hideMark/>
          </w:tcPr>
          <w:p w14:paraId="0B96587D" w14:textId="77777777" w:rsidR="002071AC" w:rsidRPr="006527B0" w:rsidRDefault="002071AC" w:rsidP="000B33B3">
            <w:pPr>
              <w:jc w:val="center"/>
              <w:rPr>
                <w:color w:val="000000"/>
              </w:rPr>
            </w:pPr>
            <w:r w:rsidRPr="006527B0">
              <w:rPr>
                <w:color w:val="000000"/>
              </w:rPr>
              <w:t>ВВВ</w:t>
            </w:r>
          </w:p>
        </w:tc>
        <w:tc>
          <w:tcPr>
            <w:tcW w:w="1845" w:type="dxa"/>
            <w:noWrap/>
            <w:hideMark/>
          </w:tcPr>
          <w:p w14:paraId="21CD5A4D" w14:textId="77777777" w:rsidR="002071AC" w:rsidRPr="006527B0" w:rsidRDefault="002071AC" w:rsidP="000B33B3">
            <w:pPr>
              <w:jc w:val="center"/>
              <w:rPr>
                <w:color w:val="000000"/>
              </w:rPr>
            </w:pPr>
            <w:r w:rsidRPr="006527B0">
              <w:rPr>
                <w:color w:val="000000"/>
              </w:rPr>
              <w:t>ВВВ</w:t>
            </w:r>
          </w:p>
        </w:tc>
        <w:tc>
          <w:tcPr>
            <w:tcW w:w="1577" w:type="dxa"/>
            <w:vMerge/>
            <w:hideMark/>
          </w:tcPr>
          <w:p w14:paraId="5E0DF9DD" w14:textId="77777777" w:rsidR="002071AC" w:rsidRPr="006527B0" w:rsidRDefault="002071AC" w:rsidP="000B33B3">
            <w:pPr>
              <w:rPr>
                <w:b/>
                <w:bCs/>
                <w:color w:val="000000"/>
              </w:rPr>
            </w:pPr>
          </w:p>
        </w:tc>
      </w:tr>
      <w:tr w:rsidR="002071AC" w:rsidRPr="006527B0" w14:paraId="0CC02FF3" w14:textId="77777777" w:rsidTr="006A003B">
        <w:trPr>
          <w:trHeight w:val="345"/>
        </w:trPr>
        <w:tc>
          <w:tcPr>
            <w:tcW w:w="1845" w:type="dxa"/>
            <w:noWrap/>
            <w:hideMark/>
          </w:tcPr>
          <w:p w14:paraId="3E95F3F8" w14:textId="77777777" w:rsidR="002071AC" w:rsidRPr="006527B0" w:rsidRDefault="002071AC" w:rsidP="000B33B3">
            <w:pPr>
              <w:jc w:val="center"/>
            </w:pPr>
            <w:r w:rsidRPr="006527B0">
              <w:t>Ваа3</w:t>
            </w:r>
          </w:p>
        </w:tc>
        <w:tc>
          <w:tcPr>
            <w:tcW w:w="1845" w:type="dxa"/>
            <w:hideMark/>
          </w:tcPr>
          <w:p w14:paraId="19BD4D09" w14:textId="77777777" w:rsidR="002071AC" w:rsidRPr="006527B0" w:rsidRDefault="002071AC" w:rsidP="000B33B3">
            <w:pPr>
              <w:jc w:val="center"/>
            </w:pPr>
            <w:r w:rsidRPr="006527B0">
              <w:t>ВВВ-</w:t>
            </w:r>
          </w:p>
        </w:tc>
        <w:tc>
          <w:tcPr>
            <w:tcW w:w="1845" w:type="dxa"/>
            <w:noWrap/>
            <w:hideMark/>
          </w:tcPr>
          <w:p w14:paraId="0E4100E1" w14:textId="77777777" w:rsidR="002071AC" w:rsidRPr="006527B0" w:rsidRDefault="002071AC" w:rsidP="000B33B3">
            <w:pPr>
              <w:jc w:val="center"/>
            </w:pPr>
            <w:r w:rsidRPr="006527B0">
              <w:t>ВВВ-</w:t>
            </w:r>
          </w:p>
        </w:tc>
        <w:tc>
          <w:tcPr>
            <w:tcW w:w="1577" w:type="dxa"/>
            <w:vMerge/>
            <w:hideMark/>
          </w:tcPr>
          <w:p w14:paraId="6ECB6A76" w14:textId="77777777" w:rsidR="002071AC" w:rsidRPr="006527B0" w:rsidRDefault="002071AC" w:rsidP="000B33B3">
            <w:pPr>
              <w:rPr>
                <w:b/>
                <w:bCs/>
                <w:color w:val="000000"/>
              </w:rPr>
            </w:pPr>
          </w:p>
        </w:tc>
      </w:tr>
      <w:tr w:rsidR="002071AC" w:rsidRPr="006527B0" w14:paraId="7D90AF12" w14:textId="77777777" w:rsidTr="006A003B">
        <w:trPr>
          <w:trHeight w:val="345"/>
        </w:trPr>
        <w:tc>
          <w:tcPr>
            <w:tcW w:w="1845" w:type="dxa"/>
            <w:noWrap/>
            <w:hideMark/>
          </w:tcPr>
          <w:p w14:paraId="43FC3327" w14:textId="77777777" w:rsidR="002071AC" w:rsidRPr="006527B0" w:rsidRDefault="002071AC" w:rsidP="000B33B3">
            <w:pPr>
              <w:jc w:val="center"/>
            </w:pPr>
            <w:r w:rsidRPr="006527B0">
              <w:t>Ва1</w:t>
            </w:r>
          </w:p>
        </w:tc>
        <w:tc>
          <w:tcPr>
            <w:tcW w:w="1845" w:type="dxa"/>
            <w:hideMark/>
          </w:tcPr>
          <w:p w14:paraId="3D4329A6" w14:textId="77777777" w:rsidR="002071AC" w:rsidRPr="006527B0" w:rsidRDefault="002071AC" w:rsidP="000B33B3">
            <w:pPr>
              <w:jc w:val="center"/>
            </w:pPr>
            <w:r w:rsidRPr="006527B0">
              <w:t>ВВ+</w:t>
            </w:r>
          </w:p>
        </w:tc>
        <w:tc>
          <w:tcPr>
            <w:tcW w:w="1845" w:type="dxa"/>
            <w:noWrap/>
            <w:hideMark/>
          </w:tcPr>
          <w:p w14:paraId="54A18DE9" w14:textId="77777777" w:rsidR="002071AC" w:rsidRPr="006527B0" w:rsidRDefault="002071AC" w:rsidP="000B33B3">
            <w:pPr>
              <w:jc w:val="center"/>
            </w:pPr>
            <w:r w:rsidRPr="006527B0">
              <w:t>ВВ+</w:t>
            </w:r>
          </w:p>
        </w:tc>
        <w:tc>
          <w:tcPr>
            <w:tcW w:w="1577" w:type="dxa"/>
            <w:vMerge w:val="restart"/>
            <w:hideMark/>
          </w:tcPr>
          <w:p w14:paraId="54CDFDDB"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4151EA9C" w14:textId="77777777" w:rsidTr="006A003B">
        <w:trPr>
          <w:trHeight w:val="345"/>
        </w:trPr>
        <w:tc>
          <w:tcPr>
            <w:tcW w:w="1845" w:type="dxa"/>
            <w:noWrap/>
            <w:hideMark/>
          </w:tcPr>
          <w:p w14:paraId="329930B0" w14:textId="77777777" w:rsidR="002071AC" w:rsidRPr="006527B0" w:rsidRDefault="002071AC" w:rsidP="000B33B3">
            <w:pPr>
              <w:jc w:val="center"/>
              <w:rPr>
                <w:color w:val="000000"/>
              </w:rPr>
            </w:pPr>
            <w:r w:rsidRPr="006527B0">
              <w:rPr>
                <w:color w:val="000000"/>
              </w:rPr>
              <w:t>Ва2</w:t>
            </w:r>
          </w:p>
        </w:tc>
        <w:tc>
          <w:tcPr>
            <w:tcW w:w="1845" w:type="dxa"/>
            <w:hideMark/>
          </w:tcPr>
          <w:p w14:paraId="39EDA030" w14:textId="77777777" w:rsidR="002071AC" w:rsidRPr="006527B0" w:rsidRDefault="002071AC" w:rsidP="000B33B3">
            <w:pPr>
              <w:jc w:val="center"/>
              <w:rPr>
                <w:color w:val="000000"/>
              </w:rPr>
            </w:pPr>
            <w:r w:rsidRPr="006527B0">
              <w:rPr>
                <w:color w:val="000000"/>
              </w:rPr>
              <w:t>ВВ</w:t>
            </w:r>
          </w:p>
        </w:tc>
        <w:tc>
          <w:tcPr>
            <w:tcW w:w="1845" w:type="dxa"/>
            <w:noWrap/>
            <w:hideMark/>
          </w:tcPr>
          <w:p w14:paraId="6C271984" w14:textId="77777777" w:rsidR="002071AC" w:rsidRPr="006527B0" w:rsidRDefault="002071AC" w:rsidP="000B33B3">
            <w:pPr>
              <w:jc w:val="center"/>
              <w:rPr>
                <w:color w:val="000000"/>
              </w:rPr>
            </w:pPr>
            <w:r w:rsidRPr="006527B0">
              <w:rPr>
                <w:color w:val="000000"/>
              </w:rPr>
              <w:t>ВВ</w:t>
            </w:r>
          </w:p>
        </w:tc>
        <w:tc>
          <w:tcPr>
            <w:tcW w:w="1577" w:type="dxa"/>
            <w:vMerge/>
            <w:hideMark/>
          </w:tcPr>
          <w:p w14:paraId="330AD31E" w14:textId="77777777" w:rsidR="002071AC" w:rsidRPr="006527B0" w:rsidRDefault="002071AC" w:rsidP="000B33B3">
            <w:pPr>
              <w:rPr>
                <w:b/>
                <w:bCs/>
                <w:color w:val="000000"/>
              </w:rPr>
            </w:pPr>
          </w:p>
        </w:tc>
      </w:tr>
      <w:tr w:rsidR="002071AC" w:rsidRPr="006527B0" w14:paraId="0B2B3941" w14:textId="77777777" w:rsidTr="006A003B">
        <w:trPr>
          <w:trHeight w:val="345"/>
        </w:trPr>
        <w:tc>
          <w:tcPr>
            <w:tcW w:w="1845" w:type="dxa"/>
            <w:hideMark/>
          </w:tcPr>
          <w:p w14:paraId="7EA22BCC" w14:textId="77777777" w:rsidR="002071AC" w:rsidRPr="006527B0" w:rsidRDefault="002071AC" w:rsidP="000B33B3">
            <w:pPr>
              <w:jc w:val="center"/>
              <w:rPr>
                <w:color w:val="000000"/>
              </w:rPr>
            </w:pPr>
            <w:r w:rsidRPr="006527B0">
              <w:rPr>
                <w:color w:val="000000"/>
              </w:rPr>
              <w:t>Ва3</w:t>
            </w:r>
          </w:p>
        </w:tc>
        <w:tc>
          <w:tcPr>
            <w:tcW w:w="1845" w:type="dxa"/>
            <w:hideMark/>
          </w:tcPr>
          <w:p w14:paraId="2E773C1A" w14:textId="77777777" w:rsidR="002071AC" w:rsidRPr="006527B0" w:rsidRDefault="002071AC" w:rsidP="000B33B3">
            <w:pPr>
              <w:jc w:val="center"/>
              <w:rPr>
                <w:color w:val="000000"/>
              </w:rPr>
            </w:pPr>
            <w:r w:rsidRPr="006527B0">
              <w:rPr>
                <w:color w:val="000000"/>
              </w:rPr>
              <w:t>ВВ-</w:t>
            </w:r>
          </w:p>
        </w:tc>
        <w:tc>
          <w:tcPr>
            <w:tcW w:w="1845" w:type="dxa"/>
            <w:hideMark/>
          </w:tcPr>
          <w:p w14:paraId="2F498930" w14:textId="77777777" w:rsidR="002071AC" w:rsidRPr="006527B0" w:rsidRDefault="002071AC" w:rsidP="000B33B3">
            <w:pPr>
              <w:jc w:val="center"/>
              <w:rPr>
                <w:color w:val="000000"/>
              </w:rPr>
            </w:pPr>
            <w:r w:rsidRPr="006527B0">
              <w:rPr>
                <w:color w:val="000000"/>
              </w:rPr>
              <w:t>ВВ-</w:t>
            </w:r>
          </w:p>
        </w:tc>
        <w:tc>
          <w:tcPr>
            <w:tcW w:w="1577" w:type="dxa"/>
            <w:vMerge/>
            <w:hideMark/>
          </w:tcPr>
          <w:p w14:paraId="3320C4D0" w14:textId="77777777" w:rsidR="002071AC" w:rsidRPr="006527B0" w:rsidRDefault="002071AC" w:rsidP="000B33B3">
            <w:pPr>
              <w:rPr>
                <w:b/>
                <w:bCs/>
                <w:color w:val="000000"/>
              </w:rPr>
            </w:pPr>
          </w:p>
        </w:tc>
      </w:tr>
      <w:tr w:rsidR="002071AC" w:rsidRPr="006527B0" w14:paraId="0CC2F75E" w14:textId="77777777" w:rsidTr="006A003B">
        <w:trPr>
          <w:trHeight w:val="345"/>
        </w:trPr>
        <w:tc>
          <w:tcPr>
            <w:tcW w:w="1845" w:type="dxa"/>
            <w:hideMark/>
          </w:tcPr>
          <w:p w14:paraId="1440365A" w14:textId="77777777" w:rsidR="002071AC" w:rsidRPr="006527B0" w:rsidRDefault="002071AC" w:rsidP="000B33B3">
            <w:pPr>
              <w:jc w:val="center"/>
              <w:rPr>
                <w:color w:val="000000"/>
              </w:rPr>
            </w:pPr>
            <w:r w:rsidRPr="006527B0">
              <w:rPr>
                <w:color w:val="000000"/>
              </w:rPr>
              <w:t>В1</w:t>
            </w:r>
          </w:p>
        </w:tc>
        <w:tc>
          <w:tcPr>
            <w:tcW w:w="1845" w:type="dxa"/>
            <w:hideMark/>
          </w:tcPr>
          <w:p w14:paraId="7E71D5F6" w14:textId="77777777" w:rsidR="002071AC" w:rsidRPr="006527B0" w:rsidRDefault="002071AC" w:rsidP="000B33B3">
            <w:pPr>
              <w:jc w:val="center"/>
              <w:rPr>
                <w:color w:val="000000"/>
              </w:rPr>
            </w:pPr>
            <w:r w:rsidRPr="006527B0">
              <w:rPr>
                <w:color w:val="000000"/>
              </w:rPr>
              <w:t>В+</w:t>
            </w:r>
          </w:p>
        </w:tc>
        <w:tc>
          <w:tcPr>
            <w:tcW w:w="1845" w:type="dxa"/>
            <w:hideMark/>
          </w:tcPr>
          <w:p w14:paraId="702A3234"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1DD4EE34"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1F2BAC4A" w14:textId="77777777" w:rsidTr="006A003B">
        <w:trPr>
          <w:trHeight w:val="345"/>
        </w:trPr>
        <w:tc>
          <w:tcPr>
            <w:tcW w:w="1845" w:type="dxa"/>
            <w:hideMark/>
          </w:tcPr>
          <w:p w14:paraId="2E9886A6" w14:textId="77777777" w:rsidR="002071AC" w:rsidRPr="006527B0" w:rsidRDefault="002071AC" w:rsidP="000B33B3">
            <w:pPr>
              <w:jc w:val="center"/>
              <w:rPr>
                <w:color w:val="000000"/>
              </w:rPr>
            </w:pPr>
            <w:r w:rsidRPr="006527B0">
              <w:rPr>
                <w:color w:val="000000"/>
              </w:rPr>
              <w:t>В2</w:t>
            </w:r>
          </w:p>
        </w:tc>
        <w:tc>
          <w:tcPr>
            <w:tcW w:w="1845" w:type="dxa"/>
            <w:hideMark/>
          </w:tcPr>
          <w:p w14:paraId="2C725C4E" w14:textId="77777777" w:rsidR="002071AC" w:rsidRPr="006527B0" w:rsidRDefault="002071AC" w:rsidP="000B33B3">
            <w:pPr>
              <w:jc w:val="center"/>
              <w:rPr>
                <w:color w:val="000000"/>
              </w:rPr>
            </w:pPr>
            <w:r w:rsidRPr="006527B0">
              <w:rPr>
                <w:color w:val="000000"/>
              </w:rPr>
              <w:t>В</w:t>
            </w:r>
          </w:p>
        </w:tc>
        <w:tc>
          <w:tcPr>
            <w:tcW w:w="1845" w:type="dxa"/>
            <w:hideMark/>
          </w:tcPr>
          <w:p w14:paraId="3A4BF98C" w14:textId="77777777" w:rsidR="002071AC" w:rsidRPr="006527B0" w:rsidRDefault="002071AC" w:rsidP="000B33B3">
            <w:pPr>
              <w:jc w:val="center"/>
              <w:rPr>
                <w:color w:val="000000"/>
              </w:rPr>
            </w:pPr>
            <w:r w:rsidRPr="006527B0">
              <w:rPr>
                <w:color w:val="000000"/>
              </w:rPr>
              <w:t>В</w:t>
            </w:r>
          </w:p>
        </w:tc>
        <w:tc>
          <w:tcPr>
            <w:tcW w:w="1577" w:type="dxa"/>
            <w:vMerge/>
            <w:hideMark/>
          </w:tcPr>
          <w:p w14:paraId="0FB14834" w14:textId="77777777" w:rsidR="002071AC" w:rsidRPr="006527B0" w:rsidRDefault="002071AC" w:rsidP="000B33B3">
            <w:pPr>
              <w:rPr>
                <w:b/>
                <w:bCs/>
                <w:color w:val="000000"/>
              </w:rPr>
            </w:pPr>
          </w:p>
        </w:tc>
      </w:tr>
      <w:tr w:rsidR="002071AC" w:rsidRPr="006527B0" w14:paraId="1064A7A4" w14:textId="77777777" w:rsidTr="006A003B">
        <w:trPr>
          <w:trHeight w:val="345"/>
        </w:trPr>
        <w:tc>
          <w:tcPr>
            <w:tcW w:w="1845" w:type="dxa"/>
            <w:hideMark/>
          </w:tcPr>
          <w:p w14:paraId="697D4B9A" w14:textId="77777777" w:rsidR="002071AC" w:rsidRPr="006527B0" w:rsidRDefault="002071AC" w:rsidP="000B33B3">
            <w:pPr>
              <w:jc w:val="center"/>
              <w:rPr>
                <w:color w:val="000000"/>
              </w:rPr>
            </w:pPr>
            <w:r w:rsidRPr="006527B0">
              <w:rPr>
                <w:color w:val="000000"/>
              </w:rPr>
              <w:t>B3</w:t>
            </w:r>
          </w:p>
        </w:tc>
        <w:tc>
          <w:tcPr>
            <w:tcW w:w="1845" w:type="dxa"/>
            <w:hideMark/>
          </w:tcPr>
          <w:p w14:paraId="06CA400B" w14:textId="77777777" w:rsidR="002071AC" w:rsidRPr="006527B0" w:rsidRDefault="002071AC" w:rsidP="000B33B3">
            <w:pPr>
              <w:jc w:val="center"/>
              <w:rPr>
                <w:color w:val="000000"/>
              </w:rPr>
            </w:pPr>
            <w:r w:rsidRPr="006527B0">
              <w:rPr>
                <w:color w:val="000000"/>
              </w:rPr>
              <w:t>B-</w:t>
            </w:r>
          </w:p>
        </w:tc>
        <w:tc>
          <w:tcPr>
            <w:tcW w:w="1845" w:type="dxa"/>
            <w:hideMark/>
          </w:tcPr>
          <w:p w14:paraId="1807AB75" w14:textId="77777777" w:rsidR="002071AC" w:rsidRPr="006527B0" w:rsidRDefault="002071AC" w:rsidP="000B33B3">
            <w:pPr>
              <w:jc w:val="center"/>
              <w:rPr>
                <w:color w:val="000000"/>
              </w:rPr>
            </w:pPr>
            <w:r w:rsidRPr="006527B0">
              <w:rPr>
                <w:color w:val="000000"/>
              </w:rPr>
              <w:t>B-</w:t>
            </w:r>
          </w:p>
        </w:tc>
        <w:tc>
          <w:tcPr>
            <w:tcW w:w="1577" w:type="dxa"/>
            <w:vMerge/>
            <w:hideMark/>
          </w:tcPr>
          <w:p w14:paraId="79496996" w14:textId="77777777" w:rsidR="002071AC" w:rsidRPr="006527B0" w:rsidRDefault="002071AC" w:rsidP="000B33B3">
            <w:pPr>
              <w:rPr>
                <w:b/>
                <w:bCs/>
                <w:color w:val="000000"/>
              </w:rPr>
            </w:pPr>
          </w:p>
        </w:tc>
      </w:tr>
      <w:tr w:rsidR="002071AC" w:rsidRPr="006527B0" w14:paraId="087D0977" w14:textId="77777777" w:rsidTr="006A003B">
        <w:trPr>
          <w:trHeight w:val="345"/>
        </w:trPr>
        <w:tc>
          <w:tcPr>
            <w:tcW w:w="5535" w:type="dxa"/>
            <w:gridSpan w:val="3"/>
          </w:tcPr>
          <w:p w14:paraId="007FF3B5"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47B511EA"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3FE0D5CC" w14:textId="77777777" w:rsidR="002071AC" w:rsidRPr="006527B0" w:rsidRDefault="002071AC" w:rsidP="000B33B3">
      <w:pPr>
        <w:autoSpaceDE w:val="0"/>
        <w:autoSpaceDN w:val="0"/>
        <w:adjustRightInd w:val="0"/>
      </w:pPr>
    </w:p>
    <w:p w14:paraId="2F76DC76"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7DF45D2D"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22A77E09"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финансовый сектор, </w:t>
      </w:r>
    </w:p>
    <w:p w14:paraId="0E9AEE52"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сектор региональных и муниципальных выпусков; </w:t>
      </w:r>
    </w:p>
    <w:p w14:paraId="68B58B77"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корпоративный сектор; </w:t>
      </w:r>
    </w:p>
    <w:p w14:paraId="17B43F9B" w14:textId="77777777" w:rsidR="002071AC" w:rsidRPr="006527B0" w:rsidRDefault="002071AC" w:rsidP="00BD580A">
      <w:pPr>
        <w:pStyle w:val="a4"/>
        <w:numPr>
          <w:ilvl w:val="0"/>
          <w:numId w:val="34"/>
        </w:numPr>
        <w:autoSpaceDE w:val="0"/>
        <w:autoSpaceDN w:val="0"/>
        <w:adjustRightInd w:val="0"/>
        <w:ind w:left="0" w:firstLine="709"/>
        <w:jc w:val="left"/>
      </w:pPr>
      <w:r w:rsidRPr="006527B0">
        <w:t>сектор государственных ценных бумаг.</w:t>
      </w:r>
    </w:p>
    <w:p w14:paraId="78F8DBF2"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E1ACD6B" w14:textId="77777777" w:rsidR="002071AC" w:rsidRPr="006527B0" w:rsidRDefault="002071AC" w:rsidP="00790011">
      <w:pPr>
        <w:autoSpaceDE w:val="0"/>
        <w:autoSpaceDN w:val="0"/>
        <w:adjustRightInd w:val="0"/>
        <w:ind w:firstLine="709"/>
      </w:pPr>
    </w:p>
    <w:p w14:paraId="65478179" w14:textId="77777777" w:rsidR="002071AC" w:rsidRPr="006527B0" w:rsidRDefault="00B65DA8"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033EE5B0" w14:textId="77777777" w:rsidR="002071AC" w:rsidRPr="006527B0" w:rsidRDefault="002071AC" w:rsidP="00790011">
      <w:pPr>
        <w:autoSpaceDE w:val="0"/>
        <w:autoSpaceDN w:val="0"/>
        <w:adjustRightInd w:val="0"/>
        <w:ind w:firstLine="709"/>
      </w:pPr>
      <w:r w:rsidRPr="006527B0">
        <w:t>где,</w:t>
      </w:r>
    </w:p>
    <w:p w14:paraId="1EFE458A" w14:textId="77777777" w:rsidR="002071AC" w:rsidRPr="006527B0" w:rsidRDefault="00B65DA8"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BBE863F" w14:textId="4AFDFC41" w:rsidR="002071AC" w:rsidRPr="006527B0" w:rsidRDefault="00B65DA8"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proofErr w:type="spellStart"/>
      <w:r w:rsidR="003025F1" w:rsidRPr="003025F1">
        <w:t>безрисковая</w:t>
      </w:r>
      <w:proofErr w:type="spellEnd"/>
      <w:r w:rsidR="003025F1" w:rsidRPr="003025F1">
        <w:t xml:space="preserve"> ставка в соответствии с Приложением 1</w:t>
      </w:r>
      <w:r w:rsidR="002071AC" w:rsidRPr="006527B0">
        <w:t>;</w:t>
      </w:r>
    </w:p>
    <w:p w14:paraId="7730D176"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26E08D03" w14:textId="380A1678"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68EA6D39" w14:textId="77777777" w:rsidR="00A60003" w:rsidRPr="006527B0" w:rsidRDefault="008778C9" w:rsidP="002071AC">
      <w:pPr>
        <w:pStyle w:val="10"/>
        <w:ind w:firstLine="709"/>
        <w:jc w:val="right"/>
      </w:pPr>
      <w:r w:rsidRPr="006527B0">
        <w:br w:type="page"/>
      </w:r>
      <w:bookmarkStart w:id="116"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17" w:name="_Toc101110102"/>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17"/>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B65DA8"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B65DA8"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B65DA8"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B65DA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B65DA8"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B65DA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B65DA8"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B65DA8"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B65DA8"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B65DA8"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B65DA8"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B65DA8"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B65DA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B65DA8"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B65DA8"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B65DA8"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B65DA8"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711794192"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B65DA8"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B65DA8"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B65DA8"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B65DA8"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B65DA8"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B65DA8"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B65DA8"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B65DA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B65DA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B65DA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B65DA8"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B65DA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77FB7B74" w:rsidR="00A60003" w:rsidRPr="006527B0" w:rsidRDefault="00A60003" w:rsidP="003025F1">
      <w:pPr>
        <w:pStyle w:val="a4"/>
        <w:numPr>
          <w:ilvl w:val="1"/>
          <w:numId w:val="71"/>
        </w:numPr>
        <w:ind w:firstLine="76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3025F1">
        <w:rPr>
          <w:lang w:val="ru-RU"/>
        </w:rPr>
        <w:t xml:space="preserve"> </w:t>
      </w:r>
      <w:r w:rsidR="003025F1" w:rsidRPr="003025F1">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3025F1">
      <w:pPr>
        <w:pStyle w:val="a4"/>
        <w:numPr>
          <w:ilvl w:val="1"/>
          <w:numId w:val="71"/>
        </w:numPr>
        <w:ind w:firstLine="76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18" w:name="_Toc101110103"/>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6"/>
      <w:bookmarkEnd w:id="118"/>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19" w:name="_Toc1731799"/>
      <w:bookmarkStart w:id="120" w:name="_Toc101110104"/>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19"/>
      <w:bookmarkEnd w:id="120"/>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B65DA8"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B65DA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B65DA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5D365CCE" w:rsidR="00FA1DB1" w:rsidRPr="006527B0" w:rsidRDefault="00B65DA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5F1">
        <w:rPr>
          <w:rFonts w:eastAsia="Batang"/>
          <w:color w:val="000000"/>
          <w:sz w:val="20"/>
        </w:rPr>
        <w:t>.</w:t>
      </w:r>
      <w:r w:rsidR="001E0CEC" w:rsidRPr="006527B0">
        <w:rPr>
          <w:rFonts w:eastAsia="Batang"/>
          <w:color w:val="000000"/>
          <w:sz w:val="20"/>
        </w:rPr>
        <w:t xml:space="preserve"> </w:t>
      </w:r>
      <w:r w:rsidR="003025F1" w:rsidRPr="000A4612">
        <w:rPr>
          <w:rFonts w:eastAsia="Batang"/>
          <w:color w:val="000000"/>
          <w:sz w:val="20"/>
        </w:rPr>
        <w:t>Для задолженности со сроком до погашения, не превышающим 1 календарный день – ставка Mosprime</w:t>
      </w:r>
      <w:r w:rsidR="003025F1" w:rsidRPr="000A4612">
        <w:rPr>
          <w:rStyle w:val="af4"/>
          <w:rFonts w:eastAsia="Batang"/>
          <w:color w:val="000000"/>
          <w:sz w:val="20"/>
        </w:rPr>
        <w:footnoteReference w:id="17"/>
      </w:r>
      <w:r w:rsidR="003025F1"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1E0CEC" w:rsidRPr="006527B0">
        <w:rPr>
          <w:rFonts w:eastAsia="Batang"/>
          <w:color w:val="000000"/>
          <w:sz w:val="20"/>
        </w:rPr>
        <w:t>.</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B65DA8"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B65DA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B65DA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6AC6D73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3025F1">
        <w:rPr>
          <w:rFonts w:eastAsia="Batang"/>
          <w:color w:val="000000"/>
          <w:sz w:val="20"/>
        </w:rPr>
        <w:t xml:space="preserve"> </w:t>
      </w:r>
      <w:r w:rsidR="003025F1" w:rsidRPr="003025F1">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p>
    <w:p w14:paraId="424C0E25" w14:textId="5332709C" w:rsidR="00BC15E6" w:rsidRPr="006527B0" w:rsidRDefault="00B65DA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5F1">
        <w:rPr>
          <w:rFonts w:eastAsia="Batang"/>
          <w:color w:val="000000"/>
          <w:sz w:val="20"/>
        </w:rPr>
        <w:t>.</w:t>
      </w:r>
      <w:r w:rsidR="00DA549B" w:rsidRPr="006527B0">
        <w:rPr>
          <w:rFonts w:eastAsia="Batang"/>
          <w:color w:val="000000"/>
          <w:sz w:val="20"/>
        </w:rPr>
        <w:t xml:space="preserve"> </w:t>
      </w:r>
      <w:r w:rsidR="003025F1" w:rsidRPr="000A4612">
        <w:rPr>
          <w:rFonts w:eastAsia="Batang"/>
          <w:color w:val="000000"/>
          <w:sz w:val="20"/>
        </w:rPr>
        <w:t>Для задолженности со сроком до погашения, не превышающим 1 календарный день – ставка Mosprime</w:t>
      </w:r>
      <w:r w:rsidR="003025F1" w:rsidRPr="000A4612">
        <w:rPr>
          <w:rStyle w:val="af4"/>
          <w:rFonts w:eastAsia="Batang"/>
          <w:color w:val="000000"/>
          <w:sz w:val="20"/>
        </w:rPr>
        <w:footnoteReference w:id="18"/>
      </w:r>
      <w:r w:rsidR="003025F1"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BC15E6" w:rsidRPr="006527B0">
        <w:rPr>
          <w:rFonts w:eastAsia="Batang"/>
          <w:color w:val="000000"/>
          <w:sz w:val="20"/>
        </w:rPr>
        <w:t>.</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B65DA8"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B65DA8"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B65DA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B65DA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2A2EEC83"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3025F1" w:rsidRPr="003025F1">
        <w:t xml:space="preserve"> </w:t>
      </w:r>
      <w:r w:rsidR="00717417" w:rsidRPr="00717417">
        <w:rPr>
          <w:rFonts w:eastAsia="Batang"/>
          <w:color w:val="000000"/>
          <w:sz w:val="20"/>
        </w:rPr>
        <w:t xml:space="preserve">для непросроченной задолженности контрагента в состоянии дефолта в дату наступления срока исполнения обязательств в качестве </w:t>
      </w:r>
      <w:proofErr w:type="spellStart"/>
      <w:r w:rsidR="00717417" w:rsidRPr="00717417">
        <w:rPr>
          <w:rFonts w:eastAsia="Batang"/>
          <w:color w:val="000000"/>
          <w:sz w:val="20"/>
        </w:rPr>
        <w:t>Dn</w:t>
      </w:r>
      <w:proofErr w:type="spellEnd"/>
      <w:r w:rsidR="00717417" w:rsidRPr="00717417">
        <w:rPr>
          <w:rFonts w:eastAsia="Batang"/>
          <w:color w:val="000000"/>
          <w:sz w:val="20"/>
        </w:rPr>
        <w:t xml:space="preserve"> принимается 1 день, если мотивированным суждением не установлен иной срок.</w:t>
      </w:r>
      <w:r w:rsidR="003025F1" w:rsidRPr="003025F1">
        <w:rPr>
          <w:rFonts w:eastAsia="Batang"/>
          <w:color w:val="000000"/>
          <w:sz w:val="20"/>
        </w:rPr>
        <w:t>.</w:t>
      </w:r>
    </w:p>
    <w:p w14:paraId="72246642" w14:textId="7920BEE3" w:rsidR="00DA549B" w:rsidRPr="006527B0" w:rsidRDefault="00B65DA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5F1">
        <w:rPr>
          <w:rFonts w:eastAsia="Batang"/>
          <w:color w:val="000000"/>
          <w:sz w:val="20"/>
        </w:rPr>
        <w:t>.</w:t>
      </w:r>
      <w:r w:rsidR="00DA549B" w:rsidRPr="006527B0">
        <w:rPr>
          <w:rFonts w:eastAsia="Batang"/>
          <w:color w:val="000000"/>
          <w:sz w:val="20"/>
        </w:rPr>
        <w:t xml:space="preserve"> </w:t>
      </w:r>
      <w:r w:rsidR="003025F1" w:rsidRPr="000A4612">
        <w:rPr>
          <w:rFonts w:eastAsia="Batang"/>
          <w:color w:val="000000"/>
          <w:sz w:val="20"/>
        </w:rPr>
        <w:t>Для задолженности со сроком до погашения, не превышающим 1 календарный день – ставка Mosprime</w:t>
      </w:r>
      <w:r w:rsidR="003025F1" w:rsidRPr="000A4612">
        <w:rPr>
          <w:rStyle w:val="af4"/>
          <w:rFonts w:eastAsia="Batang"/>
          <w:color w:val="000000"/>
          <w:sz w:val="20"/>
        </w:rPr>
        <w:footnoteReference w:id="19"/>
      </w:r>
      <w:r w:rsidR="003025F1"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lastRenderedPageBreak/>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0F47580F" w14:textId="77777777" w:rsidR="00B65DA8" w:rsidRDefault="00B65DA8" w:rsidP="00416397">
      <w:pPr>
        <w:pStyle w:val="a4"/>
        <w:ind w:left="0" w:firstLine="709"/>
        <w:rPr>
          <w:lang w:val="ru-RU"/>
        </w:rPr>
      </w:pPr>
    </w:p>
    <w:p w14:paraId="0339EE2F" w14:textId="77777777" w:rsidR="00B65DA8" w:rsidRDefault="00B65DA8" w:rsidP="00416397">
      <w:pPr>
        <w:pStyle w:val="a4"/>
        <w:ind w:left="0" w:firstLine="709"/>
        <w:rPr>
          <w:lang w:val="ru-RU"/>
        </w:rPr>
      </w:pPr>
    </w:p>
    <w:p w14:paraId="2C56798E" w14:textId="77777777" w:rsidR="00B65DA8" w:rsidRDefault="00B65DA8" w:rsidP="00416397">
      <w:pPr>
        <w:pStyle w:val="a4"/>
        <w:ind w:left="0" w:firstLine="709"/>
        <w:rPr>
          <w:lang w:val="ru-RU"/>
        </w:rPr>
      </w:pPr>
    </w:p>
    <w:p w14:paraId="0D01F880" w14:textId="77777777" w:rsidR="00B65DA8" w:rsidRDefault="00B65DA8" w:rsidP="00416397">
      <w:pPr>
        <w:pStyle w:val="a4"/>
        <w:ind w:left="0" w:firstLine="709"/>
        <w:rPr>
          <w:lang w:val="ru-RU"/>
        </w:rPr>
      </w:pPr>
    </w:p>
    <w:p w14:paraId="4AC95895" w14:textId="77777777" w:rsidR="00B65DA8" w:rsidRDefault="00B65DA8" w:rsidP="00416397">
      <w:pPr>
        <w:pStyle w:val="a4"/>
        <w:ind w:left="0" w:firstLine="709"/>
        <w:rPr>
          <w:lang w:val="ru-RU"/>
        </w:rPr>
      </w:pPr>
    </w:p>
    <w:p w14:paraId="3B535A89" w14:textId="77777777" w:rsidR="00B65DA8" w:rsidRDefault="00B65DA8" w:rsidP="00416397">
      <w:pPr>
        <w:pStyle w:val="a4"/>
        <w:ind w:left="0" w:firstLine="709"/>
        <w:rPr>
          <w:lang w:val="ru-RU"/>
        </w:rPr>
      </w:pPr>
    </w:p>
    <w:p w14:paraId="6ABE6EA2" w14:textId="77777777" w:rsidR="00B65DA8" w:rsidRDefault="00B65DA8" w:rsidP="00416397">
      <w:pPr>
        <w:pStyle w:val="a4"/>
        <w:ind w:left="0" w:firstLine="709"/>
        <w:rPr>
          <w:lang w:val="ru-RU"/>
        </w:rPr>
      </w:pPr>
    </w:p>
    <w:p w14:paraId="305E47D4" w14:textId="77777777" w:rsidR="00B65DA8" w:rsidRDefault="00B65DA8" w:rsidP="00416397">
      <w:pPr>
        <w:pStyle w:val="a4"/>
        <w:ind w:left="0" w:firstLine="709"/>
        <w:rPr>
          <w:lang w:val="ru-RU"/>
        </w:rPr>
      </w:pPr>
    </w:p>
    <w:p w14:paraId="6E059541" w14:textId="77777777" w:rsidR="00B65DA8" w:rsidRDefault="00B65DA8" w:rsidP="00416397">
      <w:pPr>
        <w:pStyle w:val="a4"/>
        <w:ind w:left="0" w:firstLine="709"/>
        <w:rPr>
          <w:lang w:val="ru-RU"/>
        </w:rPr>
      </w:pPr>
    </w:p>
    <w:p w14:paraId="76230BB4" w14:textId="77777777" w:rsidR="00B65DA8" w:rsidRDefault="00B65DA8" w:rsidP="00416397">
      <w:pPr>
        <w:pStyle w:val="a4"/>
        <w:ind w:left="0" w:firstLine="709"/>
        <w:rPr>
          <w:lang w:val="ru-RU"/>
        </w:rPr>
      </w:pPr>
    </w:p>
    <w:p w14:paraId="1B97E145" w14:textId="77EDBAC5" w:rsidR="00416397" w:rsidRPr="006527B0" w:rsidRDefault="00416397" w:rsidP="00416397">
      <w:pPr>
        <w:pStyle w:val="a4"/>
        <w:ind w:left="0" w:firstLine="709"/>
      </w:pPr>
      <w:r w:rsidRPr="006527B0">
        <w:rPr>
          <w:lang w:val="ru-RU"/>
        </w:rPr>
        <w:lastRenderedPageBreak/>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 xml:space="preserve">принимается наименьший из присвоенных рейтингов </w:t>
      </w:r>
      <w:r w:rsidRPr="006527B0">
        <w:rPr>
          <w:rFonts w:cs="Arial"/>
        </w:rPr>
        <w:lastRenderedPageBreak/>
        <w:t>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lastRenderedPageBreak/>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lastRenderedPageBreak/>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1" w:name="_Toc101110105"/>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1"/>
    </w:p>
    <w:p w14:paraId="7117670A"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7A5DF150" w14:textId="77777777" w:rsidTr="00CE0C3F">
        <w:trPr>
          <w:trHeight w:val="1860"/>
        </w:trPr>
        <w:tc>
          <w:tcPr>
            <w:tcW w:w="2880"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34A8DEFA" w14:textId="77777777" w:rsidTr="00CE0C3F">
        <w:trPr>
          <w:trHeight w:val="665"/>
        </w:trPr>
        <w:tc>
          <w:tcPr>
            <w:tcW w:w="2880"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CE0C3F">
        <w:trPr>
          <w:trHeight w:val="826"/>
        </w:trPr>
        <w:tc>
          <w:tcPr>
            <w:tcW w:w="2880"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6FAE282A" w14:textId="77777777" w:rsidTr="00CE0C3F">
        <w:trPr>
          <w:trHeight w:val="569"/>
        </w:trPr>
        <w:tc>
          <w:tcPr>
            <w:tcW w:w="2880" w:type="dxa"/>
            <w:vAlign w:val="center"/>
            <w:hideMark/>
          </w:tcPr>
          <w:p w14:paraId="7AFAC63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0194441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005F5A9"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E69C2C1" w14:textId="77777777" w:rsidTr="00CE0C3F">
        <w:trPr>
          <w:trHeight w:val="833"/>
        </w:trPr>
        <w:tc>
          <w:tcPr>
            <w:tcW w:w="2880" w:type="dxa"/>
            <w:vAlign w:val="center"/>
            <w:hideMark/>
          </w:tcPr>
          <w:p w14:paraId="0747BB73"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65EEE119"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83E7060"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3D951277" w14:textId="77777777" w:rsidTr="00CE0C3F">
        <w:trPr>
          <w:trHeight w:val="561"/>
        </w:trPr>
        <w:tc>
          <w:tcPr>
            <w:tcW w:w="2880" w:type="dxa"/>
            <w:vAlign w:val="center"/>
            <w:hideMark/>
          </w:tcPr>
          <w:p w14:paraId="2A61429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2881" w:type="dxa"/>
            <w:vAlign w:val="center"/>
            <w:hideMark/>
          </w:tcPr>
          <w:p w14:paraId="7043E0C9"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713619F" w14:textId="77777777" w:rsidR="00CE0C3F" w:rsidRPr="006527B0" w:rsidRDefault="00CE0C3F" w:rsidP="00CE0C3F">
            <w:pPr>
              <w:jc w:val="center"/>
              <w:rPr>
                <w:rFonts w:eastAsia="Times New Roman"/>
                <w:i/>
                <w:lang w:eastAsia="ru-RU"/>
              </w:rPr>
            </w:pPr>
            <w:r w:rsidRPr="006527B0">
              <w:rPr>
                <w:rFonts w:eastAsia="Times New Roman"/>
                <w:lang w:eastAsia="ru-RU"/>
              </w:rPr>
              <w:t>25 рабочих дней с даты признания дебиторской задолженности</w:t>
            </w:r>
          </w:p>
        </w:tc>
      </w:tr>
      <w:tr w:rsidR="00CE0C3F" w:rsidRPr="006527B0" w14:paraId="2B17ACEF" w14:textId="77777777" w:rsidTr="00CE0C3F">
        <w:trPr>
          <w:trHeight w:val="265"/>
        </w:trPr>
        <w:tc>
          <w:tcPr>
            <w:tcW w:w="2880" w:type="dxa"/>
            <w:vAlign w:val="center"/>
            <w:hideMark/>
          </w:tcPr>
          <w:p w14:paraId="1AF222E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дивидендов по акциям, депозитарным распискам иностранных эмитентов, ETF</w:t>
            </w:r>
          </w:p>
        </w:tc>
        <w:tc>
          <w:tcPr>
            <w:tcW w:w="2881" w:type="dxa"/>
            <w:vAlign w:val="center"/>
            <w:hideMark/>
          </w:tcPr>
          <w:p w14:paraId="56315F7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F29365F" w14:textId="6639DCC4" w:rsidR="00CE0C3F" w:rsidRPr="006527B0" w:rsidRDefault="00CE0C3F" w:rsidP="00644125">
            <w:pPr>
              <w:jc w:val="center"/>
              <w:rPr>
                <w:rFonts w:eastAsia="Times New Roman"/>
                <w:i/>
                <w:lang w:eastAsia="ru-RU"/>
              </w:rPr>
            </w:pPr>
            <w:r w:rsidRPr="006527B0">
              <w:rPr>
                <w:rFonts w:eastAsia="Times New Roman"/>
                <w:lang w:eastAsia="ru-RU"/>
              </w:rPr>
              <w:t xml:space="preserve">стандартно - </w:t>
            </w:r>
            <w:r w:rsidR="00644125" w:rsidRPr="006527B0">
              <w:rPr>
                <w:rFonts w:eastAsia="Times New Roman"/>
                <w:lang w:eastAsia="ru-RU"/>
              </w:rPr>
              <w:t xml:space="preserve">45 </w:t>
            </w:r>
            <w:r w:rsidRPr="006527B0">
              <w:rPr>
                <w:rFonts w:eastAsia="Times New Roman"/>
                <w:lang w:eastAsia="ru-RU"/>
              </w:rPr>
              <w:t>рабочих дней с даты признания дебиторской задолженности</w:t>
            </w:r>
          </w:p>
        </w:tc>
      </w:tr>
      <w:tr w:rsidR="00CE0C3F" w:rsidRPr="006527B0" w14:paraId="28E8A356" w14:textId="77777777" w:rsidTr="00CE0C3F">
        <w:trPr>
          <w:trHeight w:val="278"/>
        </w:trPr>
        <w:tc>
          <w:tcPr>
            <w:tcW w:w="2880"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CE0C3F">
        <w:trPr>
          <w:trHeight w:val="283"/>
        </w:trPr>
        <w:tc>
          <w:tcPr>
            <w:tcW w:w="2880"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CE0C3F">
        <w:trPr>
          <w:trHeight w:val="1697"/>
        </w:trPr>
        <w:tc>
          <w:tcPr>
            <w:tcW w:w="2880"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CE0C3F">
        <w:trPr>
          <w:trHeight w:val="1174"/>
        </w:trPr>
        <w:tc>
          <w:tcPr>
            <w:tcW w:w="2880"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lastRenderedPageBreak/>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CE0C3F">
        <w:trPr>
          <w:trHeight w:val="1174"/>
        </w:trPr>
        <w:tc>
          <w:tcPr>
            <w:tcW w:w="2880"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CE0C3F">
        <w:trPr>
          <w:trHeight w:val="600"/>
        </w:trPr>
        <w:tc>
          <w:tcPr>
            <w:tcW w:w="2880"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CE0C3F">
        <w:trPr>
          <w:trHeight w:val="300"/>
        </w:trPr>
        <w:tc>
          <w:tcPr>
            <w:tcW w:w="2880"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2" w:name="_Toc101110106"/>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2"/>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011844C2" w14:textId="54A87CDD" w:rsidR="00410D9B" w:rsidRPr="006527B0" w:rsidRDefault="00410D9B" w:rsidP="00BD580A">
      <w:pPr>
        <w:pStyle w:val="a4"/>
        <w:numPr>
          <w:ilvl w:val="0"/>
          <w:numId w:val="53"/>
        </w:numPr>
        <w:ind w:left="0" w:firstLine="709"/>
      </w:pPr>
      <w:r w:rsidRPr="006527B0">
        <w:t>Имущественные права из договоров участия в долевом строительстве;</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3" w:name="_Toc101110107"/>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3"/>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B65DA8"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B65DA8"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B65DA8"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655C7E29" w:rsidR="00CA3F05" w:rsidRDefault="00CA3F05" w:rsidP="00C93995"/>
    <w:p w14:paraId="2860D78B" w14:textId="6D080E7B" w:rsidR="00CA3F05" w:rsidRDefault="00CA3F05" w:rsidP="00C93995"/>
    <w:p w14:paraId="6920840F" w14:textId="765954AD" w:rsidR="003025F1" w:rsidRDefault="003025F1">
      <w:pPr>
        <w:jc w:val="left"/>
      </w:pPr>
      <w:r>
        <w:br w:type="page"/>
      </w:r>
    </w:p>
    <w:p w14:paraId="3176AF29" w14:textId="77777777" w:rsidR="003025F1" w:rsidRPr="00D9164A" w:rsidRDefault="003025F1" w:rsidP="003025F1">
      <w:pPr>
        <w:pStyle w:val="10"/>
        <w:spacing w:before="0"/>
        <w:ind w:left="360"/>
        <w:contextualSpacing/>
        <w:jc w:val="right"/>
        <w:rPr>
          <w:rFonts w:ascii="Times New Roman" w:hAnsi="Times New Roman"/>
          <w:b/>
          <w:sz w:val="24"/>
          <w:szCs w:val="24"/>
        </w:rPr>
      </w:pPr>
      <w:bookmarkStart w:id="124" w:name="_Toc100860612"/>
      <w:bookmarkStart w:id="125" w:name="_Toc101110108"/>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4"/>
      <w:bookmarkEnd w:id="125"/>
    </w:p>
    <w:p w14:paraId="312A7E2E" w14:textId="77777777" w:rsidR="003025F1" w:rsidRPr="00C57AB0" w:rsidRDefault="003025F1" w:rsidP="003025F1">
      <w:pPr>
        <w:contextualSpacing/>
        <w:rPr>
          <w:sz w:val="24"/>
          <w:szCs w:val="24"/>
        </w:rPr>
      </w:pPr>
    </w:p>
    <w:p w14:paraId="463783BA" w14:textId="77777777" w:rsidR="003025F1" w:rsidRPr="00C57AB0" w:rsidRDefault="003025F1" w:rsidP="003025F1">
      <w:pPr>
        <w:contextualSpacing/>
        <w:rPr>
          <w:sz w:val="24"/>
          <w:szCs w:val="24"/>
        </w:rPr>
      </w:pPr>
      <w:r w:rsidRPr="00C57AB0">
        <w:rPr>
          <w:sz w:val="24"/>
          <w:szCs w:val="24"/>
        </w:rPr>
        <w:tab/>
      </w:r>
    </w:p>
    <w:p w14:paraId="5AC54851" w14:textId="77777777" w:rsidR="003025F1" w:rsidRPr="00803EF1" w:rsidRDefault="003025F1" w:rsidP="003025F1">
      <w:pPr>
        <w:ind w:firstLine="708"/>
        <w:contextualSpacing/>
        <w:rPr>
          <w:b/>
        </w:rPr>
      </w:pPr>
      <w:r w:rsidRPr="00803EF1">
        <w:rPr>
          <w:b/>
        </w:rPr>
        <w:t xml:space="preserve">1. Применение рейтингов международных рейтинговых агентств. </w:t>
      </w:r>
    </w:p>
    <w:p w14:paraId="5D742BC8" w14:textId="77777777" w:rsidR="003025F1" w:rsidRPr="00803EF1" w:rsidRDefault="003025F1" w:rsidP="003025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CC08820" w14:textId="77777777" w:rsidR="003025F1" w:rsidRPr="00803EF1" w:rsidRDefault="003025F1" w:rsidP="003025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1132FFC1" w14:textId="77777777" w:rsidR="003025F1" w:rsidRPr="00803EF1" w:rsidRDefault="003025F1" w:rsidP="003025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6C8A5791" w14:textId="77777777" w:rsidR="003025F1" w:rsidRPr="00803EF1" w:rsidRDefault="003025F1" w:rsidP="003025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124E4852" w14:textId="77777777" w:rsidR="003025F1" w:rsidRPr="00803EF1" w:rsidRDefault="003025F1" w:rsidP="003025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603921F7" w14:textId="77777777" w:rsidR="003025F1" w:rsidRPr="00803EF1" w:rsidRDefault="003025F1" w:rsidP="003025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0AD8F912" w14:textId="77777777" w:rsidR="003025F1" w:rsidRPr="00803EF1" w:rsidRDefault="003025F1" w:rsidP="003025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40D7D013" w14:textId="77777777" w:rsidR="003025F1" w:rsidRPr="00803EF1" w:rsidRDefault="003025F1" w:rsidP="003025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32564D02" w14:textId="77777777" w:rsidR="003025F1" w:rsidRPr="00803EF1" w:rsidRDefault="003025F1" w:rsidP="003025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33D512FB" w14:textId="77777777" w:rsidR="003025F1" w:rsidRPr="00803EF1" w:rsidRDefault="003025F1" w:rsidP="003025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1045E514" w14:textId="77777777" w:rsidR="003025F1" w:rsidRPr="00803EF1" w:rsidRDefault="003025F1" w:rsidP="003025F1">
      <w:pPr>
        <w:ind w:firstLine="708"/>
        <w:contextualSpacing/>
      </w:pPr>
    </w:p>
    <w:p w14:paraId="6471E517" w14:textId="77777777" w:rsidR="003025F1" w:rsidRPr="00803EF1" w:rsidRDefault="003025F1" w:rsidP="003025F1">
      <w:pPr>
        <w:ind w:firstLine="708"/>
        <w:contextualSpacing/>
        <w:rPr>
          <w:b/>
        </w:rPr>
      </w:pPr>
      <w:r w:rsidRPr="00803EF1">
        <w:rPr>
          <w:b/>
        </w:rPr>
        <w:t xml:space="preserve">2. Дефолт или просрочка по валютным обязательствам. </w:t>
      </w:r>
    </w:p>
    <w:p w14:paraId="006E7F5F" w14:textId="77777777" w:rsidR="003025F1" w:rsidRPr="00803EF1" w:rsidRDefault="003025F1" w:rsidP="003025F1">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2A191516" w14:textId="77777777" w:rsidR="003025F1" w:rsidRPr="00803EF1" w:rsidRDefault="003025F1" w:rsidP="003025F1">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1F4AC1F7" w14:textId="77777777" w:rsidR="003025F1" w:rsidRPr="00803EF1" w:rsidRDefault="003025F1" w:rsidP="003025F1">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11FFDEF6" w14:textId="77777777" w:rsidR="003025F1" w:rsidRPr="00803EF1" w:rsidRDefault="003025F1" w:rsidP="003025F1">
      <w:pPr>
        <w:ind w:firstLine="708"/>
        <w:contextualSpacing/>
      </w:pPr>
    </w:p>
    <w:p w14:paraId="2019445F" w14:textId="77777777" w:rsidR="003025F1" w:rsidRPr="00803EF1" w:rsidRDefault="003025F1" w:rsidP="003025F1">
      <w:pPr>
        <w:ind w:firstLine="708"/>
        <w:contextualSpacing/>
        <w:rPr>
          <w:b/>
        </w:rPr>
      </w:pPr>
      <w:r w:rsidRPr="00803EF1">
        <w:rPr>
          <w:b/>
        </w:rPr>
        <w:t>3. Особенности определения активного рынка.</w:t>
      </w:r>
    </w:p>
    <w:p w14:paraId="0460A6CD" w14:textId="77777777" w:rsidR="003025F1" w:rsidRPr="00803EF1" w:rsidRDefault="003025F1" w:rsidP="003025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0AEBBDBC" w14:textId="77777777" w:rsidR="003025F1" w:rsidRPr="00803EF1" w:rsidRDefault="003025F1" w:rsidP="003025F1">
      <w:pPr>
        <w:ind w:firstLine="708"/>
        <w:contextualSpacing/>
      </w:pPr>
    </w:p>
    <w:p w14:paraId="10DA9A6C" w14:textId="77777777" w:rsidR="003025F1" w:rsidRPr="00803EF1" w:rsidRDefault="003025F1" w:rsidP="003025F1">
      <w:pPr>
        <w:ind w:firstLine="708"/>
        <w:contextualSpacing/>
        <w:rPr>
          <w:b/>
        </w:rPr>
      </w:pPr>
      <w:r w:rsidRPr="00803EF1">
        <w:rPr>
          <w:b/>
        </w:rPr>
        <w:t>4. Определение безрисковой ставки.</w:t>
      </w:r>
    </w:p>
    <w:p w14:paraId="2D62D726" w14:textId="77777777" w:rsidR="003025F1" w:rsidRPr="00803EF1" w:rsidRDefault="003025F1" w:rsidP="003025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3E48796" w14:textId="77777777" w:rsidR="003025F1" w:rsidRPr="00803EF1" w:rsidRDefault="003025F1" w:rsidP="003025F1">
      <w:pPr>
        <w:ind w:firstLine="708"/>
        <w:contextualSpacing/>
      </w:pPr>
      <w:r w:rsidRPr="00803EF1">
        <w:t>В качестве безрисковой ставки применяется следующие ставки:</w:t>
      </w:r>
    </w:p>
    <w:p w14:paraId="31325F38" w14:textId="77777777" w:rsidR="003025F1" w:rsidRPr="00803EF1" w:rsidRDefault="003025F1" w:rsidP="003025F1">
      <w:pPr>
        <w:pStyle w:val="a4"/>
        <w:numPr>
          <w:ilvl w:val="0"/>
          <w:numId w:val="90"/>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747BC1B4" w14:textId="77777777" w:rsidR="003025F1" w:rsidRPr="00803EF1" w:rsidRDefault="003025F1" w:rsidP="003025F1">
      <w:pPr>
        <w:pStyle w:val="a4"/>
        <w:numPr>
          <w:ilvl w:val="0"/>
          <w:numId w:val="90"/>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AC318D7" w14:textId="77777777" w:rsidR="003025F1" w:rsidRPr="000212B6" w:rsidRDefault="003025F1" w:rsidP="003025F1">
      <w:pPr>
        <w:pStyle w:val="a4"/>
        <w:numPr>
          <w:ilvl w:val="0"/>
          <w:numId w:val="90"/>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5C126642" w14:textId="77777777" w:rsidR="00CA3F05" w:rsidRPr="003025F1" w:rsidRDefault="00CA3F05" w:rsidP="00C93995">
      <w:pPr>
        <w:rPr>
          <w:lang w:val="x-none"/>
        </w:rPr>
      </w:pPr>
    </w:p>
    <w:p w14:paraId="5E5B6A6B" w14:textId="654FDAEE" w:rsidR="00CA3F05" w:rsidRDefault="00CA3F05" w:rsidP="00C93995"/>
    <w:p w14:paraId="438ECA75" w14:textId="490FEC29" w:rsidR="00CA3F05" w:rsidRDefault="00CA3F05" w:rsidP="00C93995"/>
    <w:sectPr w:rsidR="00CA3F05"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84B0" w14:textId="77777777" w:rsidR="0044003D" w:rsidRDefault="0044003D" w:rsidP="00C31E51">
      <w:r>
        <w:separator/>
      </w:r>
    </w:p>
  </w:endnote>
  <w:endnote w:type="continuationSeparator" w:id="0">
    <w:p w14:paraId="0136B892" w14:textId="77777777" w:rsidR="0044003D" w:rsidRDefault="0044003D" w:rsidP="00C31E51">
      <w:r>
        <w:continuationSeparator/>
      </w:r>
    </w:p>
  </w:endnote>
  <w:endnote w:type="continuationNotice" w:id="1">
    <w:p w14:paraId="3C653F62" w14:textId="77777777" w:rsidR="0044003D" w:rsidRDefault="0044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693158E2" w:rsidR="0044003D" w:rsidRDefault="0044003D">
    <w:pPr>
      <w:pStyle w:val="af9"/>
      <w:jc w:val="right"/>
    </w:pPr>
    <w:r>
      <w:fldChar w:fldCharType="begin"/>
    </w:r>
    <w:r>
      <w:instrText>PAGE   \* MERGEFORMAT</w:instrText>
    </w:r>
    <w:r>
      <w:fldChar w:fldCharType="separate"/>
    </w:r>
    <w:r w:rsidR="00B65DA8">
      <w:rPr>
        <w:noProof/>
      </w:rPr>
      <w:t>1</w:t>
    </w:r>
    <w:r>
      <w:fldChar w:fldCharType="end"/>
    </w:r>
  </w:p>
  <w:p w14:paraId="3562E325" w14:textId="77777777" w:rsidR="0044003D" w:rsidRDefault="0044003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D8D7" w14:textId="77777777" w:rsidR="0044003D" w:rsidRDefault="0044003D" w:rsidP="00C31E51">
      <w:r>
        <w:separator/>
      </w:r>
    </w:p>
  </w:footnote>
  <w:footnote w:type="continuationSeparator" w:id="0">
    <w:p w14:paraId="05F24DA8" w14:textId="77777777" w:rsidR="0044003D" w:rsidRDefault="0044003D" w:rsidP="00C31E51">
      <w:r>
        <w:continuationSeparator/>
      </w:r>
    </w:p>
  </w:footnote>
  <w:footnote w:type="continuationNotice" w:id="1">
    <w:p w14:paraId="19A4519B" w14:textId="77777777" w:rsidR="0044003D" w:rsidRDefault="0044003D"/>
  </w:footnote>
  <w:footnote w:id="2">
    <w:p w14:paraId="40EF37F2" w14:textId="77777777" w:rsidR="0044003D" w:rsidRDefault="0044003D">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44003D" w:rsidRPr="008F385E" w:rsidRDefault="0044003D">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44003D" w:rsidRDefault="0044003D"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44003D" w:rsidRDefault="0044003D"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44003D" w:rsidRPr="00F26C7C" w:rsidRDefault="0044003D"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44003D" w:rsidRPr="00F26C7C" w:rsidRDefault="0044003D"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44003D" w:rsidRPr="00F26C7C" w:rsidRDefault="0044003D"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0CD7F888" w14:textId="77777777" w:rsidR="0044003D" w:rsidRDefault="0044003D"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5466357F" w14:textId="77777777" w:rsidR="0044003D" w:rsidRDefault="0044003D"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44003D" w:rsidRPr="009716E9" w:rsidRDefault="0044003D"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44003D" w:rsidRPr="009716E9" w:rsidRDefault="0044003D"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44003D" w:rsidRDefault="0044003D"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44003D" w:rsidRPr="00CE655A" w:rsidRDefault="0044003D"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8">
    <w:p w14:paraId="5B4EA0B7" w14:textId="77777777" w:rsidR="0044003D" w:rsidRPr="00A72DAF" w:rsidRDefault="0044003D">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9">
    <w:p w14:paraId="60E166FF" w14:textId="77777777" w:rsidR="0044003D" w:rsidRDefault="0044003D"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0">
    <w:p w14:paraId="42392D63" w14:textId="77777777" w:rsidR="0044003D" w:rsidRPr="00434E1D" w:rsidRDefault="0044003D" w:rsidP="00C20F64">
      <w:pPr>
        <w:pStyle w:val="af2"/>
        <w:rPr>
          <w:sz w:val="16"/>
          <w:szCs w:val="16"/>
        </w:rPr>
      </w:pPr>
      <w:r w:rsidRPr="00434E1D">
        <w:rPr>
          <w:rStyle w:val="af4"/>
          <w:sz w:val="16"/>
          <w:szCs w:val="16"/>
        </w:rPr>
        <w:footnoteRef/>
      </w:r>
      <w:r w:rsidRPr="00434E1D">
        <w:rPr>
          <w:sz w:val="16"/>
          <w:szCs w:val="16"/>
        </w:rPr>
        <w:t xml:space="preserve"> Данный срок используется только при наличии сообщений о выплате дивидендов эмитентом.</w:t>
      </w:r>
    </w:p>
  </w:footnote>
  <w:footnote w:id="11">
    <w:p w14:paraId="485EEE7D" w14:textId="77777777" w:rsidR="003025F1" w:rsidRPr="00C731E3" w:rsidRDefault="003025F1" w:rsidP="003025F1">
      <w:pPr>
        <w:pStyle w:val="af2"/>
        <w:rPr>
          <w:sz w:val="16"/>
          <w:szCs w:val="16"/>
        </w:rPr>
      </w:pPr>
      <w:r w:rsidRPr="00C731E3">
        <w:rPr>
          <w:rStyle w:val="af4"/>
          <w:sz w:val="16"/>
          <w:szCs w:val="16"/>
        </w:rPr>
        <w:footnoteRef/>
      </w:r>
      <w:r w:rsidRPr="00C731E3">
        <w:rPr>
          <w:sz w:val="16"/>
          <w:szCs w:val="16"/>
          <w:lang w:val="ru-RU"/>
        </w:rPr>
        <w:t xml:space="preserve">Источник: </w:t>
      </w:r>
      <w:hyperlink r:id="rId1" w:history="1">
        <w:r w:rsidRPr="00C731E3">
          <w:rPr>
            <w:rStyle w:val="ae"/>
            <w:sz w:val="16"/>
            <w:szCs w:val="16"/>
          </w:rPr>
          <w:t>https://www.treasury.gov/resource-center/data-chart-center/interest-rates/pages/TextView.aspx?data=yield</w:t>
        </w:r>
      </w:hyperlink>
    </w:p>
  </w:footnote>
  <w:footnote w:id="12">
    <w:p w14:paraId="7CF00AA5" w14:textId="7E6D3B33" w:rsidR="003025F1" w:rsidRPr="00B65DA8" w:rsidRDefault="003025F1" w:rsidP="003025F1">
      <w:pPr>
        <w:pStyle w:val="af2"/>
        <w:rPr>
          <w:sz w:val="16"/>
          <w:szCs w:val="16"/>
          <w:lang w:val="ru-RU"/>
        </w:rPr>
      </w:pPr>
      <w:r w:rsidRPr="00C731E3">
        <w:rPr>
          <w:rStyle w:val="af4"/>
          <w:sz w:val="16"/>
          <w:szCs w:val="16"/>
        </w:rPr>
        <w:footnoteRef/>
      </w:r>
      <w:r w:rsidRPr="00C731E3">
        <w:rPr>
          <w:sz w:val="16"/>
          <w:szCs w:val="16"/>
        </w:rPr>
        <w:t xml:space="preserve"> </w:t>
      </w:r>
      <w:r w:rsidRPr="00C731E3">
        <w:rPr>
          <w:sz w:val="16"/>
          <w:szCs w:val="16"/>
        </w:rPr>
        <w:t xml:space="preserve">Источник: </w:t>
      </w:r>
      <w:hyperlink r:id="rId2" w:history="1">
        <w:r w:rsidR="00B65DA8" w:rsidRPr="00D40960">
          <w:rPr>
            <w:rStyle w:val="ae"/>
            <w:sz w:val="16"/>
            <w:szCs w:val="16"/>
          </w:rPr>
          <w:t>https://www.sofrrate.com/</w:t>
        </w:r>
      </w:hyperlink>
      <w:r w:rsidR="00B65DA8">
        <w:rPr>
          <w:sz w:val="16"/>
          <w:szCs w:val="16"/>
          <w:lang w:val="ru-RU"/>
        </w:rPr>
        <w:t xml:space="preserve"> </w:t>
      </w:r>
    </w:p>
  </w:footnote>
  <w:footnote w:id="13">
    <w:p w14:paraId="1FD568F5" w14:textId="77777777" w:rsidR="003025F1" w:rsidRPr="00C731E3" w:rsidRDefault="003025F1" w:rsidP="003025F1">
      <w:pPr>
        <w:pStyle w:val="af2"/>
        <w:rPr>
          <w:sz w:val="16"/>
          <w:szCs w:val="16"/>
        </w:rPr>
      </w:pPr>
      <w:r w:rsidRPr="00C731E3">
        <w:rPr>
          <w:rStyle w:val="af4"/>
          <w:sz w:val="16"/>
          <w:szCs w:val="16"/>
        </w:rPr>
        <w:footnoteRef/>
      </w:r>
      <w:r w:rsidRPr="00C731E3">
        <w:rPr>
          <w:sz w:val="16"/>
          <w:szCs w:val="16"/>
          <w:lang w:val="ru-RU"/>
        </w:rPr>
        <w:t xml:space="preserve">Источник: </w:t>
      </w:r>
      <w:hyperlink r:id="rId3" w:history="1">
        <w:r w:rsidRPr="00C731E3">
          <w:rPr>
            <w:rStyle w:val="ae"/>
            <w:sz w:val="16"/>
            <w:szCs w:val="16"/>
          </w:rPr>
          <w:t>https://www.ecb.europa.eu/stats/financial_markets_and_interest_rates/euro_short-term_rate/html/index.en.html</w:t>
        </w:r>
      </w:hyperlink>
      <w:r w:rsidRPr="00C731E3">
        <w:rPr>
          <w:sz w:val="16"/>
          <w:szCs w:val="16"/>
        </w:rPr>
        <w:t xml:space="preserve"> </w:t>
      </w:r>
    </w:p>
  </w:footnote>
  <w:footnote w:id="14">
    <w:p w14:paraId="59285326" w14:textId="77777777" w:rsidR="003025F1" w:rsidRDefault="003025F1" w:rsidP="003025F1">
      <w:pPr>
        <w:pStyle w:val="af2"/>
      </w:pPr>
      <w:r w:rsidRPr="00C731E3">
        <w:rPr>
          <w:rStyle w:val="af4"/>
          <w:sz w:val="16"/>
          <w:szCs w:val="16"/>
        </w:rPr>
        <w:footnoteRef/>
      </w:r>
      <w:r w:rsidRPr="00C731E3">
        <w:rPr>
          <w:sz w:val="16"/>
          <w:szCs w:val="16"/>
        </w:rPr>
        <w:t>Источник:</w:t>
      </w:r>
      <w:r w:rsidRPr="00C731E3">
        <w:rPr>
          <w:sz w:val="16"/>
          <w:szCs w:val="16"/>
          <w:lang w:val="ru-RU"/>
        </w:rPr>
        <w:t xml:space="preserve"> </w:t>
      </w:r>
      <w:hyperlink r:id="rId4" w:history="1">
        <w:r w:rsidRPr="00C731E3">
          <w:rPr>
            <w:rStyle w:val="ae"/>
            <w:sz w:val="16"/>
            <w:szCs w:val="16"/>
          </w:rPr>
          <w:t>https://www.ecb.europa.eu/stats/financial_markets_and_interest_rates/euro_area_yield_curves/html/index.en.html</w:t>
        </w:r>
      </w:hyperlink>
    </w:p>
  </w:footnote>
  <w:footnote w:id="15">
    <w:p w14:paraId="0D0FCC6C" w14:textId="77777777" w:rsidR="0044003D" w:rsidRPr="00715F59" w:rsidRDefault="0044003D"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2221078" w14:textId="77777777" w:rsidR="0044003D" w:rsidRPr="00715F59" w:rsidRDefault="0044003D"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B8D7F5A" w14:textId="43483DE9" w:rsidR="003025F1" w:rsidRPr="0041510A" w:rsidRDefault="003025F1" w:rsidP="003025F1">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5" w:history="1">
        <w:r w:rsidR="00B65DA8" w:rsidRPr="00D40960">
          <w:rPr>
            <w:rStyle w:val="ae"/>
            <w:sz w:val="16"/>
            <w:lang w:val="ru-RU"/>
          </w:rPr>
          <w:t>http://mosprime.com/</w:t>
        </w:r>
      </w:hyperlink>
      <w:r w:rsidR="00B65DA8">
        <w:rPr>
          <w:sz w:val="16"/>
          <w:lang w:val="ru-RU"/>
        </w:rPr>
        <w:t xml:space="preserve"> </w:t>
      </w:r>
    </w:p>
  </w:footnote>
  <w:footnote w:id="18">
    <w:p w14:paraId="5FBFC80E" w14:textId="633497FD" w:rsidR="003025F1" w:rsidRPr="0041510A" w:rsidRDefault="003025F1" w:rsidP="003025F1">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6" w:history="1">
        <w:r w:rsidR="00B65DA8" w:rsidRPr="00D40960">
          <w:rPr>
            <w:rStyle w:val="ae"/>
            <w:sz w:val="16"/>
            <w:lang w:val="ru-RU"/>
          </w:rPr>
          <w:t>http://mosprime.com/</w:t>
        </w:r>
      </w:hyperlink>
      <w:r w:rsidR="00B65DA8">
        <w:rPr>
          <w:sz w:val="16"/>
          <w:lang w:val="ru-RU"/>
        </w:rPr>
        <w:t xml:space="preserve"> </w:t>
      </w:r>
    </w:p>
  </w:footnote>
  <w:footnote w:id="19">
    <w:p w14:paraId="47F0646C" w14:textId="62ADAAC5" w:rsidR="003025F1" w:rsidRPr="0041510A" w:rsidRDefault="003025F1" w:rsidP="003025F1">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7" w:history="1">
        <w:r w:rsidR="00B65DA8" w:rsidRPr="00D40960">
          <w:rPr>
            <w:rStyle w:val="ae"/>
            <w:sz w:val="16"/>
            <w:lang w:val="ru-RU"/>
          </w:rPr>
          <w:t>http://mosprime.com/</w:t>
        </w:r>
      </w:hyperlink>
      <w:r w:rsidR="00B65DA8">
        <w:rPr>
          <w:sz w:val="16"/>
          <w:lang w:val="ru-RU"/>
        </w:rPr>
        <w:t xml:space="preserve"> </w:t>
      </w:r>
    </w:p>
  </w:footnote>
  <w:footnote w:id="20">
    <w:p w14:paraId="1E83AEE5" w14:textId="77777777" w:rsidR="003025F1" w:rsidRPr="003025F1" w:rsidRDefault="0044003D" w:rsidP="003025F1">
      <w:pPr>
        <w:pStyle w:val="af2"/>
        <w:jc w:val="left"/>
        <w:rPr>
          <w:rFonts w:cs="Arial"/>
          <w:sz w:val="16"/>
          <w:szCs w:val="16"/>
          <w:lang w:val="ru-RU"/>
        </w:rPr>
      </w:pPr>
      <w:r>
        <w:rPr>
          <w:rStyle w:val="af4"/>
        </w:rPr>
        <w:footnoteRef/>
      </w:r>
      <w:r>
        <w:t xml:space="preserve"> </w:t>
      </w:r>
      <w:r w:rsidR="003025F1" w:rsidRPr="003025F1">
        <w:rPr>
          <w:rFonts w:cs="Arial"/>
          <w:b/>
          <w:sz w:val="16"/>
          <w:szCs w:val="16"/>
        </w:rPr>
        <w:t>Источник</w:t>
      </w:r>
      <w:r w:rsidR="003025F1" w:rsidRPr="003025F1">
        <w:rPr>
          <w:rFonts w:cs="Arial"/>
          <w:b/>
          <w:sz w:val="16"/>
          <w:szCs w:val="16"/>
          <w:lang w:val="ru-RU"/>
        </w:rPr>
        <w:t xml:space="preserve"> </w:t>
      </w:r>
      <w:r w:rsidR="003025F1" w:rsidRPr="003025F1">
        <w:rPr>
          <w:rFonts w:cs="Arial"/>
          <w:b/>
          <w:sz w:val="16"/>
          <w:szCs w:val="16"/>
        </w:rPr>
        <w:t>данных</w:t>
      </w:r>
      <w:r w:rsidR="003025F1" w:rsidRPr="003025F1">
        <w:rPr>
          <w:rFonts w:cs="Arial"/>
          <w:b/>
          <w:sz w:val="16"/>
          <w:szCs w:val="16"/>
          <w:lang w:val="ru-RU"/>
        </w:rPr>
        <w:t xml:space="preserve"> (Управляющая компания использует данные, опубликованные на дату определения СЧА)</w:t>
      </w:r>
      <w:r w:rsidR="003025F1" w:rsidRPr="003025F1">
        <w:rPr>
          <w:rFonts w:cs="Arial"/>
          <w:sz w:val="16"/>
          <w:szCs w:val="16"/>
          <w:lang w:val="ru-RU"/>
        </w:rPr>
        <w:t xml:space="preserve"> -</w:t>
      </w:r>
      <w:r w:rsidR="003025F1" w:rsidRPr="003025F1">
        <w:rPr>
          <w:sz w:val="16"/>
          <w:szCs w:val="16"/>
          <w:lang w:val="ru-RU"/>
        </w:rPr>
        <w:t xml:space="preserve"> </w:t>
      </w:r>
      <w:r w:rsidR="003025F1" w:rsidRPr="003025F1">
        <w:rPr>
          <w:rFonts w:cs="Arial"/>
          <w:sz w:val="16"/>
          <w:szCs w:val="16"/>
          <w:lang w:val="en-US"/>
        </w:rPr>
        <w:t>Annual</w:t>
      </w:r>
      <w:r w:rsidR="003025F1" w:rsidRPr="003025F1">
        <w:rPr>
          <w:rFonts w:cs="Arial"/>
          <w:sz w:val="16"/>
          <w:szCs w:val="16"/>
          <w:lang w:val="ru-RU"/>
        </w:rPr>
        <w:t xml:space="preserve"> </w:t>
      </w:r>
      <w:r w:rsidR="003025F1" w:rsidRPr="003025F1">
        <w:rPr>
          <w:rFonts w:cs="Arial"/>
          <w:sz w:val="16"/>
          <w:szCs w:val="16"/>
          <w:lang w:val="en-US"/>
        </w:rPr>
        <w:t>default</w:t>
      </w:r>
      <w:r w:rsidR="003025F1" w:rsidRPr="003025F1">
        <w:rPr>
          <w:rFonts w:cs="Arial"/>
          <w:sz w:val="16"/>
          <w:szCs w:val="16"/>
          <w:lang w:val="ru-RU"/>
        </w:rPr>
        <w:t xml:space="preserve"> </w:t>
      </w:r>
      <w:r w:rsidR="003025F1" w:rsidRPr="003025F1">
        <w:rPr>
          <w:rFonts w:cs="Arial"/>
          <w:sz w:val="16"/>
          <w:szCs w:val="16"/>
          <w:lang w:val="en-US"/>
        </w:rPr>
        <w:t>study</w:t>
      </w:r>
      <w:r w:rsidR="003025F1" w:rsidRPr="003025F1">
        <w:rPr>
          <w:rFonts w:cs="Arial"/>
          <w:sz w:val="16"/>
          <w:szCs w:val="16"/>
          <w:lang w:val="ru-RU"/>
        </w:rPr>
        <w:t xml:space="preserve">: </w:t>
      </w:r>
      <w:r w:rsidR="003025F1" w:rsidRPr="003025F1">
        <w:rPr>
          <w:rFonts w:cs="Arial"/>
          <w:sz w:val="16"/>
          <w:szCs w:val="16"/>
          <w:lang w:val="en-US"/>
        </w:rPr>
        <w:t>After</w:t>
      </w:r>
      <w:r w:rsidR="003025F1" w:rsidRPr="003025F1">
        <w:rPr>
          <w:rFonts w:cs="Arial"/>
          <w:sz w:val="16"/>
          <w:szCs w:val="16"/>
          <w:lang w:val="ru-RU"/>
        </w:rPr>
        <w:t xml:space="preserve"> </w:t>
      </w:r>
      <w:r w:rsidR="003025F1" w:rsidRPr="003025F1">
        <w:rPr>
          <w:rFonts w:cs="Arial"/>
          <w:sz w:val="16"/>
          <w:szCs w:val="16"/>
          <w:lang w:val="en-US"/>
        </w:rPr>
        <w:t>a</w:t>
      </w:r>
      <w:r w:rsidR="003025F1" w:rsidRPr="003025F1">
        <w:rPr>
          <w:rFonts w:cs="Arial"/>
          <w:sz w:val="16"/>
          <w:szCs w:val="16"/>
          <w:lang w:val="ru-RU"/>
        </w:rPr>
        <w:t xml:space="preserve"> </w:t>
      </w:r>
      <w:r w:rsidR="003025F1" w:rsidRPr="003025F1">
        <w:rPr>
          <w:rFonts w:cs="Arial"/>
          <w:sz w:val="16"/>
          <w:szCs w:val="16"/>
          <w:lang w:val="en-US"/>
        </w:rPr>
        <w:t>sharp</w:t>
      </w:r>
      <w:r w:rsidR="003025F1" w:rsidRPr="003025F1">
        <w:rPr>
          <w:rFonts w:cs="Arial"/>
          <w:sz w:val="16"/>
          <w:szCs w:val="16"/>
          <w:lang w:val="ru-RU"/>
        </w:rPr>
        <w:t xml:space="preserve"> </w:t>
      </w:r>
      <w:r w:rsidR="003025F1" w:rsidRPr="003025F1">
        <w:rPr>
          <w:rFonts w:cs="Arial"/>
          <w:sz w:val="16"/>
          <w:szCs w:val="16"/>
          <w:lang w:val="en-US"/>
        </w:rPr>
        <w:t>decline</w:t>
      </w:r>
      <w:r w:rsidR="003025F1" w:rsidRPr="003025F1">
        <w:rPr>
          <w:rFonts w:cs="Arial"/>
          <w:sz w:val="16"/>
          <w:szCs w:val="16"/>
          <w:lang w:val="ru-RU"/>
        </w:rPr>
        <w:t xml:space="preserve"> </w:t>
      </w:r>
      <w:r w:rsidR="003025F1" w:rsidRPr="003025F1">
        <w:rPr>
          <w:rFonts w:cs="Arial"/>
          <w:sz w:val="16"/>
          <w:szCs w:val="16"/>
          <w:lang w:val="en-US"/>
        </w:rPr>
        <w:t>in</w:t>
      </w:r>
      <w:r w:rsidR="003025F1" w:rsidRPr="003025F1">
        <w:rPr>
          <w:rFonts w:cs="Arial"/>
          <w:sz w:val="16"/>
          <w:szCs w:val="16"/>
          <w:lang w:val="ru-RU"/>
        </w:rPr>
        <w:t xml:space="preserve"> 2021, </w:t>
      </w:r>
      <w:r w:rsidR="003025F1" w:rsidRPr="003025F1">
        <w:rPr>
          <w:rFonts w:cs="Arial"/>
          <w:sz w:val="16"/>
          <w:szCs w:val="16"/>
          <w:lang w:val="en-US"/>
        </w:rPr>
        <w:t>defaults</w:t>
      </w:r>
      <w:r w:rsidR="003025F1" w:rsidRPr="003025F1">
        <w:rPr>
          <w:rFonts w:cs="Arial"/>
          <w:sz w:val="16"/>
          <w:szCs w:val="16"/>
          <w:lang w:val="ru-RU"/>
        </w:rPr>
        <w:t xml:space="preserve"> </w:t>
      </w:r>
      <w:r w:rsidR="003025F1" w:rsidRPr="003025F1">
        <w:rPr>
          <w:rFonts w:cs="Arial"/>
          <w:sz w:val="16"/>
          <w:szCs w:val="16"/>
          <w:lang w:val="en-US"/>
        </w:rPr>
        <w:t>will</w:t>
      </w:r>
      <w:r w:rsidR="003025F1" w:rsidRPr="003025F1">
        <w:rPr>
          <w:rFonts w:cs="Arial"/>
          <w:sz w:val="16"/>
          <w:szCs w:val="16"/>
          <w:lang w:val="ru-RU"/>
        </w:rPr>
        <w:t xml:space="preserve"> </w:t>
      </w:r>
      <w:r w:rsidR="003025F1" w:rsidRPr="003025F1">
        <w:rPr>
          <w:rFonts w:cs="Arial"/>
          <w:sz w:val="16"/>
          <w:szCs w:val="16"/>
          <w:lang w:val="en-US"/>
        </w:rPr>
        <w:t>rise</w:t>
      </w:r>
      <w:r w:rsidR="003025F1" w:rsidRPr="003025F1">
        <w:rPr>
          <w:rFonts w:cs="Arial"/>
          <w:sz w:val="16"/>
          <w:szCs w:val="16"/>
          <w:lang w:val="ru-RU"/>
        </w:rPr>
        <w:t xml:space="preserve"> </w:t>
      </w:r>
      <w:r w:rsidR="003025F1" w:rsidRPr="003025F1">
        <w:rPr>
          <w:rFonts w:cs="Arial"/>
          <w:sz w:val="16"/>
          <w:szCs w:val="16"/>
          <w:lang w:val="en-US"/>
        </w:rPr>
        <w:t>modestly</w:t>
      </w:r>
      <w:r w:rsidR="003025F1" w:rsidRPr="003025F1">
        <w:rPr>
          <w:rFonts w:cs="Arial"/>
          <w:sz w:val="16"/>
          <w:szCs w:val="16"/>
          <w:lang w:val="ru-RU"/>
        </w:rPr>
        <w:t xml:space="preserve"> </w:t>
      </w:r>
      <w:r w:rsidR="003025F1" w:rsidRPr="003025F1">
        <w:rPr>
          <w:rFonts w:cs="Arial"/>
          <w:sz w:val="16"/>
          <w:szCs w:val="16"/>
          <w:lang w:val="en-US"/>
        </w:rPr>
        <w:t>this</w:t>
      </w:r>
      <w:r w:rsidR="003025F1" w:rsidRPr="003025F1">
        <w:rPr>
          <w:rFonts w:cs="Arial"/>
          <w:sz w:val="16"/>
          <w:szCs w:val="16"/>
          <w:lang w:val="ru-RU"/>
        </w:rPr>
        <w:t xml:space="preserve"> </w:t>
      </w:r>
      <w:r w:rsidR="003025F1" w:rsidRPr="003025F1">
        <w:rPr>
          <w:rFonts w:cs="Arial"/>
          <w:sz w:val="16"/>
          <w:szCs w:val="16"/>
          <w:lang w:val="en-US"/>
        </w:rPr>
        <w:t>year</w:t>
      </w:r>
      <w:r w:rsidR="003025F1" w:rsidRPr="003025F1" w:rsidDel="002A1C07">
        <w:rPr>
          <w:rFonts w:cs="Arial"/>
          <w:sz w:val="16"/>
          <w:szCs w:val="16"/>
          <w:lang w:val="ru-RU"/>
        </w:rPr>
        <w:t xml:space="preserve"> </w:t>
      </w:r>
    </w:p>
    <w:p w14:paraId="3CD9405D" w14:textId="77777777" w:rsidR="003025F1" w:rsidRPr="003025F1" w:rsidRDefault="00B65DA8" w:rsidP="003025F1">
      <w:pPr>
        <w:pStyle w:val="af2"/>
        <w:jc w:val="left"/>
        <w:rPr>
          <w:rFonts w:cs="Arial"/>
          <w:sz w:val="16"/>
          <w:szCs w:val="16"/>
          <w:lang w:val="ru-RU"/>
        </w:rPr>
      </w:pPr>
      <w:hyperlink r:id="rId8" w:history="1">
        <w:r w:rsidR="003025F1" w:rsidRPr="003025F1">
          <w:rPr>
            <w:rStyle w:val="ae"/>
            <w:rFonts w:cs="Arial"/>
            <w:sz w:val="16"/>
            <w:szCs w:val="16"/>
            <w:lang w:val="en-US"/>
          </w:rPr>
          <w:t>https</w:t>
        </w:r>
        <w:r w:rsidR="003025F1" w:rsidRPr="003025F1">
          <w:rPr>
            <w:rStyle w:val="ae"/>
            <w:rFonts w:cs="Arial"/>
            <w:sz w:val="16"/>
            <w:szCs w:val="16"/>
          </w:rPr>
          <w:t>://</w:t>
        </w:r>
        <w:proofErr w:type="spellStart"/>
        <w:r w:rsidR="003025F1" w:rsidRPr="003025F1">
          <w:rPr>
            <w:rStyle w:val="ae"/>
            <w:rFonts w:cs="Arial"/>
            <w:sz w:val="16"/>
            <w:szCs w:val="16"/>
            <w:lang w:val="en-US"/>
          </w:rPr>
          <w:t>www</w:t>
        </w:r>
        <w:proofErr w:type="spellEnd"/>
        <w:r w:rsidR="003025F1" w:rsidRPr="003025F1">
          <w:rPr>
            <w:rStyle w:val="ae"/>
            <w:rFonts w:cs="Arial"/>
            <w:sz w:val="16"/>
            <w:szCs w:val="16"/>
          </w:rPr>
          <w:t>.</w:t>
        </w:r>
        <w:proofErr w:type="spellStart"/>
        <w:r w:rsidR="003025F1" w:rsidRPr="003025F1">
          <w:rPr>
            <w:rStyle w:val="ae"/>
            <w:rFonts w:cs="Arial"/>
            <w:sz w:val="16"/>
            <w:szCs w:val="16"/>
            <w:lang w:val="en-US"/>
          </w:rPr>
          <w:t>moodys</w:t>
        </w:r>
        <w:proofErr w:type="spellEnd"/>
        <w:r w:rsidR="003025F1" w:rsidRPr="003025F1">
          <w:rPr>
            <w:rStyle w:val="ae"/>
            <w:rFonts w:cs="Arial"/>
            <w:sz w:val="16"/>
            <w:szCs w:val="16"/>
          </w:rPr>
          <w:t>.</w:t>
        </w:r>
        <w:proofErr w:type="spellStart"/>
        <w:r w:rsidR="003025F1" w:rsidRPr="003025F1">
          <w:rPr>
            <w:rStyle w:val="ae"/>
            <w:rFonts w:cs="Arial"/>
            <w:sz w:val="16"/>
            <w:szCs w:val="16"/>
            <w:lang w:val="en-US"/>
          </w:rPr>
          <w:t>com</w:t>
        </w:r>
        <w:proofErr w:type="spellEnd"/>
        <w:r w:rsidR="003025F1" w:rsidRPr="003025F1">
          <w:rPr>
            <w:rStyle w:val="ae"/>
            <w:rFonts w:cs="Arial"/>
            <w:sz w:val="16"/>
            <w:szCs w:val="16"/>
          </w:rPr>
          <w:t>/</w:t>
        </w:r>
        <w:proofErr w:type="spellStart"/>
        <w:r w:rsidR="003025F1" w:rsidRPr="003025F1">
          <w:rPr>
            <w:rStyle w:val="ae"/>
            <w:rFonts w:cs="Arial"/>
            <w:sz w:val="16"/>
            <w:szCs w:val="16"/>
            <w:lang w:val="en-US"/>
          </w:rPr>
          <w:t>researchdocumentcontentpage</w:t>
        </w:r>
        <w:proofErr w:type="spellEnd"/>
        <w:r w:rsidR="003025F1" w:rsidRPr="003025F1">
          <w:rPr>
            <w:rStyle w:val="ae"/>
            <w:rFonts w:cs="Arial"/>
            <w:sz w:val="16"/>
            <w:szCs w:val="16"/>
          </w:rPr>
          <w:t>.</w:t>
        </w:r>
        <w:proofErr w:type="spellStart"/>
        <w:r w:rsidR="003025F1" w:rsidRPr="003025F1">
          <w:rPr>
            <w:rStyle w:val="ae"/>
            <w:rFonts w:cs="Arial"/>
            <w:sz w:val="16"/>
            <w:szCs w:val="16"/>
            <w:lang w:val="en-US"/>
          </w:rPr>
          <w:t>aspx</w:t>
        </w:r>
        <w:proofErr w:type="spellEnd"/>
        <w:r w:rsidR="003025F1" w:rsidRPr="003025F1">
          <w:rPr>
            <w:rStyle w:val="ae"/>
            <w:rFonts w:cs="Arial"/>
            <w:sz w:val="16"/>
            <w:szCs w:val="16"/>
          </w:rPr>
          <w:t>?</w:t>
        </w:r>
        <w:proofErr w:type="spellStart"/>
        <w:r w:rsidR="003025F1" w:rsidRPr="003025F1">
          <w:rPr>
            <w:rStyle w:val="ae"/>
            <w:rFonts w:cs="Arial"/>
            <w:sz w:val="16"/>
            <w:szCs w:val="16"/>
            <w:lang w:val="en-US"/>
          </w:rPr>
          <w:t>docid</w:t>
        </w:r>
        <w:proofErr w:type="spellEnd"/>
        <w:r w:rsidR="003025F1" w:rsidRPr="003025F1">
          <w:rPr>
            <w:rStyle w:val="ae"/>
            <w:rFonts w:cs="Arial"/>
            <w:sz w:val="16"/>
            <w:szCs w:val="16"/>
          </w:rPr>
          <w:t>=</w:t>
        </w:r>
        <w:r w:rsidR="003025F1" w:rsidRPr="003025F1">
          <w:rPr>
            <w:rStyle w:val="ae"/>
            <w:rFonts w:cs="Arial"/>
            <w:sz w:val="16"/>
            <w:szCs w:val="16"/>
            <w:lang w:val="en-US"/>
          </w:rPr>
          <w:t>PBC</w:t>
        </w:r>
        <w:r w:rsidR="003025F1" w:rsidRPr="003025F1">
          <w:rPr>
            <w:rStyle w:val="ae"/>
            <w:rFonts w:cs="Arial"/>
            <w:sz w:val="16"/>
            <w:szCs w:val="16"/>
          </w:rPr>
          <w:t>_1316376</w:t>
        </w:r>
      </w:hyperlink>
    </w:p>
    <w:p w14:paraId="7586F9F6" w14:textId="77777777" w:rsidR="003025F1" w:rsidRPr="003025F1" w:rsidRDefault="003025F1" w:rsidP="003025F1">
      <w:pPr>
        <w:ind w:firstLine="709"/>
        <w:jc w:val="left"/>
        <w:rPr>
          <w:rFonts w:cs="Arial"/>
          <w:sz w:val="16"/>
          <w:szCs w:val="16"/>
          <w:lang w:val="en-US"/>
        </w:rPr>
      </w:pPr>
      <w:r w:rsidRPr="003025F1">
        <w:rPr>
          <w:rFonts w:cs="Arial"/>
          <w:b/>
          <w:sz w:val="16"/>
          <w:szCs w:val="16"/>
          <w:lang w:val="en-US"/>
        </w:rPr>
        <w:t>PD</w:t>
      </w:r>
      <w:r w:rsidRPr="003025F1">
        <w:rPr>
          <w:rFonts w:cs="Arial"/>
          <w:sz w:val="16"/>
          <w:szCs w:val="16"/>
          <w:lang w:val="en-US"/>
        </w:rPr>
        <w:t xml:space="preserve">: </w:t>
      </w:r>
      <w:r w:rsidRPr="003025F1">
        <w:rPr>
          <w:rFonts w:cs="Arial"/>
          <w:sz w:val="16"/>
          <w:szCs w:val="16"/>
        </w:rPr>
        <w:t>Таблица</w:t>
      </w:r>
      <w:r w:rsidRPr="003025F1">
        <w:rPr>
          <w:rFonts w:cs="Arial"/>
          <w:sz w:val="16"/>
          <w:szCs w:val="16"/>
          <w:lang w:val="en-GB"/>
        </w:rPr>
        <w:t xml:space="preserve"> Exhibit 42. Average cumulative issuer-weighted global default rates by alphanumeric rating, 1983-2021 </w:t>
      </w:r>
      <w:r w:rsidRPr="003025F1">
        <w:rPr>
          <w:rFonts w:cs="Arial"/>
          <w:sz w:val="16"/>
          <w:szCs w:val="16"/>
          <w:lang w:val="en-US"/>
        </w:rPr>
        <w:t xml:space="preserve"> </w:t>
      </w:r>
    </w:p>
    <w:p w14:paraId="56304BD3" w14:textId="77777777" w:rsidR="003025F1" w:rsidRPr="003025F1" w:rsidRDefault="003025F1" w:rsidP="003025F1">
      <w:pPr>
        <w:ind w:firstLine="709"/>
        <w:jc w:val="left"/>
        <w:rPr>
          <w:rFonts w:cs="Arial"/>
          <w:sz w:val="16"/>
          <w:szCs w:val="16"/>
        </w:rPr>
      </w:pPr>
      <w:r w:rsidRPr="003025F1">
        <w:rPr>
          <w:rFonts w:cs="Arial"/>
          <w:sz w:val="16"/>
          <w:szCs w:val="16"/>
        </w:rPr>
        <w:t>графа 1 – на горизонте 1 год.</w:t>
      </w:r>
    </w:p>
    <w:p w14:paraId="15D9C86E" w14:textId="77777777" w:rsidR="003025F1" w:rsidRPr="003025F1" w:rsidRDefault="003025F1" w:rsidP="003025F1">
      <w:pPr>
        <w:ind w:firstLine="709"/>
        <w:jc w:val="left"/>
        <w:rPr>
          <w:rFonts w:cs="Arial"/>
          <w:sz w:val="16"/>
          <w:szCs w:val="16"/>
          <w:lang w:val="en-US"/>
        </w:rPr>
      </w:pPr>
      <w:r w:rsidRPr="003025F1">
        <w:rPr>
          <w:rFonts w:cs="Arial"/>
          <w:b/>
          <w:sz w:val="16"/>
          <w:szCs w:val="16"/>
          <w:lang w:val="en-US"/>
        </w:rPr>
        <w:t>LGD</w:t>
      </w:r>
      <w:r w:rsidRPr="003025F1">
        <w:rPr>
          <w:rFonts w:cs="Arial"/>
          <w:sz w:val="16"/>
          <w:szCs w:val="16"/>
        </w:rPr>
        <w:t xml:space="preserve">: Таблица </w:t>
      </w:r>
      <w:r w:rsidRPr="003025F1">
        <w:rPr>
          <w:rFonts w:cs="Arial"/>
          <w:sz w:val="16"/>
          <w:szCs w:val="16"/>
          <w:lang w:val="en-GB"/>
        </w:rPr>
        <w:t>Exhibit</w:t>
      </w:r>
      <w:r w:rsidRPr="003025F1">
        <w:rPr>
          <w:rFonts w:cs="Arial"/>
          <w:sz w:val="16"/>
          <w:szCs w:val="16"/>
        </w:rPr>
        <w:t xml:space="preserve"> 6. </w:t>
      </w:r>
      <w:r w:rsidRPr="003025F1">
        <w:rPr>
          <w:rFonts w:cs="Arial"/>
          <w:sz w:val="16"/>
          <w:szCs w:val="16"/>
          <w:lang w:val="en-GB"/>
        </w:rPr>
        <w:t>Average corporate debt recovery rates measured by trading prices</w:t>
      </w:r>
      <w:r w:rsidRPr="003025F1">
        <w:rPr>
          <w:rFonts w:cs="Arial"/>
          <w:sz w:val="16"/>
          <w:szCs w:val="16"/>
          <w:lang w:val="en-US"/>
        </w:rPr>
        <w:t xml:space="preserve"> </w:t>
      </w:r>
    </w:p>
    <w:p w14:paraId="5EEAD137" w14:textId="77777777" w:rsidR="003025F1" w:rsidRPr="003025F1" w:rsidRDefault="003025F1" w:rsidP="003025F1">
      <w:pPr>
        <w:ind w:firstLine="709"/>
        <w:jc w:val="left"/>
        <w:rPr>
          <w:rFonts w:cs="Arial"/>
          <w:sz w:val="16"/>
          <w:szCs w:val="16"/>
          <w:lang w:val="en-US"/>
        </w:rPr>
      </w:pPr>
      <w:r w:rsidRPr="003025F1">
        <w:rPr>
          <w:rFonts w:cs="Arial"/>
          <w:sz w:val="16"/>
          <w:szCs w:val="16"/>
        </w:rPr>
        <w:t>строка</w:t>
      </w:r>
      <w:r w:rsidRPr="003025F1">
        <w:rPr>
          <w:rFonts w:cs="Arial"/>
          <w:sz w:val="16"/>
          <w:szCs w:val="16"/>
          <w:lang w:val="en-US"/>
        </w:rPr>
        <w:t xml:space="preserve"> Sr. Unsecured Bank Loan </w:t>
      </w:r>
    </w:p>
    <w:p w14:paraId="71692017" w14:textId="77777777" w:rsidR="003025F1" w:rsidRPr="003025F1" w:rsidRDefault="003025F1" w:rsidP="003025F1">
      <w:pPr>
        <w:ind w:firstLine="709"/>
        <w:jc w:val="left"/>
        <w:rPr>
          <w:rFonts w:cs="Arial"/>
          <w:sz w:val="16"/>
          <w:szCs w:val="16"/>
          <w:lang w:val="en-US"/>
        </w:rPr>
      </w:pPr>
      <w:r w:rsidRPr="003025F1">
        <w:rPr>
          <w:rFonts w:cs="Arial"/>
          <w:sz w:val="16"/>
          <w:szCs w:val="16"/>
        </w:rPr>
        <w:t>графа</w:t>
      </w:r>
      <w:r w:rsidRPr="003025F1">
        <w:rPr>
          <w:rFonts w:cs="Arial"/>
          <w:sz w:val="16"/>
          <w:szCs w:val="16"/>
          <w:lang w:val="en-US"/>
        </w:rPr>
        <w:t xml:space="preserve"> 1983-202</w:t>
      </w:r>
      <w:r w:rsidRPr="003025F1">
        <w:rPr>
          <w:rFonts w:cs="Arial"/>
          <w:sz w:val="16"/>
          <w:szCs w:val="16"/>
          <w:lang w:val="en-GB"/>
        </w:rPr>
        <w:t>1</w:t>
      </w:r>
      <w:r w:rsidRPr="003025F1">
        <w:rPr>
          <w:rFonts w:cs="Arial"/>
          <w:sz w:val="16"/>
          <w:szCs w:val="16"/>
          <w:lang w:val="en-US"/>
        </w:rPr>
        <w:t xml:space="preserve">. </w:t>
      </w:r>
    </w:p>
    <w:p w14:paraId="69010EE2" w14:textId="77777777" w:rsidR="003025F1" w:rsidRPr="003025F1" w:rsidRDefault="003025F1" w:rsidP="003025F1">
      <w:pPr>
        <w:pStyle w:val="af2"/>
        <w:jc w:val="left"/>
        <w:rPr>
          <w:rFonts w:cs="Arial"/>
          <w:sz w:val="16"/>
          <w:szCs w:val="16"/>
          <w:lang w:val="ru-RU"/>
        </w:rPr>
      </w:pPr>
      <w:r w:rsidRPr="003025F1">
        <w:rPr>
          <w:rFonts w:cs="Arial"/>
          <w:sz w:val="16"/>
          <w:szCs w:val="16"/>
        </w:rPr>
        <w:t xml:space="preserve">При этом </w:t>
      </w:r>
      <w:r w:rsidRPr="003025F1">
        <w:rPr>
          <w:rFonts w:cs="Arial"/>
          <w:sz w:val="16"/>
          <w:szCs w:val="16"/>
          <w:lang w:val="ru-RU"/>
        </w:rPr>
        <w:t xml:space="preserve"> </w:t>
      </w:r>
      <w:r w:rsidRPr="003025F1">
        <w:rPr>
          <w:rFonts w:cs="Arial"/>
          <w:sz w:val="16"/>
          <w:szCs w:val="16"/>
          <w:lang w:val="en-US"/>
        </w:rPr>
        <w:t>LGD</w:t>
      </w:r>
      <w:r w:rsidRPr="003025F1">
        <w:rPr>
          <w:rFonts w:cs="Arial"/>
          <w:sz w:val="16"/>
          <w:szCs w:val="16"/>
        </w:rPr>
        <w:t xml:space="preserve"> рассчитывается как: </w:t>
      </w:r>
      <w:r w:rsidRPr="003025F1">
        <w:rPr>
          <w:rFonts w:cs="Arial"/>
          <w:sz w:val="16"/>
          <w:szCs w:val="16"/>
          <w:lang w:val="en-US"/>
        </w:rPr>
        <w:t>LGD</w:t>
      </w:r>
      <w:r w:rsidRPr="003025F1">
        <w:rPr>
          <w:rFonts w:cs="Arial"/>
          <w:sz w:val="16"/>
          <w:szCs w:val="16"/>
        </w:rPr>
        <w:t xml:space="preserve"> = 1 – </w:t>
      </w:r>
      <w:r w:rsidRPr="003025F1">
        <w:rPr>
          <w:rFonts w:cs="Arial"/>
          <w:sz w:val="16"/>
          <w:szCs w:val="16"/>
          <w:lang w:val="en-US"/>
        </w:rPr>
        <w:t>RR</w:t>
      </w:r>
      <w:r w:rsidRPr="003025F1">
        <w:rPr>
          <w:rFonts w:cs="Arial"/>
          <w:sz w:val="16"/>
          <w:szCs w:val="16"/>
        </w:rPr>
        <w:t xml:space="preserve"> (</w:t>
      </w:r>
      <w:proofErr w:type="spellStart"/>
      <w:r w:rsidRPr="003025F1">
        <w:rPr>
          <w:rFonts w:cs="Arial"/>
          <w:sz w:val="16"/>
          <w:szCs w:val="16"/>
          <w:lang w:val="en-US"/>
        </w:rPr>
        <w:t>recovery</w:t>
      </w:r>
      <w:proofErr w:type="spellEnd"/>
      <w:r w:rsidRPr="003025F1">
        <w:rPr>
          <w:rFonts w:cs="Arial"/>
          <w:sz w:val="16"/>
          <w:szCs w:val="16"/>
        </w:rPr>
        <w:t xml:space="preserve"> </w:t>
      </w:r>
      <w:r w:rsidRPr="003025F1">
        <w:rPr>
          <w:rFonts w:cs="Arial"/>
          <w:sz w:val="16"/>
          <w:szCs w:val="16"/>
          <w:lang w:val="en-US"/>
        </w:rPr>
        <w:t>rate</w:t>
      </w:r>
      <w:r w:rsidRPr="003025F1">
        <w:rPr>
          <w:rFonts w:cs="Arial"/>
          <w:sz w:val="16"/>
          <w:szCs w:val="16"/>
        </w:rPr>
        <w:t>)</w:t>
      </w:r>
      <w:r w:rsidRPr="003025F1">
        <w:rPr>
          <w:rFonts w:cs="Arial"/>
          <w:sz w:val="16"/>
          <w:szCs w:val="16"/>
          <w:lang w:val="ru-RU"/>
        </w:rPr>
        <w:t>.</w:t>
      </w:r>
    </w:p>
    <w:p w14:paraId="0E9B2F9A" w14:textId="68A4F01B" w:rsidR="003025F1" w:rsidRPr="003025F1" w:rsidRDefault="003025F1" w:rsidP="003025F1">
      <w:pPr>
        <w:pStyle w:val="af2"/>
        <w:jc w:val="left"/>
        <w:rPr>
          <w:sz w:val="16"/>
          <w:szCs w:val="16"/>
        </w:rPr>
      </w:pPr>
      <w:r w:rsidRPr="003025F1">
        <w:rPr>
          <w:sz w:val="16"/>
          <w:szCs w:val="16"/>
        </w:rPr>
        <w:t>Формула</w:t>
      </w:r>
      <w:r w:rsidRPr="003025F1">
        <w:rPr>
          <w:sz w:val="16"/>
          <w:szCs w:val="16"/>
          <w:lang w:val="en-US"/>
        </w:rPr>
        <w:t xml:space="preserve"> 6 Glossary of Moody’s Ratings Performance Metrics: </w:t>
      </w:r>
      <w:hyperlink r:id="rId9" w:history="1">
        <w:r w:rsidRPr="003025F1">
          <w:rPr>
            <w:rStyle w:val="ae"/>
            <w:sz w:val="16"/>
            <w:szCs w:val="16"/>
            <w:lang w:val="en-US"/>
          </w:rPr>
          <w:t>https://www.moodys.com/researchdocumentcontentpage.aspx?docid=PBC_1006619</w:t>
        </w:r>
      </w:hyperlink>
    </w:p>
    <w:p w14:paraId="48D31B6E" w14:textId="73B4B354" w:rsidR="0044003D" w:rsidRPr="00315F25" w:rsidRDefault="0044003D" w:rsidP="003025F1">
      <w:pPr>
        <w:pStyle w:val="af2"/>
        <w:rPr>
          <w:sz w:val="18"/>
          <w:szCs w:val="18"/>
          <w:lang w:val="en-GB"/>
        </w:rPr>
      </w:pPr>
    </w:p>
  </w:footnote>
  <w:footnote w:id="21">
    <w:p w14:paraId="72786857" w14:textId="77777777" w:rsidR="0044003D" w:rsidRPr="007A1557" w:rsidRDefault="0044003D">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1047C5F9" w14:textId="77777777" w:rsidR="0044003D" w:rsidRPr="007A1557" w:rsidRDefault="0044003D">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CB8BAA0" w14:textId="39509FA9" w:rsidR="0044003D" w:rsidRPr="00D27A80" w:rsidRDefault="0044003D">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46233C8B" w14:textId="77777777" w:rsidR="003025F1" w:rsidRPr="00AC2C21" w:rsidRDefault="003025F1" w:rsidP="003025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50D67610" w14:textId="77777777" w:rsidR="003025F1" w:rsidRPr="00AC2C21" w:rsidRDefault="003025F1" w:rsidP="003025F1">
      <w:pPr>
        <w:pStyle w:val="af2"/>
        <w:rPr>
          <w:sz w:val="16"/>
        </w:rPr>
      </w:pPr>
      <w:r w:rsidRPr="00AC2C21">
        <w:rPr>
          <w:sz w:val="16"/>
        </w:rPr>
        <w:t>LGD=1-RR,</w:t>
      </w:r>
    </w:p>
    <w:p w14:paraId="4E7C2E49" w14:textId="77777777" w:rsidR="003025F1" w:rsidRPr="00AC2C21" w:rsidRDefault="003025F1" w:rsidP="003025F1">
      <w:pPr>
        <w:pStyle w:val="af2"/>
        <w:rPr>
          <w:sz w:val="16"/>
        </w:rPr>
      </w:pPr>
      <w:r w:rsidRPr="00AC2C21">
        <w:rPr>
          <w:sz w:val="16"/>
        </w:rPr>
        <w:t>где:</w:t>
      </w:r>
    </w:p>
    <w:p w14:paraId="0D0884A2" w14:textId="77777777" w:rsidR="003025F1" w:rsidRDefault="003025F1" w:rsidP="003025F1">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63"/>
  </w:num>
  <w:num w:numId="91">
    <w:abstractNumId w:val="4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5F1"/>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003D"/>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417"/>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1A4B"/>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886"/>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3F70"/>
    <w:rsid w:val="009B4306"/>
    <w:rsid w:val="009B5404"/>
    <w:rsid w:val="009B56F2"/>
    <w:rsid w:val="009B576B"/>
    <w:rsid w:val="009B5E41"/>
    <w:rsid w:val="009B6FBD"/>
    <w:rsid w:val="009B7C6F"/>
    <w:rsid w:val="009C0A2A"/>
    <w:rsid w:val="009C3BF3"/>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D82"/>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DA8"/>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4B1C"/>
    <w:rsid w:val="00BB554C"/>
    <w:rsid w:val="00BB65AF"/>
    <w:rsid w:val="00BB6A8B"/>
    <w:rsid w:val="00BB74B3"/>
    <w:rsid w:val="00BC15E6"/>
    <w:rsid w:val="00BC1F28"/>
    <w:rsid w:val="00BC44D1"/>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D4E"/>
    <w:rsid w:val="00FC66CA"/>
    <w:rsid w:val="00FC7AE1"/>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4416430C-C11C-4793-A097-23880079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yperlink" Target="https://www.moex.com/s253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2.wmf"/><Relationship Id="rId35" Type="http://schemas.openxmlformats.org/officeDocument/2006/relationships/hyperlink" Target="https://raexpert.ru/docbank/eef/df6/380/0d335f3cb12556c04667cc2.pdf" TargetMode="External"/><Relationship Id="rId8" Type="http://schemas.openxmlformats.org/officeDocument/2006/relationships/image" Target="media/image1.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316376"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CEB35-84D8-4D0B-9602-0E28B650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68</Pages>
  <Words>32145</Words>
  <Characters>183229</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214945</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10</cp:revision>
  <cp:lastPrinted>2020-01-13T09:40:00Z</cp:lastPrinted>
  <dcterms:created xsi:type="dcterms:W3CDTF">2021-12-20T06:55:00Z</dcterms:created>
  <dcterms:modified xsi:type="dcterms:W3CDTF">2022-04-18T10:33:00Z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