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-567" w:type="dxa"/>
        <w:tblLayout w:type="fixed"/>
        <w:tblLook w:val="0000" w:firstRow="0" w:lastRow="0" w:firstColumn="0" w:lastColumn="0" w:noHBand="0" w:noVBand="0"/>
      </w:tblPr>
      <w:tblGrid>
        <w:gridCol w:w="4758"/>
        <w:gridCol w:w="4881"/>
      </w:tblGrid>
      <w:tr w:rsidR="00B260F4" w:rsidTr="00F03319">
        <w:trPr>
          <w:trHeight w:val="3349"/>
        </w:trPr>
        <w:tc>
          <w:tcPr>
            <w:tcW w:w="4758" w:type="dxa"/>
          </w:tcPr>
          <w:p w:rsidR="008778C9" w:rsidRPr="00A262C2" w:rsidRDefault="005F3641" w:rsidP="00AE6CDF">
            <w:pPr>
              <w:rPr>
                <w:b/>
                <w:bCs/>
                <w:color w:val="000000"/>
              </w:rPr>
            </w:pPr>
            <w:bookmarkStart w:id="0" w:name="_Ref435783023"/>
            <w:r w:rsidRPr="00A262C2">
              <w:rPr>
                <w:b/>
                <w:bCs/>
                <w:color w:val="000000"/>
              </w:rPr>
              <w:t>«СОГЛАСОВАНО»</w:t>
            </w:r>
          </w:p>
          <w:p w:rsidR="00716944" w:rsidRDefault="005F3641" w:rsidP="00716944">
            <w:pPr>
              <w:pStyle w:val="af5"/>
              <w:jc w:val="left"/>
              <w:rPr>
                <w:bCs/>
                <w:color w:val="000000"/>
              </w:rPr>
            </w:pPr>
            <w:r w:rsidRPr="00B446AD">
              <w:rPr>
                <w:bCs/>
                <w:color w:val="000000"/>
              </w:rPr>
              <w:t>ООО «СДК «Гарант»</w:t>
            </w:r>
          </w:p>
          <w:p w:rsidR="00BE0E87" w:rsidRDefault="005F3641" w:rsidP="00DF70FC">
            <w:pPr>
              <w:pStyle w:val="af5"/>
              <w:jc w:val="left"/>
              <w:rPr>
                <w:b/>
                <w:bCs/>
                <w:color w:val="000000"/>
              </w:rPr>
            </w:pPr>
          </w:p>
          <w:p w:rsidR="00BE0E87" w:rsidRDefault="005F3641" w:rsidP="00DF70FC">
            <w:pPr>
              <w:pStyle w:val="af5"/>
              <w:jc w:val="left"/>
              <w:rPr>
                <w:b/>
                <w:bCs/>
                <w:color w:val="000000"/>
              </w:rPr>
            </w:pPr>
          </w:p>
          <w:p w:rsidR="00BE0E87" w:rsidRPr="00A262C2" w:rsidRDefault="005F3641" w:rsidP="00DF70FC">
            <w:pPr>
              <w:pStyle w:val="af5"/>
              <w:jc w:val="left"/>
              <w:rPr>
                <w:b/>
                <w:bCs/>
                <w:color w:val="000000"/>
              </w:rPr>
            </w:pPr>
          </w:p>
          <w:p w:rsidR="00DF70FC" w:rsidRPr="00A262C2" w:rsidRDefault="005F3641" w:rsidP="00DF70FC">
            <w:pPr>
              <w:pStyle w:val="af5"/>
              <w:jc w:val="left"/>
              <w:rPr>
                <w:b/>
                <w:bCs/>
                <w:color w:val="000000"/>
              </w:rPr>
            </w:pPr>
            <w:r w:rsidRPr="00A262C2">
              <w:rPr>
                <w:b/>
                <w:bCs/>
                <w:color w:val="000000"/>
              </w:rPr>
              <w:t>Генеральный директор</w:t>
            </w:r>
            <w:r w:rsidRPr="00A262C2">
              <w:rPr>
                <w:color w:val="000000"/>
              </w:rPr>
              <w:t xml:space="preserve">                                             </w:t>
            </w:r>
          </w:p>
          <w:p w:rsidR="008778C9" w:rsidRPr="0084209F" w:rsidRDefault="005F3641" w:rsidP="00DF70FC">
            <w:pPr>
              <w:pStyle w:val="af5"/>
              <w:jc w:val="left"/>
              <w:rPr>
                <w:b/>
                <w:bCs/>
                <w:color w:val="000000"/>
              </w:rPr>
            </w:pPr>
            <w:r w:rsidRPr="00A262C2">
              <w:rPr>
                <w:b/>
                <w:bCs/>
                <w:color w:val="000000"/>
              </w:rPr>
              <w:t>_____________________</w:t>
            </w:r>
            <w:r>
              <w:rPr>
                <w:b/>
                <w:bCs/>
                <w:color w:val="000000"/>
              </w:rPr>
              <w:t xml:space="preserve"> Есаулкова Т.С.</w:t>
            </w:r>
            <w:r w:rsidRPr="0084209F">
              <w:rPr>
                <w:b/>
                <w:bCs/>
                <w:color w:val="000000"/>
              </w:rPr>
              <w:tab/>
            </w:r>
          </w:p>
          <w:p w:rsidR="008778C9" w:rsidRPr="0084209F" w:rsidRDefault="005F3641" w:rsidP="00AE6CDF">
            <w:pPr>
              <w:pStyle w:val="af5"/>
              <w:jc w:val="left"/>
              <w:rPr>
                <w:b/>
                <w:bCs/>
                <w:color w:val="000000"/>
              </w:rPr>
            </w:pPr>
          </w:p>
          <w:p w:rsidR="001C4550" w:rsidRPr="001866A3" w:rsidRDefault="001C4550" w:rsidP="001C4550">
            <w:pPr>
              <w:pStyle w:val="af5"/>
              <w:rPr>
                <w:b/>
                <w:bCs/>
                <w:color w:val="000000"/>
              </w:rPr>
            </w:pPr>
            <w:r w:rsidRPr="001866A3">
              <w:rPr>
                <w:b/>
                <w:bCs/>
                <w:color w:val="000000"/>
              </w:rPr>
              <w:t>«</w:t>
            </w:r>
            <w:r>
              <w:rPr>
                <w:b/>
                <w:bCs/>
                <w:color w:val="000000"/>
              </w:rPr>
              <w:t>28</w:t>
            </w:r>
            <w:r w:rsidRPr="001866A3">
              <w:rPr>
                <w:b/>
                <w:bCs/>
                <w:color w:val="000000"/>
              </w:rPr>
              <w:t xml:space="preserve">» </w:t>
            </w:r>
            <w:r>
              <w:rPr>
                <w:b/>
                <w:bCs/>
                <w:color w:val="000000"/>
              </w:rPr>
              <w:t>апреля</w:t>
            </w:r>
            <w:r w:rsidRPr="001866A3">
              <w:rPr>
                <w:b/>
                <w:bCs/>
                <w:color w:val="000000"/>
              </w:rPr>
              <w:t xml:space="preserve"> 20</w:t>
            </w:r>
            <w:r>
              <w:rPr>
                <w:b/>
                <w:bCs/>
                <w:color w:val="000000"/>
              </w:rPr>
              <w:t>22</w:t>
            </w:r>
            <w:r w:rsidRPr="001866A3">
              <w:rPr>
                <w:b/>
                <w:bCs/>
                <w:color w:val="000000"/>
              </w:rPr>
              <w:t xml:space="preserve"> г.</w:t>
            </w:r>
          </w:p>
          <w:p w:rsidR="008778C9" w:rsidRPr="00A262C2" w:rsidRDefault="005F3641" w:rsidP="00AE6CDF">
            <w:pPr>
              <w:spacing w:before="100" w:beforeAutospacing="1" w:after="100" w:afterAutospacing="1"/>
              <w:ind w:left="10"/>
              <w:rPr>
                <w:b/>
                <w:color w:val="000000"/>
              </w:rPr>
            </w:pPr>
          </w:p>
          <w:p w:rsidR="008778C9" w:rsidRPr="00A262C2" w:rsidRDefault="005F3641" w:rsidP="00AE6CDF">
            <w:pPr>
              <w:spacing w:before="100" w:beforeAutospacing="1" w:after="100" w:afterAutospacing="1"/>
              <w:ind w:left="10"/>
              <w:rPr>
                <w:b/>
                <w:color w:val="000000"/>
              </w:rPr>
            </w:pPr>
          </w:p>
        </w:tc>
        <w:tc>
          <w:tcPr>
            <w:tcW w:w="4881" w:type="dxa"/>
          </w:tcPr>
          <w:p w:rsidR="008778C9" w:rsidRPr="00A262C2" w:rsidRDefault="005F3641" w:rsidP="00AE6CDF">
            <w:pPr>
              <w:rPr>
                <w:b/>
                <w:bCs/>
                <w:color w:val="000000"/>
              </w:rPr>
            </w:pPr>
            <w:r w:rsidRPr="00A262C2">
              <w:rPr>
                <w:b/>
                <w:bCs/>
                <w:color w:val="000000"/>
              </w:rPr>
              <w:t>«УТВЕРЖДЕНЫ»</w:t>
            </w:r>
          </w:p>
          <w:p w:rsidR="00DF70FC" w:rsidRDefault="005F3641" w:rsidP="00AE6CDF">
            <w:pPr>
              <w:pStyle w:val="af5"/>
              <w:jc w:val="left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Приказом Генерального директора</w:t>
            </w:r>
            <w:r w:rsidRPr="0084209F">
              <w:rPr>
                <w:b/>
                <w:bCs/>
                <w:color w:val="000000"/>
              </w:rPr>
              <w:t xml:space="preserve"> </w:t>
            </w:r>
          </w:p>
          <w:p w:rsidR="00DF70FC" w:rsidRDefault="005F3641" w:rsidP="00AE6CDF">
            <w:pPr>
              <w:pStyle w:val="af5"/>
              <w:jc w:val="left"/>
              <w:rPr>
                <w:color w:val="000000"/>
              </w:rPr>
            </w:pPr>
            <w:r w:rsidRPr="0084209F">
              <w:rPr>
                <w:color w:val="000000"/>
              </w:rPr>
              <w:t>ООО УК «Альфа-Капитал»</w:t>
            </w:r>
            <w:r>
              <w:rPr>
                <w:color w:val="000000"/>
              </w:rPr>
              <w:t xml:space="preserve"> </w:t>
            </w:r>
          </w:p>
          <w:p w:rsidR="008778C9" w:rsidRPr="0084209F" w:rsidRDefault="005F3641" w:rsidP="00AE6CDF">
            <w:pPr>
              <w:pStyle w:val="af5"/>
              <w:jc w:val="left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№</w:t>
            </w:r>
            <w:r>
              <w:t xml:space="preserve"> </w:t>
            </w:r>
            <w:r w:rsidR="001C4550" w:rsidRPr="0009271E">
              <w:rPr>
                <w:color w:val="000000"/>
              </w:rPr>
              <w:t>98/22</w:t>
            </w:r>
            <w:r w:rsidR="001C4550" w:rsidRPr="001866A3">
              <w:rPr>
                <w:color w:val="000000"/>
              </w:rPr>
              <w:t xml:space="preserve"> от «</w:t>
            </w:r>
            <w:r w:rsidR="001C4550">
              <w:rPr>
                <w:color w:val="000000"/>
              </w:rPr>
              <w:t>28</w:t>
            </w:r>
            <w:r w:rsidR="001C4550" w:rsidRPr="001866A3">
              <w:rPr>
                <w:color w:val="000000"/>
              </w:rPr>
              <w:t xml:space="preserve">» </w:t>
            </w:r>
            <w:r w:rsidR="001C4550">
              <w:rPr>
                <w:color w:val="000000"/>
              </w:rPr>
              <w:t>апреля</w:t>
            </w:r>
            <w:r w:rsidR="001C4550" w:rsidRPr="001866A3">
              <w:rPr>
                <w:color w:val="000000"/>
              </w:rPr>
              <w:t xml:space="preserve"> 202</w:t>
            </w:r>
            <w:r w:rsidR="001C4550">
              <w:rPr>
                <w:color w:val="000000"/>
              </w:rPr>
              <w:t>2</w:t>
            </w:r>
            <w:r w:rsidR="001C4550" w:rsidRPr="001866A3">
              <w:rPr>
                <w:color w:val="000000"/>
              </w:rPr>
              <w:t xml:space="preserve"> г.</w:t>
            </w:r>
          </w:p>
          <w:p w:rsidR="008778C9" w:rsidRPr="0084209F" w:rsidRDefault="005F3641" w:rsidP="00AE6CDF">
            <w:pPr>
              <w:pStyle w:val="af5"/>
              <w:jc w:val="left"/>
              <w:rPr>
                <w:b/>
                <w:bCs/>
                <w:color w:val="000000"/>
              </w:rPr>
            </w:pPr>
          </w:p>
          <w:p w:rsidR="008778C9" w:rsidRPr="0084209F" w:rsidRDefault="005F3641" w:rsidP="00AE6CDF">
            <w:pPr>
              <w:pStyle w:val="af5"/>
              <w:jc w:val="left"/>
              <w:rPr>
                <w:b/>
                <w:bCs/>
                <w:color w:val="000000"/>
              </w:rPr>
            </w:pPr>
            <w:r w:rsidRPr="0084209F">
              <w:rPr>
                <w:b/>
                <w:bCs/>
                <w:color w:val="000000"/>
              </w:rPr>
              <w:t>Генеральный директор</w:t>
            </w:r>
          </w:p>
          <w:p w:rsidR="008778C9" w:rsidRPr="00A262C2" w:rsidRDefault="005F3641" w:rsidP="00AE6CDF">
            <w:pPr>
              <w:tabs>
                <w:tab w:val="left" w:pos="3960"/>
                <w:tab w:val="left" w:pos="4140"/>
                <w:tab w:val="left" w:pos="5103"/>
              </w:tabs>
              <w:ind w:right="-284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62C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_____________________Кривошеева И.В.</w:t>
            </w:r>
          </w:p>
          <w:p w:rsidR="008778C9" w:rsidRPr="0084209F" w:rsidRDefault="005F3641" w:rsidP="00AE6CDF">
            <w:pPr>
              <w:pStyle w:val="af5"/>
              <w:jc w:val="left"/>
              <w:rPr>
                <w:b/>
                <w:bCs/>
                <w:color w:val="000000"/>
              </w:rPr>
            </w:pPr>
          </w:p>
          <w:p w:rsidR="001C4550" w:rsidRPr="001866A3" w:rsidRDefault="001C4550" w:rsidP="001C4550">
            <w:pPr>
              <w:pStyle w:val="af5"/>
              <w:rPr>
                <w:b/>
                <w:bCs/>
                <w:color w:val="000000"/>
              </w:rPr>
            </w:pPr>
            <w:r w:rsidRPr="001866A3">
              <w:rPr>
                <w:b/>
                <w:bCs/>
                <w:color w:val="000000"/>
              </w:rPr>
              <w:t>«</w:t>
            </w:r>
            <w:r>
              <w:rPr>
                <w:b/>
                <w:bCs/>
                <w:color w:val="000000"/>
              </w:rPr>
              <w:t>28</w:t>
            </w:r>
            <w:r w:rsidRPr="001866A3">
              <w:rPr>
                <w:b/>
                <w:bCs/>
                <w:color w:val="000000"/>
              </w:rPr>
              <w:t xml:space="preserve">» </w:t>
            </w:r>
            <w:r>
              <w:rPr>
                <w:b/>
                <w:bCs/>
                <w:color w:val="000000"/>
              </w:rPr>
              <w:t>апреля</w:t>
            </w:r>
            <w:r w:rsidRPr="001866A3">
              <w:rPr>
                <w:b/>
                <w:bCs/>
                <w:color w:val="000000"/>
              </w:rPr>
              <w:t xml:space="preserve"> 20</w:t>
            </w:r>
            <w:r>
              <w:rPr>
                <w:b/>
                <w:bCs/>
                <w:color w:val="000000"/>
              </w:rPr>
              <w:t>22</w:t>
            </w:r>
            <w:r w:rsidRPr="001866A3">
              <w:rPr>
                <w:b/>
                <w:bCs/>
                <w:color w:val="000000"/>
              </w:rPr>
              <w:t xml:space="preserve"> г.</w:t>
            </w:r>
          </w:p>
          <w:p w:rsidR="008778C9" w:rsidRPr="0084209F" w:rsidRDefault="005F3641" w:rsidP="00AE6CDF">
            <w:pPr>
              <w:pStyle w:val="af5"/>
              <w:jc w:val="left"/>
              <w:rPr>
                <w:b/>
                <w:bCs/>
                <w:color w:val="000000"/>
              </w:rPr>
            </w:pPr>
          </w:p>
        </w:tc>
      </w:tr>
    </w:tbl>
    <w:p w:rsidR="008778C9" w:rsidRPr="00323085" w:rsidRDefault="005F3641" w:rsidP="008778C9">
      <w:pPr>
        <w:widowControl w:val="0"/>
        <w:spacing w:line="225" w:lineRule="atLeast"/>
        <w:ind w:firstLine="708"/>
        <w:jc w:val="center"/>
        <w:rPr>
          <w:b/>
          <w:snapToGrid w:val="0"/>
        </w:rPr>
      </w:pPr>
    </w:p>
    <w:p w:rsidR="00DF70FC" w:rsidRPr="00323085" w:rsidRDefault="005F3641" w:rsidP="00DF70FC">
      <w:pPr>
        <w:widowControl w:val="0"/>
        <w:spacing w:line="225" w:lineRule="atLeast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ИЗМЕНЕНИЯ В </w:t>
      </w:r>
      <w:r w:rsidRPr="00323085">
        <w:rPr>
          <w:b/>
          <w:snapToGrid w:val="0"/>
          <w:sz w:val="28"/>
          <w:szCs w:val="28"/>
        </w:rPr>
        <w:t>ПРАВИЛА</w:t>
      </w:r>
    </w:p>
    <w:p w:rsidR="00DF70FC" w:rsidRPr="00323085" w:rsidRDefault="005F3641" w:rsidP="00DF70FC">
      <w:pPr>
        <w:widowControl w:val="0"/>
        <w:autoSpaceDE w:val="0"/>
        <w:autoSpaceDN w:val="0"/>
        <w:adjustRightInd w:val="0"/>
        <w:jc w:val="center"/>
        <w:rPr>
          <w:b/>
          <w:snapToGrid w:val="0"/>
          <w:sz w:val="28"/>
          <w:szCs w:val="28"/>
        </w:rPr>
      </w:pPr>
      <w:r w:rsidRPr="00323085">
        <w:rPr>
          <w:b/>
          <w:snapToGrid w:val="0"/>
          <w:sz w:val="28"/>
          <w:szCs w:val="28"/>
        </w:rPr>
        <w:t xml:space="preserve">определения стоимости чистых активов </w:t>
      </w:r>
    </w:p>
    <w:p w:rsidR="00D575AB" w:rsidRDefault="005F3641" w:rsidP="00DF70FC">
      <w:pPr>
        <w:widowControl w:val="0"/>
        <w:autoSpaceDE w:val="0"/>
        <w:autoSpaceDN w:val="0"/>
        <w:adjustRightInd w:val="0"/>
        <w:jc w:val="center"/>
        <w:rPr>
          <w:b/>
          <w:snapToGrid w:val="0"/>
          <w:sz w:val="28"/>
          <w:szCs w:val="28"/>
        </w:rPr>
      </w:pPr>
      <w:r w:rsidRPr="00A16E98">
        <w:rPr>
          <w:b/>
          <w:snapToGrid w:val="0"/>
          <w:sz w:val="28"/>
          <w:szCs w:val="28"/>
        </w:rPr>
        <w:t>Закрыт</w:t>
      </w:r>
      <w:r>
        <w:rPr>
          <w:b/>
          <w:snapToGrid w:val="0"/>
          <w:sz w:val="28"/>
          <w:szCs w:val="28"/>
        </w:rPr>
        <w:t>ого</w:t>
      </w:r>
      <w:r w:rsidRPr="00A16E98">
        <w:rPr>
          <w:b/>
          <w:snapToGrid w:val="0"/>
          <w:sz w:val="28"/>
          <w:szCs w:val="28"/>
        </w:rPr>
        <w:t xml:space="preserve"> рентн</w:t>
      </w:r>
      <w:r>
        <w:rPr>
          <w:b/>
          <w:snapToGrid w:val="0"/>
          <w:sz w:val="28"/>
          <w:szCs w:val="28"/>
        </w:rPr>
        <w:t>ого</w:t>
      </w:r>
      <w:r w:rsidRPr="00A16E98">
        <w:rPr>
          <w:b/>
          <w:snapToGrid w:val="0"/>
          <w:sz w:val="28"/>
          <w:szCs w:val="28"/>
        </w:rPr>
        <w:t xml:space="preserve"> паево</w:t>
      </w:r>
      <w:r>
        <w:rPr>
          <w:b/>
          <w:snapToGrid w:val="0"/>
          <w:sz w:val="28"/>
          <w:szCs w:val="28"/>
        </w:rPr>
        <w:t>го</w:t>
      </w:r>
      <w:r w:rsidRPr="00A16E98">
        <w:rPr>
          <w:b/>
          <w:snapToGrid w:val="0"/>
          <w:sz w:val="28"/>
          <w:szCs w:val="28"/>
        </w:rPr>
        <w:t xml:space="preserve"> инвестиционн</w:t>
      </w:r>
      <w:r>
        <w:rPr>
          <w:b/>
          <w:snapToGrid w:val="0"/>
          <w:sz w:val="28"/>
          <w:szCs w:val="28"/>
        </w:rPr>
        <w:t>ого</w:t>
      </w:r>
      <w:r w:rsidRPr="00A16E98">
        <w:rPr>
          <w:b/>
          <w:snapToGrid w:val="0"/>
          <w:sz w:val="28"/>
          <w:szCs w:val="28"/>
        </w:rPr>
        <w:t xml:space="preserve"> фонд</w:t>
      </w:r>
      <w:r>
        <w:rPr>
          <w:b/>
          <w:snapToGrid w:val="0"/>
          <w:sz w:val="28"/>
          <w:szCs w:val="28"/>
        </w:rPr>
        <w:t>а</w:t>
      </w:r>
      <w:r w:rsidRPr="00A16E98">
        <w:rPr>
          <w:b/>
          <w:snapToGrid w:val="0"/>
          <w:sz w:val="28"/>
          <w:szCs w:val="28"/>
        </w:rPr>
        <w:t xml:space="preserve"> «</w:t>
      </w:r>
      <w:r w:rsidRPr="00A16E98">
        <w:rPr>
          <w:b/>
          <w:snapToGrid w:val="0"/>
          <w:sz w:val="28"/>
          <w:szCs w:val="28"/>
        </w:rPr>
        <w:t xml:space="preserve">Активо </w:t>
      </w:r>
      <w:r>
        <w:rPr>
          <w:b/>
          <w:snapToGrid w:val="0"/>
          <w:sz w:val="28"/>
          <w:szCs w:val="28"/>
        </w:rPr>
        <w:t>два</w:t>
      </w:r>
      <w:bookmarkStart w:id="1" w:name="_GoBack"/>
      <w:bookmarkEnd w:id="1"/>
      <w:r w:rsidRPr="00A16E98">
        <w:rPr>
          <w:b/>
          <w:snapToGrid w:val="0"/>
          <w:sz w:val="28"/>
          <w:szCs w:val="28"/>
        </w:rPr>
        <w:t>»</w:t>
      </w:r>
    </w:p>
    <w:bookmarkEnd w:id="0"/>
    <w:p w:rsidR="00CA3F05" w:rsidRDefault="005F3641" w:rsidP="00044B74">
      <w:pPr>
        <w:jc w:val="center"/>
      </w:pPr>
      <w:r>
        <w:t xml:space="preserve"> </w:t>
      </w:r>
    </w:p>
    <w:p w:rsidR="001C4550" w:rsidRDefault="001C4550" w:rsidP="001C4550">
      <w:pPr>
        <w:ind w:firstLine="709"/>
        <w:contextualSpacing/>
        <w:rPr>
          <w:sz w:val="24"/>
          <w:szCs w:val="24"/>
        </w:rPr>
      </w:pPr>
      <w:r w:rsidRPr="00E16ECA">
        <w:rPr>
          <w:sz w:val="24"/>
          <w:szCs w:val="24"/>
        </w:rPr>
        <w:t>Настоящие Изменения в Правила определения стоимости чистых активов подлежат применению с «</w:t>
      </w:r>
      <w:r>
        <w:rPr>
          <w:sz w:val="24"/>
          <w:szCs w:val="24"/>
        </w:rPr>
        <w:t>12</w:t>
      </w:r>
      <w:r w:rsidRPr="00E16ECA">
        <w:rPr>
          <w:sz w:val="24"/>
          <w:szCs w:val="24"/>
        </w:rPr>
        <w:t xml:space="preserve">» </w:t>
      </w:r>
      <w:r>
        <w:rPr>
          <w:sz w:val="24"/>
          <w:szCs w:val="24"/>
        </w:rPr>
        <w:t>мая</w:t>
      </w:r>
      <w:r w:rsidRPr="00E16ECA">
        <w:rPr>
          <w:sz w:val="24"/>
          <w:szCs w:val="24"/>
        </w:rPr>
        <w:t xml:space="preserve"> 2022 года.</w:t>
      </w:r>
    </w:p>
    <w:p w:rsidR="001C4550" w:rsidRDefault="001C4550" w:rsidP="001C4550">
      <w:pPr>
        <w:contextualSpacing/>
        <w:jc w:val="center"/>
        <w:rPr>
          <w:b/>
          <w:sz w:val="24"/>
          <w:szCs w:val="24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317"/>
        <w:gridCol w:w="4320"/>
      </w:tblGrid>
      <w:tr w:rsidR="001C4550" w:rsidRPr="00321C30" w:rsidTr="008F335F">
        <w:tc>
          <w:tcPr>
            <w:tcW w:w="4671" w:type="dxa"/>
          </w:tcPr>
          <w:p w:rsidR="001C4550" w:rsidRPr="00E16ECA" w:rsidRDefault="001C4550" w:rsidP="008F335F">
            <w:pPr>
              <w:jc w:val="center"/>
              <w:rPr>
                <w:b/>
                <w:sz w:val="24"/>
                <w:szCs w:val="24"/>
              </w:rPr>
            </w:pPr>
            <w:r w:rsidRPr="00E16ECA">
              <w:rPr>
                <w:b/>
                <w:sz w:val="24"/>
                <w:szCs w:val="24"/>
              </w:rPr>
              <w:t xml:space="preserve">Старая редакция </w:t>
            </w:r>
          </w:p>
        </w:tc>
        <w:tc>
          <w:tcPr>
            <w:tcW w:w="4674" w:type="dxa"/>
          </w:tcPr>
          <w:p w:rsidR="001C4550" w:rsidRPr="00E16ECA" w:rsidRDefault="001C4550" w:rsidP="008F335F">
            <w:pPr>
              <w:jc w:val="center"/>
              <w:rPr>
                <w:b/>
                <w:sz w:val="24"/>
                <w:szCs w:val="24"/>
              </w:rPr>
            </w:pPr>
            <w:r w:rsidRPr="00E16ECA">
              <w:rPr>
                <w:b/>
                <w:sz w:val="24"/>
                <w:szCs w:val="24"/>
              </w:rPr>
              <w:t>Новая редакция</w:t>
            </w:r>
          </w:p>
        </w:tc>
      </w:tr>
      <w:tr w:rsidR="001C4550" w:rsidRPr="00321C30" w:rsidTr="008F335F">
        <w:tc>
          <w:tcPr>
            <w:tcW w:w="4671" w:type="dxa"/>
          </w:tcPr>
          <w:p w:rsidR="001C4550" w:rsidRPr="00E16ECA" w:rsidRDefault="001C4550" w:rsidP="008F335F">
            <w:pPr>
              <w:ind w:firstLine="73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Приложение 5</w:t>
            </w:r>
            <w:r w:rsidRPr="00E16ECA">
              <w:rPr>
                <w:b/>
                <w:sz w:val="24"/>
                <w:szCs w:val="24"/>
              </w:rPr>
              <w:t>. Условия оценки справедливой стоимости в период сложившейся кризисной ситуации на финансовом рынке</w:t>
            </w:r>
          </w:p>
          <w:p w:rsidR="001C4550" w:rsidRPr="00E16ECA" w:rsidRDefault="001C4550" w:rsidP="008F335F">
            <w:pPr>
              <w:ind w:firstLine="731"/>
              <w:rPr>
                <w:sz w:val="24"/>
                <w:szCs w:val="24"/>
              </w:rPr>
            </w:pPr>
            <w:r w:rsidRPr="00E16ECA">
              <w:rPr>
                <w:sz w:val="24"/>
                <w:szCs w:val="24"/>
              </w:rPr>
              <w:t xml:space="preserve">2. Дефолт или просрочка по валютным обязательствам. </w:t>
            </w:r>
          </w:p>
          <w:p w:rsidR="001C4550" w:rsidRPr="00E16ECA" w:rsidRDefault="001C4550" w:rsidP="008F335F">
            <w:pPr>
              <w:ind w:firstLine="731"/>
              <w:rPr>
                <w:sz w:val="24"/>
                <w:szCs w:val="24"/>
              </w:rPr>
            </w:pPr>
            <w:r w:rsidRPr="00E16ECA">
              <w:rPr>
                <w:sz w:val="24"/>
                <w:szCs w:val="24"/>
              </w:rPr>
              <w:t xml:space="preserve">2.1. Для контрагента не считает событием дефолта или обесценения неисполнение обязательств в валюте, отличной от российского рубля, если имеются основания полагать, что дефолт произошел из-за событий, не связанных с деятельностью контрагента, например, введение санкций, запрета/невозможности расчётов со стороны иностранных контрагентов или российских государственных органов (определяется на основании мотивированного суждения Управляющей компании). </w:t>
            </w:r>
          </w:p>
          <w:p w:rsidR="001C4550" w:rsidRDefault="001C4550" w:rsidP="008F335F">
            <w:pPr>
              <w:ind w:firstLine="731"/>
              <w:rPr>
                <w:sz w:val="24"/>
                <w:szCs w:val="24"/>
              </w:rPr>
            </w:pPr>
            <w:r w:rsidRPr="00E16ECA">
              <w:rPr>
                <w:sz w:val="24"/>
                <w:szCs w:val="24"/>
              </w:rPr>
              <w:t xml:space="preserve">2.2. Неисполнение обязательств, в том числе по выплате купонов и дивидендов в иностранной валюте не считается событием по обесценению или дефолтом контрагента в отношении таких обязательств (дебиторской задолженности) до 30 апреля 2022 года </w:t>
            </w:r>
            <w:r w:rsidRPr="00E16ECA">
              <w:rPr>
                <w:sz w:val="24"/>
                <w:szCs w:val="24"/>
              </w:rPr>
              <w:lastRenderedPageBreak/>
              <w:t xml:space="preserve">включительно, в случае если такое неисполнение возникло в результате действий (бездействия) иностранных депозитарно-клиринговых компаний (в т.ч. Euroclear и Clearstream). </w:t>
            </w:r>
          </w:p>
          <w:p w:rsidR="001C4550" w:rsidRDefault="001C4550" w:rsidP="008F335F">
            <w:pPr>
              <w:ind w:firstLine="731"/>
              <w:rPr>
                <w:sz w:val="24"/>
                <w:szCs w:val="24"/>
              </w:rPr>
            </w:pPr>
          </w:p>
          <w:p w:rsidR="001C4550" w:rsidRPr="00E16ECA" w:rsidRDefault="001C4550" w:rsidP="008F335F">
            <w:pPr>
              <w:ind w:firstLine="731"/>
              <w:rPr>
                <w:sz w:val="24"/>
                <w:szCs w:val="24"/>
              </w:rPr>
            </w:pPr>
            <w:r w:rsidRPr="00D323F8">
              <w:rPr>
                <w:sz w:val="24"/>
                <w:szCs w:val="24"/>
              </w:rPr>
              <w:t>2.3. Для обязательств в иностранной валюте может не считаться событием дефолта исполнение этих обязательств в иной валюте.</w:t>
            </w:r>
          </w:p>
          <w:p w:rsidR="001C4550" w:rsidRPr="00E16ECA" w:rsidRDefault="001C4550" w:rsidP="008F335F">
            <w:pPr>
              <w:rPr>
                <w:b/>
                <w:sz w:val="24"/>
                <w:szCs w:val="24"/>
              </w:rPr>
            </w:pPr>
          </w:p>
        </w:tc>
        <w:tc>
          <w:tcPr>
            <w:tcW w:w="4674" w:type="dxa"/>
          </w:tcPr>
          <w:p w:rsidR="001C4550" w:rsidRPr="00E16ECA" w:rsidRDefault="001C4550" w:rsidP="008F335F">
            <w:pPr>
              <w:ind w:firstLine="73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Приложение 5</w:t>
            </w:r>
            <w:r w:rsidRPr="00E16ECA">
              <w:rPr>
                <w:b/>
                <w:sz w:val="24"/>
                <w:szCs w:val="24"/>
              </w:rPr>
              <w:t>. Условия оценки справедливой стоимости в период сложившейся кризисной ситуации на финансовом рынке</w:t>
            </w:r>
          </w:p>
          <w:p w:rsidR="001C4550" w:rsidRPr="00E16ECA" w:rsidRDefault="001C4550" w:rsidP="008F335F">
            <w:pPr>
              <w:ind w:firstLine="731"/>
              <w:rPr>
                <w:sz w:val="24"/>
                <w:szCs w:val="24"/>
              </w:rPr>
            </w:pPr>
            <w:r w:rsidRPr="00E16ECA">
              <w:rPr>
                <w:sz w:val="24"/>
                <w:szCs w:val="24"/>
              </w:rPr>
              <w:t xml:space="preserve">2. Дефолт или просрочка по валютным обязательствам. </w:t>
            </w:r>
          </w:p>
          <w:p w:rsidR="001C4550" w:rsidRPr="00E16ECA" w:rsidRDefault="001C4550" w:rsidP="008F335F">
            <w:pPr>
              <w:ind w:firstLine="731"/>
              <w:rPr>
                <w:sz w:val="24"/>
                <w:szCs w:val="24"/>
              </w:rPr>
            </w:pPr>
            <w:r w:rsidRPr="00E16ECA">
              <w:rPr>
                <w:sz w:val="24"/>
                <w:szCs w:val="24"/>
              </w:rPr>
              <w:t xml:space="preserve">2.1. Для контрагента не считает событием дефолта или обесценения неисполнение обязательств в валюте, отличной от российского рубля, если имеются основания полагать, что дефолт произошел из-за событий, не связанных с деятельностью контрагента, например, введение санкций, запрета/невозможности расчётов со стороны иностранных контрагентов или российских государственных органов (определяется на основании мотивированного суждения Управляющей компании). </w:t>
            </w:r>
          </w:p>
          <w:p w:rsidR="001C4550" w:rsidRDefault="001C4550" w:rsidP="008F335F">
            <w:pPr>
              <w:ind w:firstLine="731"/>
              <w:rPr>
                <w:sz w:val="24"/>
                <w:szCs w:val="24"/>
              </w:rPr>
            </w:pPr>
            <w:r w:rsidRPr="00E16ECA">
              <w:rPr>
                <w:sz w:val="24"/>
                <w:szCs w:val="24"/>
              </w:rPr>
              <w:t xml:space="preserve">2.2. Неисполнение обязательств, в том числе по выплате купонов и дивидендов в иностранной валюте не считается событием по обесценению или дефолтом контрагента в отношении таких обязательств (дебиторской задолженности) </w:t>
            </w:r>
            <w:r w:rsidRPr="00E16ECA">
              <w:rPr>
                <w:b/>
                <w:sz w:val="24"/>
                <w:szCs w:val="24"/>
              </w:rPr>
              <w:t xml:space="preserve">до 31 мая 2022 года включительно (или иной более </w:t>
            </w:r>
            <w:r w:rsidRPr="00E16ECA">
              <w:rPr>
                <w:b/>
                <w:sz w:val="24"/>
                <w:szCs w:val="24"/>
              </w:rPr>
              <w:lastRenderedPageBreak/>
              <w:t>поздней даты, установленной рекомендациями НАУФОР)</w:t>
            </w:r>
            <w:r w:rsidRPr="00E16ECA">
              <w:rPr>
                <w:sz w:val="24"/>
                <w:szCs w:val="24"/>
              </w:rPr>
              <w:t xml:space="preserve">, в случае если такое неисполнение возникло в результате действий (бездействия) иностранных депозитарно-клиринговых компаний (в т.ч. Euroclear и Clearstream). </w:t>
            </w:r>
          </w:p>
          <w:p w:rsidR="001C4550" w:rsidRPr="00E16ECA" w:rsidRDefault="001C4550" w:rsidP="008F335F">
            <w:pPr>
              <w:ind w:firstLine="731"/>
              <w:rPr>
                <w:sz w:val="24"/>
                <w:szCs w:val="24"/>
              </w:rPr>
            </w:pPr>
            <w:r w:rsidRPr="00D323F8">
              <w:rPr>
                <w:sz w:val="24"/>
                <w:szCs w:val="24"/>
              </w:rPr>
              <w:t>2.3. Для обязательств в иностранной валюте может не считаться событием дефолта исполнение этих обязательств в иной валюте.</w:t>
            </w:r>
          </w:p>
        </w:tc>
      </w:tr>
    </w:tbl>
    <w:p w:rsidR="00CA3F05" w:rsidRPr="00410D9B" w:rsidRDefault="005F3641" w:rsidP="001C4550">
      <w:pPr>
        <w:widowControl w:val="0"/>
        <w:ind w:firstLine="709"/>
      </w:pPr>
    </w:p>
    <w:sectPr w:rsidR="00CA3F05" w:rsidRPr="00410D9B" w:rsidSect="00636E78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F3641">
      <w:r>
        <w:separator/>
      </w:r>
    </w:p>
  </w:endnote>
  <w:endnote w:type="continuationSeparator" w:id="0">
    <w:p w:rsidR="00000000" w:rsidRDefault="005F3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AA4" w:rsidRDefault="005F3641">
    <w:pPr>
      <w:pStyle w:val="af9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C22AA4" w:rsidRDefault="005F3641">
    <w:pPr>
      <w:pStyle w:val="a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AA4" w:rsidRDefault="005F3641" w:rsidP="00C31E51">
      <w:r>
        <w:separator/>
      </w:r>
    </w:p>
  </w:footnote>
  <w:footnote w:type="continuationSeparator" w:id="0">
    <w:p w:rsidR="00C22AA4" w:rsidRDefault="005F3641" w:rsidP="00C31E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34B" w:rsidRDefault="00307197"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7456" behindDoc="0" locked="0" layoutInCell="1" allowOverlap="0">
              <wp:simplePos x="0" y="0"/>
              <wp:positionH relativeFrom="column">
                <wp:posOffset>3548380</wp:posOffset>
              </wp:positionH>
              <wp:positionV relativeFrom="paragraph">
                <wp:posOffset>9221470</wp:posOffset>
              </wp:positionV>
              <wp:extent cx="2571750" cy="660400"/>
              <wp:effectExtent l="14605" t="10795" r="13970" b="14605"/>
              <wp:wrapTopAndBottom/>
              <wp:docPr id="11" name="Rectangle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71750" cy="66040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8734B" w:rsidRDefault="005F3641"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>ООО "СДК "Гарант"</w:t>
                          </w:r>
                          <w:r>
                            <w:br/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>Есаулкова Татьяна Станиславовна</w:t>
                          </w:r>
                          <w:r>
                            <w:br/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>23.12.2021 11:42:58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025" o:spid="_x0000_s1026" style="position:absolute;left:0;text-align:left;margin-left:279.4pt;margin-top:726.1pt;width:202.5pt;height:5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" o:allowoverlap="f" filled="f" strokeweight="1pt">
              <v:textbox>
                <w:txbxContent>
                  <w:p w:rsidR="00B8734B" w:rsidRDefault="005F3641">
                    <w:r>
                      <w:rPr>
                        <w:rFonts w:ascii="Arial" w:eastAsia="Arial" w:hAnsi="Arial" w:cs="Arial"/>
                        <w:color w:val="000000"/>
                      </w:rPr>
                      <w:t>ООО "СДК "Гарант"</w:t>
                    </w:r>
                    <w:r>
                      <w:br/>
                    </w:r>
                    <w:r>
                      <w:rPr>
                        <w:rFonts w:ascii="Arial" w:eastAsia="Arial" w:hAnsi="Arial" w:cs="Arial"/>
                        <w:color w:val="000000"/>
                      </w:rPr>
                      <w:t>Есаулкова Татьяна Станиславовна</w:t>
                    </w:r>
                    <w:r>
                      <w:br/>
                    </w:r>
                    <w:r>
                      <w:rPr>
                        <w:rFonts w:ascii="Arial" w:eastAsia="Arial" w:hAnsi="Arial" w:cs="Arial"/>
                        <w:color w:val="000000"/>
                      </w:rPr>
                      <w:t>23.12.2021 11:42:58</w:t>
                    </w:r>
                  </w:p>
                </w:txbxContent>
              </v:textbox>
              <w10:wrap type="topAndBottom"/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8480" behindDoc="0" locked="0" layoutInCell="1" allowOverlap="0">
              <wp:simplePos x="0" y="0"/>
              <wp:positionH relativeFrom="column">
                <wp:posOffset>962025</wp:posOffset>
              </wp:positionH>
              <wp:positionV relativeFrom="paragraph">
                <wp:posOffset>9221470</wp:posOffset>
              </wp:positionV>
              <wp:extent cx="2406650" cy="660400"/>
              <wp:effectExtent l="9525" t="10795" r="12700" b="14605"/>
              <wp:wrapTopAndBottom/>
              <wp:docPr id="10" name="Rectangle 10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6650" cy="66040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8734B" w:rsidRDefault="005F3641"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>ООО УК "Альфа-Капитал"</w:t>
                          </w:r>
                          <w:r>
                            <w:br/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>Кривошеева Ирина Владимировна</w:t>
                          </w:r>
                          <w:r>
                            <w:br/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>23.12.2021 10:51:34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026" o:spid="_x0000_s1027" style="position:absolute;left:0;text-align:left;margin-left:75.75pt;margin-top:726.1pt;width:189.5pt;height:5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" o:allowoverlap="f" filled="f" strokeweight="1pt">
              <v:textbox>
                <w:txbxContent>
                  <w:p w:rsidR="00B8734B" w:rsidRDefault="005F3641">
                    <w:r>
                      <w:rPr>
                        <w:rFonts w:ascii="Arial" w:eastAsia="Arial" w:hAnsi="Arial" w:cs="Arial"/>
                        <w:color w:val="000000"/>
                      </w:rPr>
                      <w:t>ООО УК "Альфа-Капитал"</w:t>
                    </w:r>
                    <w:r>
                      <w:br/>
                    </w:r>
                    <w:r>
                      <w:rPr>
                        <w:rFonts w:ascii="Arial" w:eastAsia="Arial" w:hAnsi="Arial" w:cs="Arial"/>
                        <w:color w:val="000000"/>
                      </w:rPr>
                      <w:t>Кривошеева Ирина Владимировна</w:t>
                    </w:r>
                    <w:r>
                      <w:br/>
                    </w:r>
                    <w:r>
                      <w:rPr>
                        <w:rFonts w:ascii="Arial" w:eastAsia="Arial" w:hAnsi="Arial" w:cs="Arial"/>
                        <w:color w:val="000000"/>
                      </w:rPr>
                      <w:t>23.12.2021 10:51:34</w:t>
                    </w:r>
                  </w:p>
                </w:txbxContent>
              </v:textbox>
              <w10:wrap type="topAndBottom"/>
            </v:rect>
          </w:pict>
        </mc:Fallback>
      </mc:AlternateContent>
    </w:r>
  </w:p>
  <w:p w:rsidR="00B260F4" w:rsidRDefault="00307197"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0">
              <wp:simplePos x="0" y="0"/>
              <wp:positionH relativeFrom="column">
                <wp:posOffset>3548380</wp:posOffset>
              </wp:positionH>
              <wp:positionV relativeFrom="paragraph">
                <wp:posOffset>9221470</wp:posOffset>
              </wp:positionV>
              <wp:extent cx="2571750" cy="660400"/>
              <wp:effectExtent l="14605" t="10795" r="13970" b="14605"/>
              <wp:wrapTopAndBottom/>
              <wp:docPr id="9" name="Rectangle 10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71750" cy="66040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260F4" w:rsidRDefault="005F3641"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>ООО "СДК "ГАРАНТ"</w:t>
                          </w:r>
                          <w:r>
                            <w:br/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>Есаулкова Татьяна Станиславовна</w:t>
                          </w:r>
                          <w:r>
                            <w:br/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>24.03.2022 18:24:40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027" o:spid="_x0000_s1028" style="position:absolute;left:0;text-align:left;margin-left:279.4pt;margin-top:726.1pt;width:202.5pt;height:5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" o:allowoverlap="f" filled="f" strokeweight="1pt">
              <v:textbox>
                <w:txbxContent>
                  <w:p w:rsidR="00B260F4" w:rsidRDefault="005F3641">
                    <w:r>
                      <w:rPr>
                        <w:rFonts w:ascii="Arial" w:eastAsia="Arial" w:hAnsi="Arial" w:cs="Arial"/>
                        <w:color w:val="000000"/>
                      </w:rPr>
                      <w:t>ООО "СДК "ГАРАНТ"</w:t>
                    </w:r>
                    <w:r>
                      <w:br/>
                    </w:r>
                    <w:r>
                      <w:rPr>
                        <w:rFonts w:ascii="Arial" w:eastAsia="Arial" w:hAnsi="Arial" w:cs="Arial"/>
                        <w:color w:val="000000"/>
                      </w:rPr>
                      <w:t>Есаулкова Татьяна Станиславовна</w:t>
                    </w:r>
                    <w:r>
                      <w:br/>
                    </w:r>
                    <w:r>
                      <w:rPr>
                        <w:rFonts w:ascii="Arial" w:eastAsia="Arial" w:hAnsi="Arial" w:cs="Arial"/>
                        <w:color w:val="000000"/>
                      </w:rPr>
                      <w:t>24.03.2022 18:24:40</w:t>
                    </w:r>
                  </w:p>
                </w:txbxContent>
              </v:textbox>
              <w10:wrap type="topAndBottom"/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0">
              <wp:simplePos x="0" y="0"/>
              <wp:positionH relativeFrom="column">
                <wp:posOffset>962025</wp:posOffset>
              </wp:positionH>
              <wp:positionV relativeFrom="paragraph">
                <wp:posOffset>9221470</wp:posOffset>
              </wp:positionV>
              <wp:extent cx="2406650" cy="660400"/>
              <wp:effectExtent l="9525" t="10795" r="12700" b="14605"/>
              <wp:wrapTopAndBottom/>
              <wp:docPr id="8" name="Rectangle 10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6650" cy="66040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260F4" w:rsidRDefault="005F3641"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 xml:space="preserve">ООО УК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>"АЛЬФА-КАПИТАЛ"</w:t>
                          </w:r>
                          <w:r>
                            <w:br/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>Кривошеева Ирина Владимировна</w:t>
                          </w:r>
                          <w:r>
                            <w:br/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>24.03.2022 18:19:49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028" o:spid="_x0000_s1029" style="position:absolute;left:0;text-align:left;margin-left:75.75pt;margin-top:726.1pt;width:189.5pt;height:5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" o:allowoverlap="f" filled="f" strokeweight="1pt">
              <v:textbox>
                <w:txbxContent>
                  <w:p w:rsidR="00B260F4" w:rsidRDefault="005F3641">
                    <w:r>
                      <w:rPr>
                        <w:rFonts w:ascii="Arial" w:eastAsia="Arial" w:hAnsi="Arial" w:cs="Arial"/>
                        <w:color w:val="000000"/>
                      </w:rPr>
                      <w:t xml:space="preserve">ООО УК </w:t>
                    </w:r>
                    <w:r>
                      <w:rPr>
                        <w:rFonts w:ascii="Arial" w:eastAsia="Arial" w:hAnsi="Arial" w:cs="Arial"/>
                        <w:color w:val="000000"/>
                      </w:rPr>
                      <w:t>"АЛЬФА-КАПИТАЛ"</w:t>
                    </w:r>
                    <w:r>
                      <w:br/>
                    </w:r>
                    <w:r>
                      <w:rPr>
                        <w:rFonts w:ascii="Arial" w:eastAsia="Arial" w:hAnsi="Arial" w:cs="Arial"/>
                        <w:color w:val="000000"/>
                      </w:rPr>
                      <w:t>Кривошеева Ирина Владимировна</w:t>
                    </w:r>
                    <w:r>
                      <w:br/>
                    </w:r>
                    <w:r>
                      <w:rPr>
                        <w:rFonts w:ascii="Arial" w:eastAsia="Arial" w:hAnsi="Arial" w:cs="Arial"/>
                        <w:color w:val="000000"/>
                      </w:rPr>
                      <w:t>24.03.2022 18:19:49</w:t>
                    </w:r>
                  </w:p>
                </w:txbxContent>
              </v:textbox>
              <w10:wrap type="topAndBottom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34B" w:rsidRDefault="005F3641"/>
  <w:p w:rsidR="00B8734B" w:rsidRDefault="00307197"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0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2540000" cy="254000"/>
              <wp:effectExtent l="0" t="0" r="3175" b="3175"/>
              <wp:wrapTopAndBottom/>
              <wp:docPr id="7" name="Rectangle 10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40000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734B" w:rsidRDefault="005F364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029" o:spid="_x0000_s1030" style="position:absolute;left:0;text-align:left;margin-left:0;margin-top:0;width:200pt;height:2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" o:allowoverlap="f" filled="f" stroked="f">
              <v:textbox>
                <w:txbxContent>
                  <w:p w:rsidR="00B8734B" w:rsidRDefault="005F3641"/>
                </w:txbxContent>
              </v:textbox>
              <w10:wrap type="topAndBottom"/>
            </v:rect>
          </w:pict>
        </mc:Fallback>
      </mc:AlternateContent>
    </w:r>
  </w:p>
  <w:p w:rsidR="00B260F4" w:rsidRDefault="00B260F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34B" w:rsidRDefault="00307197"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5408" behindDoc="0" locked="0" layoutInCell="1" allowOverlap="0">
              <wp:simplePos x="0" y="0"/>
              <wp:positionH relativeFrom="column">
                <wp:posOffset>3548380</wp:posOffset>
              </wp:positionH>
              <wp:positionV relativeFrom="paragraph">
                <wp:posOffset>9221470</wp:posOffset>
              </wp:positionV>
              <wp:extent cx="2571750" cy="660400"/>
              <wp:effectExtent l="14605" t="10795" r="13970" b="14605"/>
              <wp:wrapTopAndBottom/>
              <wp:docPr id="4" name="Rectangle 10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71750" cy="66040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8734B" w:rsidRDefault="005F3641"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>О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>ОО "СДК "Гарант"</w:t>
                          </w:r>
                          <w:r>
                            <w:br/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>Есаулкова Татьяна Станиславовна</w:t>
                          </w:r>
                          <w:r>
                            <w:br/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>23.12.2021 11:42:58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032" o:spid="_x0000_s1031" style="position:absolute;left:0;text-align:left;margin-left:279.4pt;margin-top:726.1pt;width:202.5pt;height:5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" o:allowoverlap="f" filled="f" strokeweight="1pt">
              <v:textbox>
                <w:txbxContent>
                  <w:p w:rsidR="00B8734B" w:rsidRDefault="005F3641">
                    <w:r>
                      <w:rPr>
                        <w:rFonts w:ascii="Arial" w:eastAsia="Arial" w:hAnsi="Arial" w:cs="Arial"/>
                        <w:color w:val="000000"/>
                      </w:rPr>
                      <w:t>О</w:t>
                    </w:r>
                    <w:r>
                      <w:rPr>
                        <w:rFonts w:ascii="Arial" w:eastAsia="Arial" w:hAnsi="Arial" w:cs="Arial"/>
                        <w:color w:val="000000"/>
                      </w:rPr>
                      <w:t>ОО "СДК "Гарант"</w:t>
                    </w:r>
                    <w:r>
                      <w:br/>
                    </w:r>
                    <w:r>
                      <w:rPr>
                        <w:rFonts w:ascii="Arial" w:eastAsia="Arial" w:hAnsi="Arial" w:cs="Arial"/>
                        <w:color w:val="000000"/>
                      </w:rPr>
                      <w:t>Есаулкова Татьяна Станиславовна</w:t>
                    </w:r>
                    <w:r>
                      <w:br/>
                    </w:r>
                    <w:r>
                      <w:rPr>
                        <w:rFonts w:ascii="Arial" w:eastAsia="Arial" w:hAnsi="Arial" w:cs="Arial"/>
                        <w:color w:val="000000"/>
                      </w:rPr>
                      <w:t>23.12.2021 11:42:58</w:t>
                    </w:r>
                  </w:p>
                </w:txbxContent>
              </v:textbox>
              <w10:wrap type="topAndBottom"/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6432" behindDoc="0" locked="0" layoutInCell="1" allowOverlap="0">
              <wp:simplePos x="0" y="0"/>
              <wp:positionH relativeFrom="column">
                <wp:posOffset>962025</wp:posOffset>
              </wp:positionH>
              <wp:positionV relativeFrom="paragraph">
                <wp:posOffset>9221470</wp:posOffset>
              </wp:positionV>
              <wp:extent cx="2406650" cy="660400"/>
              <wp:effectExtent l="9525" t="10795" r="12700" b="14605"/>
              <wp:wrapTopAndBottom/>
              <wp:docPr id="3" name="Rectangle 10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6650" cy="66040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8734B" w:rsidRDefault="005F3641"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>ООО УК "Альфа-Капитал"</w:t>
                          </w:r>
                          <w:r>
                            <w:br/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>Кривошеева Ирина Владимировна</w:t>
                          </w:r>
                          <w:r>
                            <w:br/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>23.12.2021 10:51:34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033" o:spid="_x0000_s1032" style="position:absolute;left:0;text-align:left;margin-left:75.75pt;margin-top:726.1pt;width:189.5pt;height:5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" o:allowoverlap="f" filled="f" strokeweight="1pt">
              <v:textbox>
                <w:txbxContent>
                  <w:p w:rsidR="00B8734B" w:rsidRDefault="005F3641">
                    <w:r>
                      <w:rPr>
                        <w:rFonts w:ascii="Arial" w:eastAsia="Arial" w:hAnsi="Arial" w:cs="Arial"/>
                        <w:color w:val="000000"/>
                      </w:rPr>
                      <w:t>ООО УК "Альфа-Капитал"</w:t>
                    </w:r>
                    <w:r>
                      <w:br/>
                    </w:r>
                    <w:r>
                      <w:rPr>
                        <w:rFonts w:ascii="Arial" w:eastAsia="Arial" w:hAnsi="Arial" w:cs="Arial"/>
                        <w:color w:val="000000"/>
                      </w:rPr>
                      <w:t>Кривошеева Ирина Владимировна</w:t>
                    </w:r>
                    <w:r>
                      <w:br/>
                    </w:r>
                    <w:r>
                      <w:rPr>
                        <w:rFonts w:ascii="Arial" w:eastAsia="Arial" w:hAnsi="Arial" w:cs="Arial"/>
                        <w:color w:val="000000"/>
                      </w:rPr>
                      <w:t>23.12.2021 10:51:34</w:t>
                    </w:r>
                  </w:p>
                </w:txbxContent>
              </v:textbox>
              <w10:wrap type="topAndBottom"/>
            </v:rect>
          </w:pict>
        </mc:Fallback>
      </mc:AlternateContent>
    </w:r>
  </w:p>
  <w:p w:rsidR="00B260F4" w:rsidRDefault="00307197"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3360" behindDoc="0" locked="0" layoutInCell="1" allowOverlap="0">
              <wp:simplePos x="0" y="0"/>
              <wp:positionH relativeFrom="column">
                <wp:posOffset>3548380</wp:posOffset>
              </wp:positionH>
              <wp:positionV relativeFrom="paragraph">
                <wp:posOffset>9221470</wp:posOffset>
              </wp:positionV>
              <wp:extent cx="2571750" cy="660400"/>
              <wp:effectExtent l="14605" t="10795" r="13970" b="14605"/>
              <wp:wrapTopAndBottom/>
              <wp:docPr id="2" name="Rectangle 10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71750" cy="66040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260F4" w:rsidRDefault="005F3641"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>ООО "СДК "ГАРАНТ"</w:t>
                          </w:r>
                          <w:r>
                            <w:br/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>Есаулкова Татьяна Станиславовна</w:t>
                          </w:r>
                          <w:r>
                            <w:br/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>24.03.2022 18:24:40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034" o:spid="_x0000_s1033" style="position:absolute;left:0;text-align:left;margin-left:279.4pt;margin-top:726.1pt;width:202.5pt;height:5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" o:allowoverlap="f" filled="f" strokeweight="1pt">
              <v:textbox>
                <w:txbxContent>
                  <w:p w:rsidR="00B260F4" w:rsidRDefault="005F3641">
                    <w:r>
                      <w:rPr>
                        <w:rFonts w:ascii="Arial" w:eastAsia="Arial" w:hAnsi="Arial" w:cs="Arial"/>
                        <w:color w:val="000000"/>
                      </w:rPr>
                      <w:t>ООО "СДК "ГАРАНТ"</w:t>
                    </w:r>
                    <w:r>
                      <w:br/>
                    </w:r>
                    <w:r>
                      <w:rPr>
                        <w:rFonts w:ascii="Arial" w:eastAsia="Arial" w:hAnsi="Arial" w:cs="Arial"/>
                        <w:color w:val="000000"/>
                      </w:rPr>
                      <w:t>Есаулкова Татьяна Станиславовна</w:t>
                    </w:r>
                    <w:r>
                      <w:br/>
                    </w:r>
                    <w:r>
                      <w:rPr>
                        <w:rFonts w:ascii="Arial" w:eastAsia="Arial" w:hAnsi="Arial" w:cs="Arial"/>
                        <w:color w:val="000000"/>
                      </w:rPr>
                      <w:t>24.03.2022 18:24:40</w:t>
                    </w:r>
                  </w:p>
                </w:txbxContent>
              </v:textbox>
              <w10:wrap type="topAndBottom"/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0">
              <wp:simplePos x="0" y="0"/>
              <wp:positionH relativeFrom="column">
                <wp:posOffset>962025</wp:posOffset>
              </wp:positionH>
              <wp:positionV relativeFrom="paragraph">
                <wp:posOffset>9221470</wp:posOffset>
              </wp:positionV>
              <wp:extent cx="2406650" cy="660400"/>
              <wp:effectExtent l="9525" t="10795" r="12700" b="14605"/>
              <wp:wrapTopAndBottom/>
              <wp:docPr id="1" name="Rectangle 10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6650" cy="66040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260F4" w:rsidRDefault="005F3641"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>ООО УК "АЛЬФА-КАПИТАЛ"</w:t>
                          </w:r>
                          <w:r>
                            <w:br/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 xml:space="preserve">Кривошеева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>Ирина Владимировна</w:t>
                          </w:r>
                          <w:r>
                            <w:br/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>24.03.2022 18:19:49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035" o:spid="_x0000_s1034" style="position:absolute;left:0;text-align:left;margin-left:75.75pt;margin-top:726.1pt;width:189.5pt;height:5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" o:allowoverlap="f" filled="f" strokeweight="1pt">
              <v:textbox>
                <w:txbxContent>
                  <w:p w:rsidR="00B260F4" w:rsidRDefault="005F3641">
                    <w:r>
                      <w:rPr>
                        <w:rFonts w:ascii="Arial" w:eastAsia="Arial" w:hAnsi="Arial" w:cs="Arial"/>
                        <w:color w:val="000000"/>
                      </w:rPr>
                      <w:t>ООО УК "АЛЬФА-КАПИТАЛ"</w:t>
                    </w:r>
                    <w:r>
                      <w:br/>
                    </w:r>
                    <w:r>
                      <w:rPr>
                        <w:rFonts w:ascii="Arial" w:eastAsia="Arial" w:hAnsi="Arial" w:cs="Arial"/>
                        <w:color w:val="000000"/>
                      </w:rPr>
                      <w:t xml:space="preserve">Кривошеева </w:t>
                    </w:r>
                    <w:r>
                      <w:rPr>
                        <w:rFonts w:ascii="Arial" w:eastAsia="Arial" w:hAnsi="Arial" w:cs="Arial"/>
                        <w:color w:val="000000"/>
                      </w:rPr>
                      <w:t>Ирина Владимировна</w:t>
                    </w:r>
                    <w:r>
                      <w:br/>
                    </w:r>
                    <w:r>
                      <w:rPr>
                        <w:rFonts w:ascii="Arial" w:eastAsia="Arial" w:hAnsi="Arial" w:cs="Arial"/>
                        <w:color w:val="000000"/>
                      </w:rPr>
                      <w:t>24.03.2022 18:19:49</w:t>
                    </w:r>
                  </w:p>
                </w:txbxContent>
              </v:textbox>
              <w10:wrap type="topAndBottom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F3AE8"/>
    <w:multiLevelType w:val="hybridMultilevel"/>
    <w:tmpl w:val="D222E14C"/>
    <w:lvl w:ilvl="0" w:tplc="347251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DF098DE">
      <w:numFmt w:val="bullet"/>
      <w:lvlText w:val="•"/>
      <w:lvlJc w:val="left"/>
      <w:pPr>
        <w:ind w:left="566" w:firstLine="514"/>
      </w:pPr>
      <w:rPr>
        <w:rFonts w:ascii="Times New Roman" w:eastAsia="Calibri" w:hAnsi="Times New Roman" w:cs="Times New Roman" w:hint="default"/>
      </w:rPr>
    </w:lvl>
    <w:lvl w:ilvl="2" w:tplc="2560476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AB30FC92" w:tentative="1">
      <w:start w:val="1"/>
      <w:numFmt w:val="decimal"/>
      <w:lvlText w:val="%4."/>
      <w:lvlJc w:val="left"/>
      <w:pPr>
        <w:ind w:left="2880" w:hanging="360"/>
      </w:pPr>
    </w:lvl>
    <w:lvl w:ilvl="4" w:tplc="2A2EB22E" w:tentative="1">
      <w:start w:val="1"/>
      <w:numFmt w:val="lowerLetter"/>
      <w:lvlText w:val="%5."/>
      <w:lvlJc w:val="left"/>
      <w:pPr>
        <w:ind w:left="3600" w:hanging="360"/>
      </w:pPr>
    </w:lvl>
    <w:lvl w:ilvl="5" w:tplc="0712A726" w:tentative="1">
      <w:start w:val="1"/>
      <w:numFmt w:val="lowerRoman"/>
      <w:lvlText w:val="%6."/>
      <w:lvlJc w:val="right"/>
      <w:pPr>
        <w:ind w:left="4320" w:hanging="180"/>
      </w:pPr>
    </w:lvl>
    <w:lvl w:ilvl="6" w:tplc="FF4837E8" w:tentative="1">
      <w:start w:val="1"/>
      <w:numFmt w:val="decimal"/>
      <w:lvlText w:val="%7."/>
      <w:lvlJc w:val="left"/>
      <w:pPr>
        <w:ind w:left="5040" w:hanging="360"/>
      </w:pPr>
    </w:lvl>
    <w:lvl w:ilvl="7" w:tplc="4C98F0A4" w:tentative="1">
      <w:start w:val="1"/>
      <w:numFmt w:val="lowerLetter"/>
      <w:lvlText w:val="%8."/>
      <w:lvlJc w:val="left"/>
      <w:pPr>
        <w:ind w:left="5760" w:hanging="360"/>
      </w:pPr>
    </w:lvl>
    <w:lvl w:ilvl="8" w:tplc="88941E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F3842"/>
    <w:multiLevelType w:val="hybridMultilevel"/>
    <w:tmpl w:val="8FA06F7A"/>
    <w:lvl w:ilvl="0" w:tplc="410E07A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E0AE0E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24E6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862E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5AFE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1A00E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7E37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D692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37062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24F6F"/>
    <w:multiLevelType w:val="hybridMultilevel"/>
    <w:tmpl w:val="B40A980C"/>
    <w:lvl w:ilvl="0" w:tplc="127EC1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622CC1BE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9C85488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5C1AD9D8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B4EA2A52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B9EA6BE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72023772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721E4754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DEA273B0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35D12ED"/>
    <w:multiLevelType w:val="hybridMultilevel"/>
    <w:tmpl w:val="790C4DA8"/>
    <w:lvl w:ilvl="0" w:tplc="12A00AF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8776435E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968A496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854EA14A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EAAAFB0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8CCCD150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88CEB3A0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8F8C7344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76D2B40A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7543721"/>
    <w:multiLevelType w:val="hybridMultilevel"/>
    <w:tmpl w:val="35E61092"/>
    <w:lvl w:ilvl="0" w:tplc="A97473F8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6292E6F0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1F4D4F8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E08E3C8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D44D1A0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65AE5028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A872B3DC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9ED604C8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DE54C102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AB26565"/>
    <w:multiLevelType w:val="hybridMultilevel"/>
    <w:tmpl w:val="4BEAB03A"/>
    <w:lvl w:ilvl="0" w:tplc="B218F5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305A70DC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09E6F16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CEA74CE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6F241B3C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AB26A02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1E8F4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E5242BE6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6FCC7594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BB17BB8"/>
    <w:multiLevelType w:val="hybridMultilevel"/>
    <w:tmpl w:val="08947786"/>
    <w:lvl w:ilvl="0" w:tplc="7DD6FE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565EEC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E2A7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809D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1EEB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1EAA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302F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B6D5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DAE8F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0E331B"/>
    <w:multiLevelType w:val="hybridMultilevel"/>
    <w:tmpl w:val="8FD2CEEC"/>
    <w:lvl w:ilvl="0" w:tplc="4A840FF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DC765068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48C857E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96AA7AB4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ADA6442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92C63E46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6F54573A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DB028CEE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5CB186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2D87850"/>
    <w:multiLevelType w:val="hybridMultilevel"/>
    <w:tmpl w:val="C2D89464"/>
    <w:lvl w:ilvl="0" w:tplc="074C39E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A4A01848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2043C5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762291B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35EB43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A908CA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E82AE9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DA60271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D1878D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40055CC"/>
    <w:multiLevelType w:val="hybridMultilevel"/>
    <w:tmpl w:val="B0D09AB2"/>
    <w:lvl w:ilvl="0" w:tplc="2FC276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7C5AFFC6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3A8153E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506A81F6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6268416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B6046F52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0ECB410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52444FD8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808CF9F6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44D50FC"/>
    <w:multiLevelType w:val="hybridMultilevel"/>
    <w:tmpl w:val="18DC2A54"/>
    <w:lvl w:ilvl="0" w:tplc="94D8BE86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</w:rPr>
    </w:lvl>
    <w:lvl w:ilvl="1" w:tplc="8BD62A3A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4BF8C13A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48622BD6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18502B4E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9BE2AB08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DB6E88CE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EBDCDDCA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2D28CA82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 w15:restartNumberingAfterBreak="0">
    <w:nsid w:val="24950EF2"/>
    <w:multiLevelType w:val="hybridMultilevel"/>
    <w:tmpl w:val="3C6662EA"/>
    <w:lvl w:ilvl="0" w:tplc="997EFB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CD8A9C4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6DC812BA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FFE1B46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A794817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C136DC4A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C7406E2A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9898AAE4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7FAC5AE4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5B66B71"/>
    <w:multiLevelType w:val="hybridMultilevel"/>
    <w:tmpl w:val="3ED4DCBE"/>
    <w:lvl w:ilvl="0" w:tplc="C1D6A9F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DB2A845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D74F90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656C3DCA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C80613D6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D307CEA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A63E15CC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81CE3E0E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5CECBF0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7151C26"/>
    <w:multiLevelType w:val="hybridMultilevel"/>
    <w:tmpl w:val="3BD48A62"/>
    <w:lvl w:ilvl="0" w:tplc="52A264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35CC53E2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7D9890FA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5E5A1150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7964831E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93D4D292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E04428BA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510FE7C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6C00BDF0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74B2EDE"/>
    <w:multiLevelType w:val="hybridMultilevel"/>
    <w:tmpl w:val="75A24F10"/>
    <w:lvl w:ilvl="0" w:tplc="7174CF0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DA10495A">
      <w:start w:val="1"/>
      <w:numFmt w:val="lowerLetter"/>
      <w:lvlText w:val="%2."/>
      <w:lvlJc w:val="left"/>
      <w:pPr>
        <w:ind w:left="1440" w:hanging="360"/>
      </w:pPr>
    </w:lvl>
    <w:lvl w:ilvl="2" w:tplc="81E0154C" w:tentative="1">
      <w:start w:val="1"/>
      <w:numFmt w:val="lowerRoman"/>
      <w:lvlText w:val="%3."/>
      <w:lvlJc w:val="right"/>
      <w:pPr>
        <w:ind w:left="2160" w:hanging="180"/>
      </w:pPr>
    </w:lvl>
    <w:lvl w:ilvl="3" w:tplc="829C325C" w:tentative="1">
      <w:start w:val="1"/>
      <w:numFmt w:val="decimal"/>
      <w:lvlText w:val="%4."/>
      <w:lvlJc w:val="left"/>
      <w:pPr>
        <w:ind w:left="2880" w:hanging="360"/>
      </w:pPr>
    </w:lvl>
    <w:lvl w:ilvl="4" w:tplc="56383E14" w:tentative="1">
      <w:start w:val="1"/>
      <w:numFmt w:val="lowerLetter"/>
      <w:lvlText w:val="%5."/>
      <w:lvlJc w:val="left"/>
      <w:pPr>
        <w:ind w:left="3600" w:hanging="360"/>
      </w:pPr>
    </w:lvl>
    <w:lvl w:ilvl="5" w:tplc="142679F8" w:tentative="1">
      <w:start w:val="1"/>
      <w:numFmt w:val="lowerRoman"/>
      <w:lvlText w:val="%6."/>
      <w:lvlJc w:val="right"/>
      <w:pPr>
        <w:ind w:left="4320" w:hanging="180"/>
      </w:pPr>
    </w:lvl>
    <w:lvl w:ilvl="6" w:tplc="86C0F4DC" w:tentative="1">
      <w:start w:val="1"/>
      <w:numFmt w:val="decimal"/>
      <w:lvlText w:val="%7."/>
      <w:lvlJc w:val="left"/>
      <w:pPr>
        <w:ind w:left="5040" w:hanging="360"/>
      </w:pPr>
    </w:lvl>
    <w:lvl w:ilvl="7" w:tplc="5374FC3E" w:tentative="1">
      <w:start w:val="1"/>
      <w:numFmt w:val="lowerLetter"/>
      <w:lvlText w:val="%8."/>
      <w:lvlJc w:val="left"/>
      <w:pPr>
        <w:ind w:left="5760" w:hanging="360"/>
      </w:pPr>
    </w:lvl>
    <w:lvl w:ilvl="8" w:tplc="66E023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5C3051"/>
    <w:multiLevelType w:val="hybridMultilevel"/>
    <w:tmpl w:val="C7E2A908"/>
    <w:lvl w:ilvl="0" w:tplc="C0D0705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E42896C8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09E97FE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523E9626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CAA48D7E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84F4FC52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8AAED53E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6BE0F1D4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14C2980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D31787E"/>
    <w:multiLevelType w:val="hybridMultilevel"/>
    <w:tmpl w:val="783C38E0"/>
    <w:lvl w:ilvl="0" w:tplc="9092D6B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813C5516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825200B8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E31E9770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57A423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8FA3A66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C02E26EA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6C2EBF0C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A2D8D83C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E41291C"/>
    <w:multiLevelType w:val="hybridMultilevel"/>
    <w:tmpl w:val="847046C6"/>
    <w:lvl w:ilvl="0" w:tplc="DFDA6B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2344603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B2C86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C07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769A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E98CA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3C5B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748A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FE7C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CA457B"/>
    <w:multiLevelType w:val="hybridMultilevel"/>
    <w:tmpl w:val="9626DEF8"/>
    <w:lvl w:ilvl="0" w:tplc="391A27F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AB125E92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7E12F1F0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2009DFE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BF96881C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B5EF1AE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5EFB30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E1F4D4BA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5D7A67AC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C915913"/>
    <w:multiLevelType w:val="hybridMultilevel"/>
    <w:tmpl w:val="FF7852EE"/>
    <w:lvl w:ilvl="0" w:tplc="850EDBA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CC7E8460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D8641E50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5A3C0940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8E88B48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BC5000DA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E484501C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98440894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74B85212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293373E"/>
    <w:multiLevelType w:val="hybridMultilevel"/>
    <w:tmpl w:val="7B0ABA38"/>
    <w:lvl w:ilvl="0" w:tplc="72B8852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59E898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AA06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4CD0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3CA8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1C600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AE29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2630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4E1A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562527"/>
    <w:multiLevelType w:val="hybridMultilevel"/>
    <w:tmpl w:val="8F72935A"/>
    <w:lvl w:ilvl="0" w:tplc="AB0EED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DEA1C5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A8FE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8AFE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1C5D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2C21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1CDA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1AC8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480B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D16546"/>
    <w:multiLevelType w:val="hybridMultilevel"/>
    <w:tmpl w:val="0CCC67F6"/>
    <w:lvl w:ilvl="0" w:tplc="63562F1E">
      <w:start w:val="1"/>
      <w:numFmt w:val="decimal"/>
      <w:lvlText w:val="%1."/>
      <w:lvlJc w:val="left"/>
      <w:pPr>
        <w:ind w:left="720" w:hanging="360"/>
      </w:pPr>
    </w:lvl>
    <w:lvl w:ilvl="1" w:tplc="EE5E1CB6" w:tentative="1">
      <w:start w:val="1"/>
      <w:numFmt w:val="lowerLetter"/>
      <w:lvlText w:val="%2."/>
      <w:lvlJc w:val="left"/>
      <w:pPr>
        <w:ind w:left="1440" w:hanging="360"/>
      </w:pPr>
    </w:lvl>
    <w:lvl w:ilvl="2" w:tplc="CBE0F0CA" w:tentative="1">
      <w:start w:val="1"/>
      <w:numFmt w:val="lowerRoman"/>
      <w:lvlText w:val="%3."/>
      <w:lvlJc w:val="right"/>
      <w:pPr>
        <w:ind w:left="2160" w:hanging="180"/>
      </w:pPr>
    </w:lvl>
    <w:lvl w:ilvl="3" w:tplc="33EEA6C8" w:tentative="1">
      <w:start w:val="1"/>
      <w:numFmt w:val="decimal"/>
      <w:lvlText w:val="%4."/>
      <w:lvlJc w:val="left"/>
      <w:pPr>
        <w:ind w:left="2880" w:hanging="360"/>
      </w:pPr>
    </w:lvl>
    <w:lvl w:ilvl="4" w:tplc="EAAA2F64" w:tentative="1">
      <w:start w:val="1"/>
      <w:numFmt w:val="lowerLetter"/>
      <w:lvlText w:val="%5."/>
      <w:lvlJc w:val="left"/>
      <w:pPr>
        <w:ind w:left="3600" w:hanging="360"/>
      </w:pPr>
    </w:lvl>
    <w:lvl w:ilvl="5" w:tplc="6130D9EC" w:tentative="1">
      <w:start w:val="1"/>
      <w:numFmt w:val="lowerRoman"/>
      <w:lvlText w:val="%6."/>
      <w:lvlJc w:val="right"/>
      <w:pPr>
        <w:ind w:left="4320" w:hanging="180"/>
      </w:pPr>
    </w:lvl>
    <w:lvl w:ilvl="6" w:tplc="D81C5402" w:tentative="1">
      <w:start w:val="1"/>
      <w:numFmt w:val="decimal"/>
      <w:lvlText w:val="%7."/>
      <w:lvlJc w:val="left"/>
      <w:pPr>
        <w:ind w:left="5040" w:hanging="360"/>
      </w:pPr>
    </w:lvl>
    <w:lvl w:ilvl="7" w:tplc="4C829272" w:tentative="1">
      <w:start w:val="1"/>
      <w:numFmt w:val="lowerLetter"/>
      <w:lvlText w:val="%8."/>
      <w:lvlJc w:val="left"/>
      <w:pPr>
        <w:ind w:left="5760" w:hanging="360"/>
      </w:pPr>
    </w:lvl>
    <w:lvl w:ilvl="8" w:tplc="AE2C7F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751274"/>
    <w:multiLevelType w:val="hybridMultilevel"/>
    <w:tmpl w:val="61E28F3E"/>
    <w:lvl w:ilvl="0" w:tplc="FE8CD8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02C6818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F484ECD8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A28A2CCE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5FC758A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C49AFDC0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75DCE720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EB621B6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C73A9A2A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2B07BAD"/>
    <w:multiLevelType w:val="hybridMultilevel"/>
    <w:tmpl w:val="EABCBA26"/>
    <w:lvl w:ilvl="0" w:tplc="5C4C679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9BB4BDFE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77E121A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6084FFC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5282F2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4C06378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5836863C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DE85640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58563A6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50E32D8"/>
    <w:multiLevelType w:val="multilevel"/>
    <w:tmpl w:val="B1FEF4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5F14AA3"/>
    <w:multiLevelType w:val="hybridMultilevel"/>
    <w:tmpl w:val="B2BA3B8C"/>
    <w:lvl w:ilvl="0" w:tplc="4A04F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4EB6149E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96C51FC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CA9440A0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AB509C8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68D9EC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CEF2AC6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9E081FA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BC34B5C4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7412A6B"/>
    <w:multiLevelType w:val="hybridMultilevel"/>
    <w:tmpl w:val="FEBC0D68"/>
    <w:lvl w:ilvl="0" w:tplc="CA0CBC4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A196A2F6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C3C369E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CFE88B9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8546F0C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93F47E0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87C8957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5D9EE7E4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CC1A8B06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7C02AD1"/>
    <w:multiLevelType w:val="hybridMultilevel"/>
    <w:tmpl w:val="87068168"/>
    <w:lvl w:ilvl="0" w:tplc="F80C8B3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86F863F0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8D660A9A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63E62EA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E6A1FE2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68C6FCC4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6D1C6090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EE747722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788E614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7D97907"/>
    <w:multiLevelType w:val="hybridMultilevel"/>
    <w:tmpl w:val="BB321C60"/>
    <w:lvl w:ilvl="0" w:tplc="D83C03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F8381B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261D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D074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20A5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59AD2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D6B1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AC95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6705F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E7753D"/>
    <w:multiLevelType w:val="multilevel"/>
    <w:tmpl w:val="F66C56F4"/>
    <w:lvl w:ilvl="0">
      <w:start w:val="1"/>
      <w:numFmt w:val="upperRoman"/>
      <w:pStyle w:val="a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pStyle w:val="1"/>
      <w:lvlText w:val="%2."/>
      <w:lvlJc w:val="left"/>
      <w:pPr>
        <w:ind w:left="1248" w:hanging="680"/>
      </w:pPr>
      <w:rPr>
        <w:rFonts w:hint="default"/>
      </w:rPr>
    </w:lvl>
    <w:lvl w:ilvl="2">
      <w:start w:val="1"/>
      <w:numFmt w:val="decimal"/>
      <w:pStyle w:val="2"/>
      <w:lvlText w:val="%2.%3."/>
      <w:lvlJc w:val="left"/>
      <w:pPr>
        <w:ind w:left="1355" w:hanging="504"/>
      </w:pPr>
      <w:rPr>
        <w:rFonts w:hint="default"/>
      </w:rPr>
    </w:lvl>
    <w:lvl w:ilvl="3">
      <w:start w:val="1"/>
      <w:numFmt w:val="decimal"/>
      <w:pStyle w:val="3"/>
      <w:lvlText w:val="%2.%3.%4."/>
      <w:lvlJc w:val="left"/>
      <w:pPr>
        <w:ind w:left="1330" w:hanging="621"/>
      </w:pPr>
      <w:rPr>
        <w:rFonts w:hint="default"/>
      </w:rPr>
    </w:lvl>
    <w:lvl w:ilvl="4">
      <w:start w:val="1"/>
      <w:numFmt w:val="lowerLetter"/>
      <w:pStyle w:val="4"/>
      <w:lvlText w:val="(%5)"/>
      <w:lvlJc w:val="left"/>
      <w:pPr>
        <w:ind w:left="1985" w:hanging="5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8C13A3C"/>
    <w:multiLevelType w:val="hybridMultilevel"/>
    <w:tmpl w:val="B9661D2A"/>
    <w:lvl w:ilvl="0" w:tplc="805812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AEE8E8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2650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1CE5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0A06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EAC1D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F454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5690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A849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956B3B"/>
    <w:multiLevelType w:val="hybridMultilevel"/>
    <w:tmpl w:val="F07AF82C"/>
    <w:lvl w:ilvl="0" w:tplc="1C0EBE16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E342E68C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5FCFAB8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E84A20E4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0623D9C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D61A21A6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126AB28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A42A5E7A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D4607D8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5F49474D"/>
    <w:multiLevelType w:val="hybridMultilevel"/>
    <w:tmpl w:val="C714CE7A"/>
    <w:lvl w:ilvl="0" w:tplc="B6A45A48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  <w:b w:val="0"/>
      </w:rPr>
    </w:lvl>
    <w:lvl w:ilvl="1" w:tplc="E7D0A57A" w:tentative="1">
      <w:start w:val="1"/>
      <w:numFmt w:val="lowerLetter"/>
      <w:lvlText w:val="%2."/>
      <w:lvlJc w:val="left"/>
      <w:pPr>
        <w:ind w:left="1647" w:hanging="360"/>
      </w:pPr>
    </w:lvl>
    <w:lvl w:ilvl="2" w:tplc="DC20481E" w:tentative="1">
      <w:start w:val="1"/>
      <w:numFmt w:val="lowerRoman"/>
      <w:lvlText w:val="%3."/>
      <w:lvlJc w:val="right"/>
      <w:pPr>
        <w:ind w:left="2367" w:hanging="180"/>
      </w:pPr>
    </w:lvl>
    <w:lvl w:ilvl="3" w:tplc="2FE6EF46" w:tentative="1">
      <w:start w:val="1"/>
      <w:numFmt w:val="decimal"/>
      <w:lvlText w:val="%4."/>
      <w:lvlJc w:val="left"/>
      <w:pPr>
        <w:ind w:left="3087" w:hanging="360"/>
      </w:pPr>
    </w:lvl>
    <w:lvl w:ilvl="4" w:tplc="FBBCE4CC" w:tentative="1">
      <w:start w:val="1"/>
      <w:numFmt w:val="lowerLetter"/>
      <w:lvlText w:val="%5."/>
      <w:lvlJc w:val="left"/>
      <w:pPr>
        <w:ind w:left="3807" w:hanging="360"/>
      </w:pPr>
    </w:lvl>
    <w:lvl w:ilvl="5" w:tplc="175C8800" w:tentative="1">
      <w:start w:val="1"/>
      <w:numFmt w:val="lowerRoman"/>
      <w:lvlText w:val="%6."/>
      <w:lvlJc w:val="right"/>
      <w:pPr>
        <w:ind w:left="4527" w:hanging="180"/>
      </w:pPr>
    </w:lvl>
    <w:lvl w:ilvl="6" w:tplc="E8F6DAD0" w:tentative="1">
      <w:start w:val="1"/>
      <w:numFmt w:val="decimal"/>
      <w:lvlText w:val="%7."/>
      <w:lvlJc w:val="left"/>
      <w:pPr>
        <w:ind w:left="5247" w:hanging="360"/>
      </w:pPr>
    </w:lvl>
    <w:lvl w:ilvl="7" w:tplc="112C2684" w:tentative="1">
      <w:start w:val="1"/>
      <w:numFmt w:val="lowerLetter"/>
      <w:lvlText w:val="%8."/>
      <w:lvlJc w:val="left"/>
      <w:pPr>
        <w:ind w:left="5967" w:hanging="360"/>
      </w:pPr>
    </w:lvl>
    <w:lvl w:ilvl="8" w:tplc="F40C1242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60D643BC"/>
    <w:multiLevelType w:val="hybridMultilevel"/>
    <w:tmpl w:val="9C54B8DA"/>
    <w:lvl w:ilvl="0" w:tplc="130877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374A753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C368FEAC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AC0A89B2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ECC60400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CEB8F336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60A18E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9DA41BF8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E46714E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3B024B9"/>
    <w:multiLevelType w:val="hybridMultilevel"/>
    <w:tmpl w:val="112C2F58"/>
    <w:lvl w:ilvl="0" w:tplc="B58689C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66B6EDE6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C5626B4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BB079E6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6228D2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1FAB468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ACF6D39E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57E89F0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0B4C44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4D04CEC"/>
    <w:multiLevelType w:val="hybridMultilevel"/>
    <w:tmpl w:val="8FA64A72"/>
    <w:lvl w:ilvl="0" w:tplc="35EABDAA">
      <w:start w:val="1"/>
      <w:numFmt w:val="bullet"/>
      <w:lvlText w:val=""/>
      <w:lvlJc w:val="left"/>
      <w:pPr>
        <w:ind w:left="1713" w:hanging="360"/>
      </w:pPr>
      <w:rPr>
        <w:rFonts w:ascii="Symbol" w:hAnsi="Symbol" w:hint="default"/>
      </w:rPr>
    </w:lvl>
    <w:lvl w:ilvl="1" w:tplc="BC2A0B32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CDC0F296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19F6381E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621C3E14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138E6F08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66CB778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FEBE6B2C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E81ACCB8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7" w15:restartNumberingAfterBreak="0">
    <w:nsid w:val="6913387A"/>
    <w:multiLevelType w:val="hybridMultilevel"/>
    <w:tmpl w:val="792AA9DE"/>
    <w:lvl w:ilvl="0" w:tplc="7D5463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E65B60" w:tentative="1">
      <w:start w:val="1"/>
      <w:numFmt w:val="lowerLetter"/>
      <w:lvlText w:val="%2."/>
      <w:lvlJc w:val="left"/>
      <w:pPr>
        <w:ind w:left="1440" w:hanging="360"/>
      </w:pPr>
    </w:lvl>
    <w:lvl w:ilvl="2" w:tplc="08E6D51A" w:tentative="1">
      <w:start w:val="1"/>
      <w:numFmt w:val="lowerRoman"/>
      <w:lvlText w:val="%3."/>
      <w:lvlJc w:val="right"/>
      <w:pPr>
        <w:ind w:left="2160" w:hanging="180"/>
      </w:pPr>
    </w:lvl>
    <w:lvl w:ilvl="3" w:tplc="F84293A6" w:tentative="1">
      <w:start w:val="1"/>
      <w:numFmt w:val="decimal"/>
      <w:lvlText w:val="%4."/>
      <w:lvlJc w:val="left"/>
      <w:pPr>
        <w:ind w:left="2880" w:hanging="360"/>
      </w:pPr>
    </w:lvl>
    <w:lvl w:ilvl="4" w:tplc="D62ABEC6" w:tentative="1">
      <w:start w:val="1"/>
      <w:numFmt w:val="lowerLetter"/>
      <w:lvlText w:val="%5."/>
      <w:lvlJc w:val="left"/>
      <w:pPr>
        <w:ind w:left="3600" w:hanging="360"/>
      </w:pPr>
    </w:lvl>
    <w:lvl w:ilvl="5" w:tplc="45261686" w:tentative="1">
      <w:start w:val="1"/>
      <w:numFmt w:val="lowerRoman"/>
      <w:lvlText w:val="%6."/>
      <w:lvlJc w:val="right"/>
      <w:pPr>
        <w:ind w:left="4320" w:hanging="180"/>
      </w:pPr>
    </w:lvl>
    <w:lvl w:ilvl="6" w:tplc="86CCA3D0" w:tentative="1">
      <w:start w:val="1"/>
      <w:numFmt w:val="decimal"/>
      <w:lvlText w:val="%7."/>
      <w:lvlJc w:val="left"/>
      <w:pPr>
        <w:ind w:left="5040" w:hanging="360"/>
      </w:pPr>
    </w:lvl>
    <w:lvl w:ilvl="7" w:tplc="030096D4" w:tentative="1">
      <w:start w:val="1"/>
      <w:numFmt w:val="lowerLetter"/>
      <w:lvlText w:val="%8."/>
      <w:lvlJc w:val="left"/>
      <w:pPr>
        <w:ind w:left="5760" w:hanging="360"/>
      </w:pPr>
    </w:lvl>
    <w:lvl w:ilvl="8" w:tplc="C09EE9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662E2D"/>
    <w:multiLevelType w:val="hybridMultilevel"/>
    <w:tmpl w:val="6916D3BA"/>
    <w:lvl w:ilvl="0" w:tplc="F36E8C2E">
      <w:start w:val="1"/>
      <w:numFmt w:val="decimal"/>
      <w:lvlText w:val="%1."/>
      <w:lvlJc w:val="left"/>
      <w:pPr>
        <w:ind w:left="720" w:hanging="360"/>
      </w:pPr>
    </w:lvl>
    <w:lvl w:ilvl="1" w:tplc="25B0345E">
      <w:start w:val="1"/>
      <w:numFmt w:val="lowerLetter"/>
      <w:lvlText w:val="%2."/>
      <w:lvlJc w:val="left"/>
      <w:pPr>
        <w:ind w:left="1440" w:hanging="360"/>
      </w:pPr>
    </w:lvl>
    <w:lvl w:ilvl="2" w:tplc="4CBA07C6">
      <w:start w:val="1"/>
      <w:numFmt w:val="lowerRoman"/>
      <w:lvlText w:val="%3."/>
      <w:lvlJc w:val="right"/>
      <w:pPr>
        <w:ind w:left="2160" w:hanging="180"/>
      </w:pPr>
    </w:lvl>
    <w:lvl w:ilvl="3" w:tplc="B3D697C4">
      <w:start w:val="1"/>
      <w:numFmt w:val="decimal"/>
      <w:lvlText w:val="%4."/>
      <w:lvlJc w:val="left"/>
      <w:pPr>
        <w:ind w:left="2880" w:hanging="360"/>
      </w:pPr>
    </w:lvl>
    <w:lvl w:ilvl="4" w:tplc="E56E4F70">
      <w:start w:val="1"/>
      <w:numFmt w:val="lowerLetter"/>
      <w:lvlText w:val="%5."/>
      <w:lvlJc w:val="left"/>
      <w:pPr>
        <w:ind w:left="3600" w:hanging="360"/>
      </w:pPr>
    </w:lvl>
    <w:lvl w:ilvl="5" w:tplc="02943DA0">
      <w:start w:val="1"/>
      <w:numFmt w:val="lowerRoman"/>
      <w:lvlText w:val="%6."/>
      <w:lvlJc w:val="right"/>
      <w:pPr>
        <w:ind w:left="4320" w:hanging="180"/>
      </w:pPr>
    </w:lvl>
    <w:lvl w:ilvl="6" w:tplc="9CCCC484">
      <w:start w:val="1"/>
      <w:numFmt w:val="decimal"/>
      <w:lvlText w:val="%7."/>
      <w:lvlJc w:val="left"/>
      <w:pPr>
        <w:ind w:left="5040" w:hanging="360"/>
      </w:pPr>
    </w:lvl>
    <w:lvl w:ilvl="7" w:tplc="7C4CD598">
      <w:start w:val="1"/>
      <w:numFmt w:val="lowerLetter"/>
      <w:lvlText w:val="%8."/>
      <w:lvlJc w:val="left"/>
      <w:pPr>
        <w:ind w:left="5760" w:hanging="360"/>
      </w:pPr>
    </w:lvl>
    <w:lvl w:ilvl="8" w:tplc="AD1ED806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621BCC"/>
    <w:multiLevelType w:val="hybridMultilevel"/>
    <w:tmpl w:val="9124A654"/>
    <w:lvl w:ilvl="0" w:tplc="0556EF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69DA6DE6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98847710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A60DA68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8602801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EC145BA8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CE4E38FA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9868100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595CB284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4647D0A"/>
    <w:multiLevelType w:val="hybridMultilevel"/>
    <w:tmpl w:val="998ADE76"/>
    <w:lvl w:ilvl="0" w:tplc="C388C320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39189BF6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BC080D0A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ADCE51F4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8C2CE7F4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46394A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559A7A96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456256C0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89E20D12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1" w15:restartNumberingAfterBreak="0">
    <w:nsid w:val="760569D7"/>
    <w:multiLevelType w:val="hybridMultilevel"/>
    <w:tmpl w:val="FD66F544"/>
    <w:lvl w:ilvl="0" w:tplc="C5D627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614E4356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8E76C39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5CC235A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AF08512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6C14A6A6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C34E2BE8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B34876FC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329006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85C2D42"/>
    <w:multiLevelType w:val="hybridMultilevel"/>
    <w:tmpl w:val="06264398"/>
    <w:lvl w:ilvl="0" w:tplc="2DCC74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8251B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6665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4458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4076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CF62A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3074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52EB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A8EBB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732F2D"/>
    <w:multiLevelType w:val="hybridMultilevel"/>
    <w:tmpl w:val="0FCA3F6E"/>
    <w:lvl w:ilvl="0" w:tplc="4206563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FBAEDA1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16C4AB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E9342E5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CF7C7D2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B298080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1CC3BB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89E246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1F0212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ED03803"/>
    <w:multiLevelType w:val="hybridMultilevel"/>
    <w:tmpl w:val="55843278"/>
    <w:lvl w:ilvl="0" w:tplc="AEC2BDF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35A2D162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998E334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D6DC3B7C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78A03082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3280872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666CA1E0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A2DC8392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150B4BE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1"/>
  </w:num>
  <w:num w:numId="3">
    <w:abstractNumId w:val="0"/>
  </w:num>
  <w:num w:numId="4">
    <w:abstractNumId w:val="11"/>
  </w:num>
  <w:num w:numId="5">
    <w:abstractNumId w:val="14"/>
  </w:num>
  <w:num w:numId="6">
    <w:abstractNumId w:val="34"/>
  </w:num>
  <w:num w:numId="7">
    <w:abstractNumId w:val="31"/>
  </w:num>
  <w:num w:numId="8">
    <w:abstractNumId w:val="42"/>
  </w:num>
  <w:num w:numId="9">
    <w:abstractNumId w:val="41"/>
  </w:num>
  <w:num w:numId="10">
    <w:abstractNumId w:val="5"/>
  </w:num>
  <w:num w:numId="11">
    <w:abstractNumId w:val="26"/>
  </w:num>
  <w:num w:numId="12">
    <w:abstractNumId w:val="9"/>
  </w:num>
  <w:num w:numId="13">
    <w:abstractNumId w:val="39"/>
  </w:num>
  <w:num w:numId="14">
    <w:abstractNumId w:val="2"/>
  </w:num>
  <w:num w:numId="15">
    <w:abstractNumId w:val="23"/>
  </w:num>
  <w:num w:numId="16">
    <w:abstractNumId w:val="3"/>
  </w:num>
  <w:num w:numId="1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8"/>
  </w:num>
  <w:num w:numId="19">
    <w:abstractNumId w:val="29"/>
  </w:num>
  <w:num w:numId="20">
    <w:abstractNumId w:val="33"/>
  </w:num>
  <w:num w:numId="21">
    <w:abstractNumId w:val="27"/>
  </w:num>
  <w:num w:numId="22">
    <w:abstractNumId w:val="13"/>
  </w:num>
  <w:num w:numId="23">
    <w:abstractNumId w:val="15"/>
  </w:num>
  <w:num w:numId="24">
    <w:abstractNumId w:val="20"/>
  </w:num>
  <w:num w:numId="25">
    <w:abstractNumId w:val="18"/>
  </w:num>
  <w:num w:numId="26">
    <w:abstractNumId w:val="28"/>
  </w:num>
  <w:num w:numId="27">
    <w:abstractNumId w:val="43"/>
  </w:num>
  <w:num w:numId="28">
    <w:abstractNumId w:val="8"/>
  </w:num>
  <w:num w:numId="29">
    <w:abstractNumId w:val="40"/>
  </w:num>
  <w:num w:numId="30">
    <w:abstractNumId w:val="12"/>
  </w:num>
  <w:num w:numId="31">
    <w:abstractNumId w:val="44"/>
  </w:num>
  <w:num w:numId="32">
    <w:abstractNumId w:val="19"/>
  </w:num>
  <w:num w:numId="33">
    <w:abstractNumId w:val="16"/>
  </w:num>
  <w:num w:numId="34">
    <w:abstractNumId w:val="22"/>
  </w:num>
  <w:num w:numId="35">
    <w:abstractNumId w:val="10"/>
  </w:num>
  <w:num w:numId="36">
    <w:abstractNumId w:val="25"/>
  </w:num>
  <w:num w:numId="37">
    <w:abstractNumId w:val="1"/>
  </w:num>
  <w:num w:numId="38">
    <w:abstractNumId w:val="17"/>
  </w:num>
  <w:num w:numId="39">
    <w:abstractNumId w:val="6"/>
  </w:num>
  <w:num w:numId="40">
    <w:abstractNumId w:val="36"/>
  </w:num>
  <w:num w:numId="41">
    <w:abstractNumId w:val="24"/>
  </w:num>
  <w:num w:numId="42">
    <w:abstractNumId w:val="7"/>
  </w:num>
  <w:num w:numId="43">
    <w:abstractNumId w:val="4"/>
  </w:num>
  <w:num w:numId="44">
    <w:abstractNumId w:val="35"/>
  </w:num>
  <w:num w:numId="45">
    <w:abstractNumId w:val="37"/>
  </w:num>
  <w:num w:numId="4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0F4"/>
    <w:rsid w:val="001C4550"/>
    <w:rsid w:val="00307197"/>
    <w:rsid w:val="005F3641"/>
    <w:rsid w:val="00B260F4"/>
    <w:rsid w:val="00CE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  <w14:docId w14:val="058EF645"/>
  <w15:docId w15:val="{979EE511-9870-4ED3-9D2E-B8D03AF79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0">
    <w:name w:val="Normal"/>
    <w:qFormat/>
    <w:rsid w:val="008E7614"/>
    <w:pPr>
      <w:jc w:val="both"/>
    </w:pPr>
    <w:rPr>
      <w:rFonts w:ascii="Times New Roman" w:hAnsi="Times New Roman"/>
      <w:lang w:eastAsia="en-US"/>
    </w:rPr>
  </w:style>
  <w:style w:type="paragraph" w:styleId="10">
    <w:name w:val="heading 1"/>
    <w:basedOn w:val="a0"/>
    <w:next w:val="a0"/>
    <w:link w:val="11"/>
    <w:qFormat/>
    <w:rsid w:val="004376E4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20">
    <w:name w:val="heading 2"/>
    <w:basedOn w:val="a0"/>
    <w:next w:val="a0"/>
    <w:link w:val="21"/>
    <w:uiPriority w:val="9"/>
    <w:qFormat/>
    <w:rsid w:val="00047CB3"/>
    <w:pPr>
      <w:keepNext/>
      <w:keepLines/>
      <w:spacing w:before="4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30">
    <w:name w:val="heading 3"/>
    <w:aliases w:val="Заголовок 3 Знак Знак,Заголовок 3 Знак1"/>
    <w:basedOn w:val="a0"/>
    <w:next w:val="a0"/>
    <w:link w:val="31"/>
    <w:uiPriority w:val="9"/>
    <w:qFormat/>
    <w:rsid w:val="00047CB3"/>
    <w:pPr>
      <w:keepNext/>
      <w:keepLines/>
      <w:spacing w:before="4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40">
    <w:name w:val="heading 4"/>
    <w:basedOn w:val="a0"/>
    <w:next w:val="a0"/>
    <w:link w:val="41"/>
    <w:uiPriority w:val="9"/>
    <w:qFormat/>
    <w:rsid w:val="00047CB3"/>
    <w:pPr>
      <w:keepNext/>
      <w:keepLines/>
      <w:spacing w:before="4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4839E1"/>
    <w:pPr>
      <w:keepNext/>
      <w:keepLines/>
      <w:spacing w:before="200" w:line="276" w:lineRule="auto"/>
      <w:ind w:left="1008" w:hanging="1008"/>
      <w:jc w:val="left"/>
      <w:outlineLvl w:val="4"/>
    </w:pPr>
    <w:rPr>
      <w:rFonts w:ascii="Calibri Light" w:hAnsi="Calibri Light"/>
      <w:color w:val="1F4D78" w:themeColor="accent1" w:themeShade="7F"/>
      <w:sz w:val="22"/>
      <w:szCs w:val="22"/>
    </w:rPr>
  </w:style>
  <w:style w:type="paragraph" w:styleId="6">
    <w:name w:val="heading 6"/>
    <w:next w:val="a0"/>
    <w:link w:val="60"/>
    <w:uiPriority w:val="9"/>
    <w:qFormat/>
    <w:rsid w:val="002071AC"/>
    <w:pPr>
      <w:spacing w:before="120"/>
      <w:ind w:left="1077" w:hanging="680"/>
      <w:jc w:val="both"/>
      <w:outlineLvl w:val="5"/>
    </w:pPr>
    <w:rPr>
      <w:rFonts w:ascii="Times New Roman" w:eastAsia="Times New Roman" w:hAnsi="Times New Roman"/>
      <w:b/>
      <w:i/>
      <w:sz w:val="24"/>
      <w:szCs w:val="24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4839E1"/>
    <w:pPr>
      <w:keepNext/>
      <w:keepLines/>
      <w:spacing w:before="200" w:line="276" w:lineRule="auto"/>
      <w:ind w:left="1296" w:hanging="1296"/>
      <w:jc w:val="left"/>
      <w:outlineLvl w:val="6"/>
    </w:pPr>
    <w:rPr>
      <w:rFonts w:ascii="Calibri Light" w:hAnsi="Calibri Light"/>
      <w:i/>
      <w:iCs/>
      <w:color w:val="404040" w:themeColor="text1" w:themeTint="B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4839E1"/>
    <w:pPr>
      <w:keepNext/>
      <w:keepLines/>
      <w:spacing w:before="200" w:line="276" w:lineRule="auto"/>
      <w:ind w:left="1440" w:hanging="1440"/>
      <w:jc w:val="left"/>
      <w:outlineLvl w:val="7"/>
    </w:pPr>
    <w:rPr>
      <w:rFonts w:ascii="Calibri Light" w:hAnsi="Calibri Light"/>
      <w:color w:val="404040" w:themeColor="text1" w:themeTint="BF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4839E1"/>
    <w:pPr>
      <w:keepNext/>
      <w:keepLines/>
      <w:spacing w:before="200" w:line="276" w:lineRule="auto"/>
      <w:ind w:left="1584" w:hanging="1584"/>
      <w:jc w:val="left"/>
      <w:outlineLvl w:val="8"/>
    </w:pPr>
    <w:rPr>
      <w:rFonts w:ascii="Calibri Light" w:hAnsi="Calibri Light"/>
      <w:i/>
      <w:iCs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aliases w:val="Bullet List,Bullet Number,FooterText,Heading Bullet,List1,List11,List111,List1111,List11111,List111111,List1111111,Liste1,Num Bullet 1,RSHB_Table-Normal,Table-Normal,UL,numbered,Абзац маркированнный,Индексы,Предусловия,Пункт,Шаг процесса"/>
    <w:basedOn w:val="a0"/>
    <w:link w:val="a5"/>
    <w:uiPriority w:val="34"/>
    <w:qFormat/>
    <w:rsid w:val="008778C9"/>
    <w:pPr>
      <w:ind w:left="720"/>
      <w:contextualSpacing/>
    </w:pPr>
  </w:style>
  <w:style w:type="character" w:styleId="a6">
    <w:name w:val="annotation reference"/>
    <w:uiPriority w:val="99"/>
    <w:unhideWhenUsed/>
    <w:rsid w:val="008778C9"/>
    <w:rPr>
      <w:sz w:val="16"/>
      <w:szCs w:val="16"/>
    </w:rPr>
  </w:style>
  <w:style w:type="paragraph" w:styleId="a7">
    <w:name w:val="annotation text"/>
    <w:basedOn w:val="a0"/>
    <w:link w:val="a8"/>
    <w:uiPriority w:val="99"/>
    <w:unhideWhenUsed/>
    <w:rsid w:val="008778C9"/>
  </w:style>
  <w:style w:type="character" w:customStyle="1" w:styleId="a8">
    <w:name w:val="Текст примечания Знак"/>
    <w:link w:val="a7"/>
    <w:uiPriority w:val="99"/>
    <w:rsid w:val="008778C9"/>
    <w:rPr>
      <w:rFonts w:ascii="Times New Roman" w:hAnsi="Times New Roman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778C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8778C9"/>
    <w:rPr>
      <w:rFonts w:ascii="Times New Roman" w:hAnsi="Times New Roman" w:cs="Times New Roman"/>
      <w:b/>
      <w:bCs/>
      <w:sz w:val="20"/>
      <w:szCs w:val="20"/>
    </w:rPr>
  </w:style>
  <w:style w:type="paragraph" w:styleId="ab">
    <w:name w:val="Balloon Text"/>
    <w:basedOn w:val="a0"/>
    <w:link w:val="ac"/>
    <w:uiPriority w:val="99"/>
    <w:semiHidden/>
    <w:unhideWhenUsed/>
    <w:rsid w:val="008778C9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8778C9"/>
    <w:rPr>
      <w:rFonts w:ascii="Tahoma" w:hAnsi="Tahoma" w:cs="Tahoma"/>
      <w:sz w:val="16"/>
      <w:szCs w:val="16"/>
    </w:rPr>
  </w:style>
  <w:style w:type="paragraph" w:customStyle="1" w:styleId="1">
    <w:name w:val="Раздел 1"/>
    <w:basedOn w:val="a4"/>
    <w:link w:val="110"/>
    <w:qFormat/>
    <w:rsid w:val="008778C9"/>
    <w:pPr>
      <w:keepNext/>
      <w:numPr>
        <w:ilvl w:val="1"/>
        <w:numId w:val="1"/>
      </w:numPr>
      <w:spacing w:before="240"/>
    </w:pPr>
    <w:rPr>
      <w:b/>
    </w:rPr>
  </w:style>
  <w:style w:type="paragraph" w:customStyle="1" w:styleId="a">
    <w:name w:val="Часть"/>
    <w:basedOn w:val="a0"/>
    <w:link w:val="ad"/>
    <w:qFormat/>
    <w:rsid w:val="008778C9"/>
    <w:pPr>
      <w:keepNext/>
      <w:widowControl w:val="0"/>
      <w:numPr>
        <w:numId w:val="1"/>
      </w:numPr>
      <w:spacing w:before="360" w:after="120"/>
      <w:jc w:val="center"/>
    </w:pPr>
    <w:rPr>
      <w:b/>
      <w:bCs/>
      <w:sz w:val="24"/>
      <w:szCs w:val="22"/>
    </w:rPr>
  </w:style>
  <w:style w:type="character" w:customStyle="1" w:styleId="a5">
    <w:name w:val="Абзац списка Знак"/>
    <w:aliases w:val="Bullet List Знак,Bullet Number Знак,FooterText Знак,Heading Bullet Знак,List1 Знак,List11 Знак,List111 Знак,List1111 Знак,List11111 Знак,List111111 Знак,List1111111 Знак,Liste1 Знак,Num Bullet 1 Знак,RSHB_Table-Normal Знак,UL Знак"/>
    <w:link w:val="a4"/>
    <w:uiPriority w:val="34"/>
    <w:rsid w:val="008778C9"/>
    <w:rPr>
      <w:rFonts w:ascii="Times New Roman" w:hAnsi="Times New Roman" w:cs="Times New Roman"/>
      <w:sz w:val="20"/>
      <w:szCs w:val="20"/>
    </w:rPr>
  </w:style>
  <w:style w:type="character" w:customStyle="1" w:styleId="12">
    <w:name w:val="Раздел 1 Знак"/>
    <w:rsid w:val="008778C9"/>
    <w:rPr>
      <w:rFonts w:ascii="Times New Roman" w:hAnsi="Times New Roman" w:cs="Times New Roman"/>
      <w:sz w:val="20"/>
      <w:szCs w:val="20"/>
    </w:rPr>
  </w:style>
  <w:style w:type="character" w:styleId="ae">
    <w:name w:val="Hyperlink"/>
    <w:uiPriority w:val="99"/>
    <w:unhideWhenUsed/>
    <w:rsid w:val="008778C9"/>
    <w:rPr>
      <w:color w:val="0563C1"/>
      <w:u w:val="single"/>
    </w:rPr>
  </w:style>
  <w:style w:type="paragraph" w:customStyle="1" w:styleId="2">
    <w:name w:val="Раздел 2"/>
    <w:basedOn w:val="1"/>
    <w:link w:val="210"/>
    <w:qFormat/>
    <w:rsid w:val="008778C9"/>
    <w:pPr>
      <w:numPr>
        <w:ilvl w:val="2"/>
      </w:numPr>
      <w:spacing w:before="120"/>
    </w:pPr>
  </w:style>
  <w:style w:type="paragraph" w:customStyle="1" w:styleId="3">
    <w:name w:val="Раздел 3"/>
    <w:basedOn w:val="2"/>
    <w:link w:val="310"/>
    <w:qFormat/>
    <w:rsid w:val="008778C9"/>
    <w:pPr>
      <w:numPr>
        <w:ilvl w:val="3"/>
      </w:numPr>
      <w:ind w:left="1188"/>
    </w:pPr>
  </w:style>
  <w:style w:type="character" w:customStyle="1" w:styleId="110">
    <w:name w:val="Раздел 1 Знак1"/>
    <w:link w:val="1"/>
    <w:rsid w:val="008778C9"/>
    <w:rPr>
      <w:rFonts w:ascii="Times New Roman" w:hAnsi="Times New Roman"/>
      <w:b/>
      <w:lang w:eastAsia="en-US"/>
    </w:rPr>
  </w:style>
  <w:style w:type="character" w:customStyle="1" w:styleId="22">
    <w:name w:val="Раздел 2 Знак"/>
    <w:rsid w:val="008778C9"/>
    <w:rPr>
      <w:rFonts w:ascii="Times New Roman" w:hAnsi="Times New Roman" w:cs="Times New Roman"/>
      <w:b/>
      <w:sz w:val="20"/>
      <w:szCs w:val="20"/>
    </w:rPr>
  </w:style>
  <w:style w:type="paragraph" w:customStyle="1" w:styleId="4">
    <w:name w:val="Раздел 4"/>
    <w:basedOn w:val="3"/>
    <w:link w:val="42"/>
    <w:qFormat/>
    <w:rsid w:val="008778C9"/>
    <w:pPr>
      <w:numPr>
        <w:ilvl w:val="4"/>
      </w:numPr>
    </w:pPr>
    <w:rPr>
      <w:i/>
    </w:rPr>
  </w:style>
  <w:style w:type="character" w:customStyle="1" w:styleId="210">
    <w:name w:val="Раздел 2 Знак1"/>
    <w:link w:val="2"/>
    <w:rsid w:val="008778C9"/>
    <w:rPr>
      <w:rFonts w:ascii="Times New Roman" w:hAnsi="Times New Roman"/>
      <w:b/>
      <w:lang w:eastAsia="en-US"/>
    </w:rPr>
  </w:style>
  <w:style w:type="character" w:customStyle="1" w:styleId="32">
    <w:name w:val="Раздел 3 Знак"/>
    <w:rsid w:val="008778C9"/>
    <w:rPr>
      <w:rFonts w:ascii="Times New Roman" w:hAnsi="Times New Roman" w:cs="Times New Roman"/>
      <w:b/>
      <w:sz w:val="20"/>
      <w:szCs w:val="20"/>
    </w:rPr>
  </w:style>
  <w:style w:type="character" w:styleId="af">
    <w:name w:val="FollowedHyperlink"/>
    <w:uiPriority w:val="99"/>
    <w:semiHidden/>
    <w:unhideWhenUsed/>
    <w:rsid w:val="008778C9"/>
    <w:rPr>
      <w:color w:val="954F72"/>
      <w:u w:val="single"/>
    </w:rPr>
  </w:style>
  <w:style w:type="character" w:customStyle="1" w:styleId="310">
    <w:name w:val="Раздел 3 Знак1"/>
    <w:link w:val="3"/>
    <w:rsid w:val="008778C9"/>
    <w:rPr>
      <w:rFonts w:ascii="Times New Roman" w:hAnsi="Times New Roman"/>
      <w:b/>
      <w:lang w:eastAsia="en-US"/>
    </w:rPr>
  </w:style>
  <w:style w:type="character" w:customStyle="1" w:styleId="42">
    <w:name w:val="Раздел 4 Знак"/>
    <w:link w:val="4"/>
    <w:rsid w:val="008778C9"/>
    <w:rPr>
      <w:rFonts w:ascii="Times New Roman" w:hAnsi="Times New Roman"/>
      <w:b/>
      <w:i/>
      <w:lang w:eastAsia="en-US"/>
    </w:rPr>
  </w:style>
  <w:style w:type="table" w:styleId="af0">
    <w:name w:val="Table Grid"/>
    <w:basedOn w:val="a2"/>
    <w:rsid w:val="008778C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778C9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f1">
    <w:name w:val="Placeholder Text"/>
    <w:uiPriority w:val="99"/>
    <w:semiHidden/>
    <w:rsid w:val="008778C9"/>
    <w:rPr>
      <w:color w:val="808080"/>
    </w:rPr>
  </w:style>
  <w:style w:type="paragraph" w:styleId="af2">
    <w:name w:val="footnote text"/>
    <w:basedOn w:val="a0"/>
    <w:link w:val="af3"/>
    <w:unhideWhenUsed/>
    <w:rsid w:val="008778C9"/>
  </w:style>
  <w:style w:type="character" w:customStyle="1" w:styleId="af3">
    <w:name w:val="Текст сноски Знак"/>
    <w:link w:val="af2"/>
    <w:rsid w:val="008778C9"/>
    <w:rPr>
      <w:rFonts w:ascii="Times New Roman" w:hAnsi="Times New Roman" w:cs="Times New Roman"/>
      <w:sz w:val="20"/>
      <w:szCs w:val="20"/>
    </w:rPr>
  </w:style>
  <w:style w:type="character" w:styleId="af4">
    <w:name w:val="footnote reference"/>
    <w:unhideWhenUsed/>
    <w:rsid w:val="008778C9"/>
    <w:rPr>
      <w:vertAlign w:val="superscript"/>
    </w:rPr>
  </w:style>
  <w:style w:type="character" w:customStyle="1" w:styleId="ad">
    <w:name w:val="Часть Знак"/>
    <w:link w:val="a"/>
    <w:rsid w:val="008778C9"/>
    <w:rPr>
      <w:rFonts w:ascii="Times New Roman" w:hAnsi="Times New Roman"/>
      <w:b/>
      <w:bCs/>
      <w:sz w:val="24"/>
      <w:szCs w:val="22"/>
      <w:lang w:eastAsia="en-US"/>
    </w:rPr>
  </w:style>
  <w:style w:type="paragraph" w:styleId="af5">
    <w:name w:val="Body Text"/>
    <w:basedOn w:val="a0"/>
    <w:link w:val="af6"/>
    <w:rsid w:val="008778C9"/>
    <w:rPr>
      <w:rFonts w:eastAsia="Times New Roman"/>
      <w:sz w:val="24"/>
      <w:szCs w:val="24"/>
      <w:lang w:eastAsia="ru-RU"/>
    </w:rPr>
  </w:style>
  <w:style w:type="character" w:customStyle="1" w:styleId="af6">
    <w:name w:val="Основной текст Знак"/>
    <w:link w:val="af5"/>
    <w:rsid w:val="00877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header"/>
    <w:basedOn w:val="a0"/>
    <w:link w:val="af8"/>
    <w:uiPriority w:val="99"/>
    <w:unhideWhenUsed/>
    <w:rsid w:val="008778C9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link w:val="af7"/>
    <w:uiPriority w:val="99"/>
    <w:rsid w:val="008778C9"/>
    <w:rPr>
      <w:rFonts w:ascii="Times New Roman" w:hAnsi="Times New Roman" w:cs="Times New Roman"/>
      <w:sz w:val="20"/>
      <w:szCs w:val="20"/>
    </w:rPr>
  </w:style>
  <w:style w:type="paragraph" w:styleId="af9">
    <w:name w:val="footer"/>
    <w:basedOn w:val="a0"/>
    <w:link w:val="afa"/>
    <w:uiPriority w:val="99"/>
    <w:unhideWhenUsed/>
    <w:rsid w:val="008778C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uiPriority w:val="99"/>
    <w:rsid w:val="008778C9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8778C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b">
    <w:name w:val="Revision"/>
    <w:hidden/>
    <w:uiPriority w:val="99"/>
    <w:semiHidden/>
    <w:rsid w:val="0056259D"/>
    <w:rPr>
      <w:rFonts w:ascii="Times New Roman" w:hAnsi="Times New Roman"/>
      <w:lang w:eastAsia="en-US"/>
    </w:rPr>
  </w:style>
  <w:style w:type="paragraph" w:styleId="afc">
    <w:name w:val="Plain Text"/>
    <w:basedOn w:val="a0"/>
    <w:link w:val="afd"/>
    <w:uiPriority w:val="99"/>
    <w:unhideWhenUsed/>
    <w:rsid w:val="00453B45"/>
    <w:pPr>
      <w:jc w:val="left"/>
    </w:pPr>
    <w:rPr>
      <w:rFonts w:ascii="Calibri" w:hAnsi="Calibri"/>
      <w:lang w:eastAsia="ru-RU"/>
    </w:rPr>
  </w:style>
  <w:style w:type="character" w:customStyle="1" w:styleId="afd">
    <w:name w:val="Текст Знак"/>
    <w:link w:val="afc"/>
    <w:uiPriority w:val="99"/>
    <w:rsid w:val="00453B45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11">
    <w:name w:val="Заголовок 1 Знак"/>
    <w:link w:val="10"/>
    <w:rsid w:val="004376E4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afe">
    <w:name w:val="TOC Heading"/>
    <w:basedOn w:val="10"/>
    <w:next w:val="a0"/>
    <w:uiPriority w:val="39"/>
    <w:qFormat/>
    <w:rsid w:val="00047CB3"/>
    <w:pPr>
      <w:spacing w:line="259" w:lineRule="auto"/>
      <w:jc w:val="left"/>
      <w:outlineLvl w:val="9"/>
    </w:pPr>
    <w:rPr>
      <w:lang w:eastAsia="ru-RU"/>
    </w:rPr>
  </w:style>
  <w:style w:type="paragraph" w:styleId="13">
    <w:name w:val="toc 1"/>
    <w:basedOn w:val="a0"/>
    <w:next w:val="a0"/>
    <w:autoRedefine/>
    <w:uiPriority w:val="39"/>
    <w:unhideWhenUsed/>
    <w:rsid w:val="0035131A"/>
    <w:pPr>
      <w:tabs>
        <w:tab w:val="left" w:pos="660"/>
      </w:tabs>
      <w:spacing w:after="100"/>
    </w:pPr>
  </w:style>
  <w:style w:type="character" w:customStyle="1" w:styleId="21">
    <w:name w:val="Заголовок 2 Знак"/>
    <w:link w:val="20"/>
    <w:uiPriority w:val="9"/>
    <w:rsid w:val="00E64F35"/>
    <w:rPr>
      <w:rFonts w:ascii="Calibri Light" w:eastAsia="Times New Roman" w:hAnsi="Calibri Light"/>
      <w:color w:val="2E74B5"/>
      <w:sz w:val="26"/>
      <w:szCs w:val="26"/>
      <w:lang w:eastAsia="en-US"/>
    </w:rPr>
  </w:style>
  <w:style w:type="paragraph" w:styleId="23">
    <w:name w:val="toc 2"/>
    <w:basedOn w:val="a0"/>
    <w:next w:val="a0"/>
    <w:autoRedefine/>
    <w:uiPriority w:val="39"/>
    <w:unhideWhenUsed/>
    <w:rsid w:val="00E3283C"/>
    <w:pPr>
      <w:tabs>
        <w:tab w:val="left" w:pos="660"/>
        <w:tab w:val="right" w:pos="8637"/>
      </w:tabs>
      <w:spacing w:after="100"/>
      <w:ind w:left="200"/>
    </w:pPr>
  </w:style>
  <w:style w:type="character" w:customStyle="1" w:styleId="31">
    <w:name w:val="Заголовок 3 Знак"/>
    <w:aliases w:val="Заголовок 3 Знак Знак Знак,Заголовок 3 Знак1 Знак"/>
    <w:link w:val="30"/>
    <w:rsid w:val="001257EE"/>
    <w:rPr>
      <w:rFonts w:ascii="Calibri Light" w:eastAsia="Times New Roman" w:hAnsi="Calibri Light"/>
      <w:color w:val="1F4D78"/>
      <w:sz w:val="24"/>
      <w:szCs w:val="24"/>
      <w:lang w:eastAsia="en-US"/>
    </w:rPr>
  </w:style>
  <w:style w:type="paragraph" w:styleId="33">
    <w:name w:val="toc 3"/>
    <w:basedOn w:val="a0"/>
    <w:next w:val="a0"/>
    <w:autoRedefine/>
    <w:uiPriority w:val="39"/>
    <w:unhideWhenUsed/>
    <w:rsid w:val="001257EE"/>
    <w:pPr>
      <w:spacing w:after="100"/>
      <w:ind w:left="400"/>
    </w:pPr>
  </w:style>
  <w:style w:type="character" w:customStyle="1" w:styleId="41">
    <w:name w:val="Заголовок 4 Знак"/>
    <w:link w:val="40"/>
    <w:rsid w:val="00D70D2B"/>
    <w:rPr>
      <w:rFonts w:ascii="Calibri Light" w:eastAsia="Times New Roman" w:hAnsi="Calibri Light"/>
      <w:i/>
      <w:iCs/>
      <w:color w:val="2E74B5"/>
      <w:lang w:eastAsia="en-US"/>
    </w:rPr>
  </w:style>
  <w:style w:type="paragraph" w:styleId="aff">
    <w:name w:val="Subtitle"/>
    <w:basedOn w:val="a0"/>
    <w:next w:val="a0"/>
    <w:link w:val="aff0"/>
    <w:uiPriority w:val="11"/>
    <w:qFormat/>
    <w:rsid w:val="00D70D2B"/>
    <w:pPr>
      <w:numPr>
        <w:ilvl w:val="1"/>
      </w:numPr>
      <w:spacing w:after="160"/>
    </w:pPr>
    <w:rPr>
      <w:rFonts w:ascii="Calibri" w:eastAsia="Times New Roman" w:hAnsi="Calibri"/>
      <w:color w:val="5A5A5A"/>
      <w:spacing w:val="15"/>
    </w:rPr>
  </w:style>
  <w:style w:type="character" w:customStyle="1" w:styleId="aff0">
    <w:name w:val="Подзаголовок Знак"/>
    <w:link w:val="aff"/>
    <w:uiPriority w:val="11"/>
    <w:rsid w:val="00D70D2B"/>
    <w:rPr>
      <w:rFonts w:eastAsia="Times New Roman"/>
      <w:color w:val="5A5A5A"/>
      <w:spacing w:val="15"/>
    </w:rPr>
  </w:style>
  <w:style w:type="table" w:customStyle="1" w:styleId="14">
    <w:name w:val="Сетка таблицы светлая1"/>
    <w:basedOn w:val="a2"/>
    <w:uiPriority w:val="40"/>
    <w:rsid w:val="007E3BBB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ff1">
    <w:name w:val="Normal (Web)"/>
    <w:basedOn w:val="a0"/>
    <w:uiPriority w:val="99"/>
    <w:semiHidden/>
    <w:unhideWhenUsed/>
    <w:rsid w:val="00414158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15">
    <w:name w:val="Абзац списка1"/>
    <w:basedOn w:val="a0"/>
    <w:rsid w:val="00DD6C56"/>
    <w:pPr>
      <w:autoSpaceDN w:val="0"/>
      <w:ind w:left="720"/>
      <w:jc w:val="left"/>
    </w:pPr>
    <w:rPr>
      <w:rFonts w:eastAsia="Times New Roman"/>
      <w:sz w:val="24"/>
      <w:lang w:eastAsia="ru-RU"/>
    </w:rPr>
  </w:style>
  <w:style w:type="paragraph" w:customStyle="1" w:styleId="16">
    <w:name w:val="1"/>
    <w:basedOn w:val="a0"/>
    <w:rsid w:val="00DD6C56"/>
    <w:pPr>
      <w:autoSpaceDN w:val="0"/>
      <w:jc w:val="left"/>
    </w:pPr>
    <w:rPr>
      <w:rFonts w:eastAsia="Times New Roman"/>
      <w:sz w:val="24"/>
      <w:szCs w:val="24"/>
      <w:lang w:eastAsia="ru-RU"/>
    </w:rPr>
  </w:style>
  <w:style w:type="character" w:customStyle="1" w:styleId="60">
    <w:name w:val="Заголовок 6 Знак"/>
    <w:link w:val="6"/>
    <w:rsid w:val="002071AC"/>
    <w:rPr>
      <w:rFonts w:ascii="Times New Roman" w:eastAsia="Times New Roman" w:hAnsi="Times New Roman"/>
      <w:b/>
      <w:i/>
      <w:sz w:val="24"/>
      <w:szCs w:val="24"/>
    </w:rPr>
  </w:style>
  <w:style w:type="character" w:customStyle="1" w:styleId="50">
    <w:name w:val="Заголовок 5 Знак"/>
    <w:basedOn w:val="a1"/>
    <w:link w:val="5"/>
    <w:uiPriority w:val="9"/>
    <w:semiHidden/>
    <w:rsid w:val="004839E1"/>
    <w:rPr>
      <w:rFonts w:ascii="Calibri Light" w:hAnsi="Calibri Light"/>
      <w:color w:val="1F4D78" w:themeColor="accent1" w:themeShade="7F"/>
      <w:sz w:val="22"/>
      <w:szCs w:val="22"/>
      <w:lang w:eastAsia="en-US"/>
    </w:rPr>
  </w:style>
  <w:style w:type="character" w:customStyle="1" w:styleId="70">
    <w:name w:val="Заголовок 7 Знак"/>
    <w:basedOn w:val="a1"/>
    <w:link w:val="7"/>
    <w:uiPriority w:val="9"/>
    <w:semiHidden/>
    <w:rsid w:val="004839E1"/>
    <w:rPr>
      <w:rFonts w:ascii="Calibri Light" w:hAnsi="Calibri Light"/>
      <w:i/>
      <w:iCs/>
      <w:color w:val="404040" w:themeColor="text1" w:themeTint="BF"/>
      <w:sz w:val="22"/>
      <w:szCs w:val="22"/>
      <w:lang w:eastAsia="en-US"/>
    </w:rPr>
  </w:style>
  <w:style w:type="character" w:customStyle="1" w:styleId="80">
    <w:name w:val="Заголовок 8 Знак"/>
    <w:basedOn w:val="a1"/>
    <w:link w:val="8"/>
    <w:uiPriority w:val="9"/>
    <w:semiHidden/>
    <w:rsid w:val="004839E1"/>
    <w:rPr>
      <w:rFonts w:ascii="Calibri Light" w:hAnsi="Calibri Light"/>
      <w:color w:val="404040" w:themeColor="text1" w:themeTint="BF"/>
      <w:lang w:eastAsia="en-US"/>
    </w:rPr>
  </w:style>
  <w:style w:type="character" w:customStyle="1" w:styleId="90">
    <w:name w:val="Заголовок 9 Знак"/>
    <w:basedOn w:val="a1"/>
    <w:link w:val="9"/>
    <w:uiPriority w:val="9"/>
    <w:semiHidden/>
    <w:rsid w:val="004839E1"/>
    <w:rPr>
      <w:rFonts w:ascii="Calibri Light" w:hAnsi="Calibri Light"/>
      <w:i/>
      <w:iCs/>
      <w:color w:val="404040" w:themeColor="text1" w:themeTint="BF"/>
      <w:lang w:eastAsia="en-US"/>
    </w:rPr>
  </w:style>
  <w:style w:type="paragraph" w:customStyle="1" w:styleId="ConsPlusNonformat">
    <w:name w:val="ConsPlusNonformat"/>
    <w:rsid w:val="00A60003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51469-FDC6-4E83-94BD-A85A0614E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FRSD</Company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creator>Бирюкова Светлана Анатольевна</dc:creator>
  <cp:lastModifiedBy>Лукашова Александра</cp:lastModifiedBy>
  <cp:revision>3</cp:revision>
  <cp:lastPrinted>2020-01-13T09:40:00Z</cp:lastPrinted>
  <dcterms:created xsi:type="dcterms:W3CDTF">2022-04-28T08:07:00Z</dcterms:created>
  <dcterms:modified xsi:type="dcterms:W3CDTF">2022-04-28T08:08:00Z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