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36D1D6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A3977">
        <w:rPr>
          <w:rFonts w:cstheme="minorHAnsi"/>
        </w:rPr>
        <w:t>29</w:t>
      </w:r>
      <w:r w:rsidR="00986649" w:rsidRPr="002A6763">
        <w:rPr>
          <w:rFonts w:cstheme="minorHAnsi"/>
        </w:rPr>
        <w:t>.</w:t>
      </w:r>
      <w:r w:rsidR="00D20188">
        <w:rPr>
          <w:rFonts w:cstheme="minorHAnsi"/>
        </w:rPr>
        <w:t>0</w:t>
      </w:r>
      <w:r w:rsidR="008A3977">
        <w:rPr>
          <w:rFonts w:cstheme="minorHAnsi"/>
        </w:rPr>
        <w:t>4</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0229CB3F"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DD12D0">
        <w:t>2</w:t>
      </w:r>
      <w:r w:rsidRPr="00DD6080">
        <w:t xml:space="preserve"> объект</w:t>
      </w:r>
      <w:r w:rsidR="00DD12D0">
        <w:t>а</w:t>
      </w:r>
      <w:r w:rsidRPr="00DD6080">
        <w:t>.</w:t>
      </w:r>
      <w:r w:rsidR="00AF0868" w:rsidRPr="00DD6080">
        <w:t xml:space="preserve"> </w:t>
      </w:r>
    </w:p>
    <w:p w14:paraId="749CF609" w14:textId="1BA1C183"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DD12D0">
        <w:rPr>
          <w:rFonts w:cstheme="minorHAnsi"/>
        </w:rPr>
        <w:t xml:space="preserve">2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786763E" w:rsidR="00634487" w:rsidRPr="00B608FC" w:rsidRDefault="00634487" w:rsidP="008A3977">
            <w:pPr>
              <w:spacing w:line="276" w:lineRule="auto"/>
              <w:jc w:val="center"/>
              <w:rPr>
                <w:rFonts w:cstheme="minorHAnsi"/>
              </w:rPr>
            </w:pPr>
            <w:r>
              <w:rPr>
                <w:rFonts w:cstheme="minorHAnsi"/>
              </w:rPr>
              <w:t>9</w:t>
            </w:r>
            <w:r w:rsidR="00355713">
              <w:rPr>
                <w:rFonts w:cstheme="minorHAnsi"/>
              </w:rPr>
              <w:t>6</w:t>
            </w:r>
            <w:r>
              <w:rPr>
                <w:rFonts w:cstheme="minorHAnsi"/>
              </w:rPr>
              <w:t>,</w:t>
            </w:r>
            <w:r w:rsidR="008A3977">
              <w:rPr>
                <w:rFonts w:cstheme="minorHAnsi"/>
              </w:rPr>
              <w:t>65</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6C4F4A9A" w:rsidR="00DD12D0" w:rsidRDefault="00DD12D0" w:rsidP="008A3977">
            <w:pPr>
              <w:spacing w:line="276" w:lineRule="auto"/>
              <w:jc w:val="center"/>
              <w:rPr>
                <w:rFonts w:cstheme="minorHAnsi"/>
              </w:rPr>
            </w:pPr>
            <w:r>
              <w:rPr>
                <w:rFonts w:cstheme="minorHAnsi"/>
              </w:rPr>
              <w:t>1,</w:t>
            </w:r>
            <w:r w:rsidR="00457BE1">
              <w:rPr>
                <w:rFonts w:cstheme="minorHAnsi"/>
              </w:rPr>
              <w:t>2</w:t>
            </w:r>
            <w:r w:rsidR="008A3977">
              <w:rPr>
                <w:rFonts w:cstheme="minorHAnsi"/>
              </w:rPr>
              <w:t>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lastRenderedPageBreak/>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8A3977" w:rsidRPr="00C50091" w14:paraId="163F6D42" w14:textId="77777777" w:rsidTr="00CA4D5D">
        <w:tc>
          <w:tcPr>
            <w:tcW w:w="4365" w:type="dxa"/>
            <w:vMerge/>
          </w:tcPr>
          <w:p w14:paraId="439EA073" w14:textId="77777777" w:rsidR="008A3977" w:rsidRPr="003B455E" w:rsidRDefault="008A3977" w:rsidP="008A3977">
            <w:pPr>
              <w:rPr>
                <w:rFonts w:cstheme="minorHAnsi"/>
              </w:rPr>
            </w:pPr>
          </w:p>
        </w:tc>
        <w:tc>
          <w:tcPr>
            <w:tcW w:w="1380" w:type="dxa"/>
            <w:vAlign w:val="center"/>
          </w:tcPr>
          <w:p w14:paraId="377E34DE" w14:textId="58446317" w:rsidR="008A3977" w:rsidRPr="003B455E" w:rsidRDefault="008A3977" w:rsidP="008A3977">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48135FCD" w:rsidR="008A3977" w:rsidRPr="003B455E" w:rsidRDefault="008A3977" w:rsidP="008A3977">
            <w:pPr>
              <w:pStyle w:val="ConsPlusNormal"/>
              <w:rPr>
                <w:rFonts w:asciiTheme="minorHAnsi" w:hAnsiTheme="minorHAnsi" w:cstheme="minorHAnsi"/>
              </w:rPr>
            </w:pPr>
            <w:r>
              <w:rPr>
                <w:color w:val="000000"/>
                <w:szCs w:val="22"/>
              </w:rPr>
              <w:t>2,38%</w:t>
            </w:r>
          </w:p>
        </w:tc>
        <w:tc>
          <w:tcPr>
            <w:tcW w:w="1846" w:type="dxa"/>
            <w:vAlign w:val="bottom"/>
          </w:tcPr>
          <w:p w14:paraId="5DA42905" w14:textId="1933F588" w:rsidR="008A3977" w:rsidRPr="00802108" w:rsidRDefault="008A3977" w:rsidP="008A3977">
            <w:pPr>
              <w:pStyle w:val="ConsPlusNormal"/>
              <w:rPr>
                <w:rFonts w:asciiTheme="minorHAnsi" w:hAnsiTheme="minorHAnsi" w:cstheme="minorHAnsi"/>
              </w:rPr>
            </w:pPr>
            <w:r>
              <w:rPr>
                <w:color w:val="000000"/>
                <w:szCs w:val="22"/>
              </w:rPr>
              <w:t>0,82%</w:t>
            </w:r>
          </w:p>
        </w:tc>
      </w:tr>
      <w:tr w:rsidR="008A3977" w:rsidRPr="00C50091" w14:paraId="734DB2DE" w14:textId="77777777" w:rsidTr="00CA4D5D">
        <w:tc>
          <w:tcPr>
            <w:tcW w:w="4365" w:type="dxa"/>
            <w:vMerge/>
          </w:tcPr>
          <w:p w14:paraId="1A4F3314" w14:textId="77777777" w:rsidR="008A3977" w:rsidRPr="003B455E" w:rsidRDefault="008A3977" w:rsidP="008A3977">
            <w:pPr>
              <w:rPr>
                <w:rFonts w:cstheme="minorHAnsi"/>
              </w:rPr>
            </w:pPr>
          </w:p>
        </w:tc>
        <w:tc>
          <w:tcPr>
            <w:tcW w:w="1380" w:type="dxa"/>
            <w:vAlign w:val="center"/>
          </w:tcPr>
          <w:p w14:paraId="6B673F49" w14:textId="361E774F" w:rsidR="008A3977" w:rsidRPr="003B455E" w:rsidRDefault="008A3977" w:rsidP="008A3977">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34E92725" w:rsidR="008A3977" w:rsidRPr="003B455E" w:rsidRDefault="008A3977" w:rsidP="008A3977">
            <w:pPr>
              <w:pStyle w:val="ConsPlusNormal"/>
              <w:rPr>
                <w:rFonts w:asciiTheme="minorHAnsi" w:hAnsiTheme="minorHAnsi" w:cstheme="minorHAnsi"/>
              </w:rPr>
            </w:pPr>
            <w:r>
              <w:rPr>
                <w:color w:val="000000"/>
                <w:szCs w:val="22"/>
              </w:rPr>
              <w:t>4,43%</w:t>
            </w:r>
          </w:p>
        </w:tc>
        <w:tc>
          <w:tcPr>
            <w:tcW w:w="1846" w:type="dxa"/>
            <w:vAlign w:val="bottom"/>
          </w:tcPr>
          <w:p w14:paraId="0A9EC4F7" w14:textId="500B0E72" w:rsidR="008A3977" w:rsidRPr="00802108" w:rsidRDefault="008A3977" w:rsidP="008A3977">
            <w:pPr>
              <w:pStyle w:val="ConsPlusNormal"/>
              <w:rPr>
                <w:rFonts w:asciiTheme="minorHAnsi" w:hAnsiTheme="minorHAnsi" w:cstheme="minorHAnsi"/>
              </w:rPr>
            </w:pPr>
            <w:r>
              <w:rPr>
                <w:color w:val="000000"/>
                <w:szCs w:val="22"/>
              </w:rPr>
              <w:t>-6,14%</w:t>
            </w:r>
          </w:p>
        </w:tc>
      </w:tr>
      <w:tr w:rsidR="008A3977" w:rsidRPr="00C50091" w14:paraId="2D189623" w14:textId="77777777" w:rsidTr="00717D7C">
        <w:tc>
          <w:tcPr>
            <w:tcW w:w="4365" w:type="dxa"/>
            <w:vMerge/>
          </w:tcPr>
          <w:p w14:paraId="06D3E770" w14:textId="77777777" w:rsidR="008A3977" w:rsidRPr="003B455E" w:rsidRDefault="008A3977" w:rsidP="008A3977">
            <w:pPr>
              <w:rPr>
                <w:rFonts w:cstheme="minorHAnsi"/>
              </w:rPr>
            </w:pPr>
          </w:p>
        </w:tc>
        <w:tc>
          <w:tcPr>
            <w:tcW w:w="1380" w:type="dxa"/>
            <w:vAlign w:val="bottom"/>
          </w:tcPr>
          <w:p w14:paraId="0A625FAD" w14:textId="607D8456" w:rsidR="008A3977" w:rsidRPr="003B455E" w:rsidRDefault="008A3977" w:rsidP="008A3977">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6E5A7176" w:rsidR="008A3977" w:rsidRPr="003B455E" w:rsidRDefault="008A3977" w:rsidP="008A3977">
            <w:pPr>
              <w:pStyle w:val="ConsPlusNormal"/>
              <w:rPr>
                <w:rFonts w:asciiTheme="minorHAnsi" w:hAnsiTheme="minorHAnsi" w:cstheme="minorHAnsi"/>
              </w:rPr>
            </w:pPr>
            <w:r>
              <w:rPr>
                <w:color w:val="000000"/>
                <w:szCs w:val="22"/>
              </w:rPr>
              <w:t>9,12%</w:t>
            </w:r>
          </w:p>
        </w:tc>
        <w:tc>
          <w:tcPr>
            <w:tcW w:w="1846" w:type="dxa"/>
            <w:vAlign w:val="bottom"/>
          </w:tcPr>
          <w:p w14:paraId="5A1631C8" w14:textId="5AC4DCAA" w:rsidR="008A3977" w:rsidRPr="00802108" w:rsidRDefault="008A3977" w:rsidP="008A3977">
            <w:pPr>
              <w:pStyle w:val="ConsPlusNormal"/>
              <w:rPr>
                <w:rFonts w:asciiTheme="minorHAnsi" w:hAnsiTheme="minorHAnsi" w:cstheme="minorHAnsi"/>
              </w:rPr>
            </w:pPr>
            <w:r>
              <w:rPr>
                <w:color w:val="000000"/>
                <w:szCs w:val="22"/>
              </w:rPr>
              <w:t>-4,53%</w:t>
            </w:r>
          </w:p>
        </w:tc>
      </w:tr>
      <w:tr w:rsidR="008A3977" w:rsidRPr="00C50091" w14:paraId="00022598" w14:textId="77777777" w:rsidTr="00CA4D5D">
        <w:tc>
          <w:tcPr>
            <w:tcW w:w="4365" w:type="dxa"/>
            <w:vMerge/>
          </w:tcPr>
          <w:p w14:paraId="23447C1B" w14:textId="77777777" w:rsidR="008A3977" w:rsidRPr="003B455E" w:rsidRDefault="008A3977" w:rsidP="008A3977">
            <w:pPr>
              <w:rPr>
                <w:rFonts w:cstheme="minorHAnsi"/>
              </w:rPr>
            </w:pPr>
          </w:p>
        </w:tc>
        <w:tc>
          <w:tcPr>
            <w:tcW w:w="1380" w:type="dxa"/>
            <w:vAlign w:val="center"/>
          </w:tcPr>
          <w:p w14:paraId="1559E4EA" w14:textId="730568B2" w:rsidR="008A3977" w:rsidRPr="003B455E" w:rsidRDefault="008A3977" w:rsidP="008A3977">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384F01F3" w:rsidR="008A3977" w:rsidRPr="003B455E" w:rsidRDefault="008A3977" w:rsidP="008A3977">
            <w:pPr>
              <w:pStyle w:val="ConsPlusNormal"/>
              <w:rPr>
                <w:rFonts w:asciiTheme="minorHAnsi" w:hAnsiTheme="minorHAnsi" w:cstheme="minorHAnsi"/>
              </w:rPr>
            </w:pPr>
            <w:r>
              <w:rPr>
                <w:color w:val="000000"/>
                <w:szCs w:val="22"/>
              </w:rPr>
              <w:t>11,47%</w:t>
            </w:r>
          </w:p>
        </w:tc>
        <w:tc>
          <w:tcPr>
            <w:tcW w:w="1846" w:type="dxa"/>
            <w:vAlign w:val="bottom"/>
          </w:tcPr>
          <w:p w14:paraId="4EF284CC" w14:textId="6741E38C" w:rsidR="008A3977" w:rsidRPr="00802108" w:rsidRDefault="008A3977" w:rsidP="008A3977">
            <w:pPr>
              <w:pStyle w:val="ConsPlusNormal"/>
              <w:rPr>
                <w:rFonts w:asciiTheme="minorHAnsi" w:hAnsiTheme="minorHAnsi" w:cstheme="minorHAnsi"/>
              </w:rPr>
            </w:pPr>
            <w:r>
              <w:rPr>
                <w:color w:val="000000"/>
                <w:szCs w:val="22"/>
              </w:rPr>
              <w:t>-6,36%</w:t>
            </w:r>
          </w:p>
        </w:tc>
      </w:tr>
      <w:tr w:rsidR="008A3977" w:rsidRPr="00C50091" w14:paraId="61586E32" w14:textId="77777777" w:rsidTr="00CA4D5D">
        <w:tc>
          <w:tcPr>
            <w:tcW w:w="4365" w:type="dxa"/>
            <w:vMerge/>
          </w:tcPr>
          <w:p w14:paraId="6D68E732" w14:textId="77777777" w:rsidR="008A3977" w:rsidRPr="003B455E" w:rsidRDefault="008A3977" w:rsidP="008A3977">
            <w:pPr>
              <w:rPr>
                <w:rFonts w:cstheme="minorHAnsi"/>
              </w:rPr>
            </w:pPr>
          </w:p>
        </w:tc>
        <w:tc>
          <w:tcPr>
            <w:tcW w:w="1380" w:type="dxa"/>
            <w:vAlign w:val="center"/>
          </w:tcPr>
          <w:p w14:paraId="6C7A6518" w14:textId="08810C72" w:rsidR="008A3977" w:rsidRPr="003B455E" w:rsidRDefault="008A3977" w:rsidP="008A3977">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117E13FC" w:rsidR="008A3977" w:rsidRPr="003B455E" w:rsidRDefault="008A3977" w:rsidP="008A3977">
            <w:pPr>
              <w:pStyle w:val="ConsPlusNormal"/>
              <w:rPr>
                <w:rFonts w:asciiTheme="minorHAnsi" w:hAnsiTheme="minorHAnsi" w:cstheme="minorHAnsi"/>
              </w:rPr>
            </w:pPr>
            <w:r>
              <w:rPr>
                <w:color w:val="000000"/>
                <w:szCs w:val="22"/>
              </w:rPr>
              <w:t>30,32%</w:t>
            </w:r>
          </w:p>
        </w:tc>
        <w:tc>
          <w:tcPr>
            <w:tcW w:w="1846" w:type="dxa"/>
            <w:vAlign w:val="bottom"/>
          </w:tcPr>
          <w:p w14:paraId="4946C1EE" w14:textId="1097DF90" w:rsidR="008A3977" w:rsidRPr="00802108" w:rsidRDefault="008A3977" w:rsidP="008A3977">
            <w:pPr>
              <w:pStyle w:val="ConsPlusNormal"/>
              <w:rPr>
                <w:rFonts w:asciiTheme="minorHAnsi" w:hAnsiTheme="minorHAnsi" w:cstheme="minorHAnsi"/>
              </w:rPr>
            </w:pPr>
            <w:r>
              <w:rPr>
                <w:color w:val="000000"/>
                <w:szCs w:val="22"/>
              </w:rPr>
              <w:t>2,14%</w:t>
            </w:r>
          </w:p>
        </w:tc>
      </w:tr>
      <w:tr w:rsidR="008A3977" w:rsidRPr="00C50091" w14:paraId="23E49679" w14:textId="77777777" w:rsidTr="00CA4D5D">
        <w:tc>
          <w:tcPr>
            <w:tcW w:w="4365" w:type="dxa"/>
            <w:vMerge/>
          </w:tcPr>
          <w:p w14:paraId="18885D97" w14:textId="77777777" w:rsidR="008A3977" w:rsidRPr="003B455E" w:rsidRDefault="008A3977" w:rsidP="008A3977">
            <w:pPr>
              <w:pStyle w:val="ConsPlusNormal"/>
              <w:rPr>
                <w:rFonts w:asciiTheme="minorHAnsi" w:hAnsiTheme="minorHAnsi" w:cstheme="minorHAnsi"/>
              </w:rPr>
            </w:pPr>
          </w:p>
        </w:tc>
        <w:tc>
          <w:tcPr>
            <w:tcW w:w="1380" w:type="dxa"/>
            <w:vAlign w:val="center"/>
          </w:tcPr>
          <w:p w14:paraId="427B3323" w14:textId="137B6B97" w:rsidR="008A3977" w:rsidRPr="003B455E" w:rsidRDefault="008A3977" w:rsidP="008A3977">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7672C4F6" w:rsidR="008A3977" w:rsidRPr="003B455E" w:rsidRDefault="008A3977" w:rsidP="008A3977">
            <w:pPr>
              <w:pStyle w:val="ConsPlusNormal"/>
              <w:rPr>
                <w:rFonts w:asciiTheme="minorHAnsi" w:hAnsiTheme="minorHAnsi" w:cstheme="minorHAnsi"/>
              </w:rPr>
            </w:pPr>
            <w:r>
              <w:rPr>
                <w:color w:val="000000"/>
                <w:szCs w:val="22"/>
              </w:rPr>
              <w:t>56,49%</w:t>
            </w:r>
          </w:p>
        </w:tc>
        <w:tc>
          <w:tcPr>
            <w:tcW w:w="1846" w:type="dxa"/>
            <w:vAlign w:val="bottom"/>
          </w:tcPr>
          <w:p w14:paraId="529BB3CB" w14:textId="18349496" w:rsidR="008A3977" w:rsidRPr="00C50091" w:rsidRDefault="008A3977" w:rsidP="008A3977">
            <w:pPr>
              <w:pStyle w:val="ConsPlusNormal"/>
              <w:rPr>
                <w:rFonts w:asciiTheme="minorHAnsi" w:hAnsiTheme="minorHAnsi" w:cstheme="minorHAnsi"/>
              </w:rPr>
            </w:pPr>
            <w:r>
              <w:rPr>
                <w:color w:val="000000"/>
                <w:szCs w:val="22"/>
              </w:rPr>
              <w:t>18,42%</w:t>
            </w:r>
          </w:p>
        </w:tc>
      </w:tr>
    </w:tbl>
    <w:p w14:paraId="136D627F" w14:textId="77777777" w:rsidR="004F6824" w:rsidRPr="00C50091" w:rsidRDefault="004F6824" w:rsidP="00986649">
      <w:pPr>
        <w:spacing w:line="276" w:lineRule="auto"/>
        <w:rPr>
          <w:rFonts w:cstheme="minorHAnsi"/>
        </w:rPr>
      </w:pPr>
    </w:p>
    <w:p w14:paraId="66686100" w14:textId="1560DEBF"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A3977" w:rsidRPr="008A3977">
        <w:rPr>
          <w:rFonts w:cstheme="minorHAnsi"/>
        </w:rPr>
        <w:t>898,65</w:t>
      </w:r>
      <w:r w:rsidR="008A3977" w:rsidRPr="008A3977">
        <w:rPr>
          <w:rFonts w:cstheme="minorHAnsi"/>
        </w:rPr>
        <w:t xml:space="preserve"> </w:t>
      </w:r>
      <w:r w:rsidRPr="00C50091">
        <w:rPr>
          <w:rFonts w:cstheme="minorHAnsi"/>
        </w:rPr>
        <w:t>рублей.</w:t>
      </w:r>
    </w:p>
    <w:p w14:paraId="59CB4D01" w14:textId="0069167C" w:rsidR="007F4701" w:rsidRPr="007F4701" w:rsidRDefault="007A0DCF" w:rsidP="00835F8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A3977" w:rsidRPr="008A3977">
        <w:rPr>
          <w:rFonts w:cstheme="minorHAnsi"/>
        </w:rPr>
        <w:t>143 784 518,86</w:t>
      </w:r>
      <w:r w:rsidR="008A3977" w:rsidRPr="008A3977">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w:t>
      </w:r>
      <w:bookmarkStart w:id="0" w:name="_GoBack"/>
      <w:bookmarkEnd w:id="0"/>
      <w:r w:rsidRPr="00634487">
        <w:rPr>
          <w:rFonts w:cstheme="minorHAnsi"/>
        </w:rPr>
        <w:t>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F7446"/>
    <w:rsid w:val="00102B2B"/>
    <w:rsid w:val="001743E3"/>
    <w:rsid w:val="001858EA"/>
    <w:rsid w:val="001F0100"/>
    <w:rsid w:val="001F3FB3"/>
    <w:rsid w:val="00232119"/>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206A1"/>
    <w:rsid w:val="006342CC"/>
    <w:rsid w:val="00634487"/>
    <w:rsid w:val="00656118"/>
    <w:rsid w:val="006C15EF"/>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D5164"/>
    <w:rsid w:val="00CF0234"/>
    <w:rsid w:val="00D20188"/>
    <w:rsid w:val="00D509BF"/>
    <w:rsid w:val="00DA0098"/>
    <w:rsid w:val="00DC6B5D"/>
    <w:rsid w:val="00DD12D0"/>
    <w:rsid w:val="00DD5572"/>
    <w:rsid w:val="00DD6080"/>
    <w:rsid w:val="00E0632F"/>
    <w:rsid w:val="00E23413"/>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13</cp:revision>
  <cp:lastPrinted>2021-09-07T11:44:00Z</cp:lastPrinted>
  <dcterms:created xsi:type="dcterms:W3CDTF">2021-10-28T16:13:00Z</dcterms:created>
  <dcterms:modified xsi:type="dcterms:W3CDTF">2022-05-16T12:56:00Z</dcterms:modified>
</cp:coreProperties>
</file>