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997"/>
        <w:gridCol w:w="1418"/>
        <w:gridCol w:w="876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1C0F80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51C45">
              <w:t>29</w:t>
            </w:r>
            <w:r w:rsidR="00A25CC8" w:rsidRPr="00EF11D9">
              <w:t>.</w:t>
            </w:r>
            <w:r w:rsidR="00494377" w:rsidRPr="00EF11D9">
              <w:t>0</w:t>
            </w:r>
            <w:r w:rsidR="00751C45">
              <w:t>4</w:t>
            </w:r>
            <w:r w:rsidR="00A25CC8" w:rsidRPr="00EF11D9">
              <w:t>.202</w:t>
            </w:r>
            <w:r w:rsidR="00494377" w:rsidRPr="00EF11D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2D4ED34C" w:rsidR="00A25CC8" w:rsidRDefault="00FA350F" w:rsidP="006A3F21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436366">
              <w:rPr>
                <w:color w:val="0000FF"/>
              </w:rPr>
              <w:t>https://www.alfacapital.ru/</w:t>
            </w:r>
            <w:r w:rsidR="00436366"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53D5FDC" w:rsidR="00A25CC8" w:rsidRPr="00032105" w:rsidRDefault="00A25CC8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92F96">
              <w:t xml:space="preserve">в </w:t>
            </w:r>
            <w:r w:rsidR="00D06064" w:rsidRPr="00792F96">
              <w:t>4</w:t>
            </w:r>
            <w:r w:rsidRPr="00792F96">
              <w:t xml:space="preserve"> </w:t>
            </w:r>
            <w:r w:rsidR="001D11FC" w:rsidRPr="00792F96">
              <w:t>о</w:t>
            </w:r>
            <w:r w:rsidR="001E495B" w:rsidRPr="00792F96">
              <w:t>бъект</w:t>
            </w:r>
            <w:r w:rsidR="00D06064" w:rsidRPr="00792F96">
              <w:t>а</w:t>
            </w:r>
            <w:r w:rsidR="001E495B" w:rsidRPr="00792F96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C10859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792F96">
              <w:t>Крупнейшие объекты инвестирования в активах</w:t>
            </w:r>
            <w:r w:rsidR="003B1019" w:rsidRPr="00792F96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CE7208">
              <w:trPr>
                <w:trHeight w:val="333"/>
              </w:trPr>
              <w:tc>
                <w:tcPr>
                  <w:tcW w:w="23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411A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792F96" w:rsidRPr="001E495B" w14:paraId="79E95E21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3402D9" w:rsidR="00792F96" w:rsidRPr="0094614D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792F96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746D658" w:rsidR="00792F96" w:rsidRPr="001E495B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54CDF">
                    <w:t>US81369Y2090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335A49E6" w:rsidR="00792F96" w:rsidRPr="001E495B" w:rsidRDefault="00411A7F" w:rsidP="00411A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92F96" w:rsidRPr="001E495B" w14:paraId="4D577A1B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EFADC28" w:rsidR="00792F96" w:rsidRPr="0094614D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792F96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502293E" w:rsidR="00792F96" w:rsidRPr="001E495B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54CDF">
                    <w:t>US78464A7220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F0FB568" w:rsidR="00792F96" w:rsidRPr="001E495B" w:rsidRDefault="00411A7F" w:rsidP="00411A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92F96" w:rsidRPr="001E495B" w14:paraId="6E26A891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50E29735" w:rsidR="00792F96" w:rsidRPr="004C7320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792F96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7EA79B6B" w:rsidR="00792F96" w:rsidRPr="006B5C42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854CDF">
                    <w:t>US78464A8707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0A3B6CC7" w:rsidR="00792F96" w:rsidRPr="006B5C42" w:rsidRDefault="00411A7F" w:rsidP="00411A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792F96" w:rsidRPr="001E495B" w14:paraId="01FD90DF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12A62E08" w:rsidR="00792F96" w:rsidRPr="004C7320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854CDF">
                    <w:t xml:space="preserve">ARK </w:t>
                  </w:r>
                  <w:proofErr w:type="spellStart"/>
                  <w:r w:rsidRPr="00854CDF">
                    <w:t>Genomic</w:t>
                  </w:r>
                  <w:proofErr w:type="spellEnd"/>
                  <w:r w:rsidRPr="00854CDF">
                    <w:t xml:space="preserve"> </w:t>
                  </w:r>
                  <w:proofErr w:type="spellStart"/>
                  <w:r w:rsidRPr="00854CDF">
                    <w:t>Revolution</w:t>
                  </w:r>
                  <w:proofErr w:type="spellEnd"/>
                  <w:r w:rsidRPr="00854CDF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5DEB73A" w:rsidR="00792F96" w:rsidRPr="006B5C42" w:rsidRDefault="00792F96" w:rsidP="00411A7F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854CDF">
                    <w:t>US00214Q3020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44039CA5" w:rsidR="00792F96" w:rsidRPr="006B5C42" w:rsidRDefault="00411A7F" w:rsidP="00411A7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  <w:bookmarkStart w:id="1" w:name="_GoBack"/>
                  <w:bookmarkEnd w:id="1"/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53C3E252" w14:textId="77777777" w:rsidR="00C818D9" w:rsidRDefault="00C818D9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3FAEBB63" w:rsidR="00A25CC8" w:rsidRDefault="00A25CC8" w:rsidP="00E75BE8">
            <w:pPr>
              <w:pStyle w:val="ConsPlusNormal"/>
              <w:ind w:left="283"/>
            </w:pPr>
            <w:r w:rsidRPr="00454548">
              <w:t>Доходность за календарный</w:t>
            </w:r>
            <w:r w:rsidRPr="00231E7F">
              <w:t xml:space="preserve"> год</w:t>
            </w:r>
            <w:r w:rsidRPr="0008793C">
              <w:t>,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454548">
              <w:t>Доходность за период,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2B0843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D57A972" w:rsidR="005C216A" w:rsidRDefault="005C216A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57948" w:rsidRDefault="00B57948" w:rsidP="00B57948">
            <w:pPr>
              <w:pStyle w:val="ConsPlusNormal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C9F0F17" w:rsidR="00B57948" w:rsidRPr="00411A7F" w:rsidRDefault="00411A7F" w:rsidP="00B579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B94D47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8F1804C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57948" w:rsidRDefault="00B57948" w:rsidP="00B57948">
            <w:pPr>
              <w:pStyle w:val="ConsPlusNormal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765CB8AE" w:rsidR="00B57948" w:rsidRPr="00454548" w:rsidRDefault="00411A7F" w:rsidP="00B57948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1C5633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0B48EB46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57948" w:rsidRDefault="00B57948" w:rsidP="00B57948">
            <w:pPr>
              <w:pStyle w:val="ConsPlusNormal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DF64826" w:rsidR="00B57948" w:rsidRPr="00454548" w:rsidRDefault="00411A7F" w:rsidP="00B57948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16C207F6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2CE32CB9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C216A" w:rsidRDefault="005C216A" w:rsidP="000A21C3">
            <w:pPr>
              <w:pStyle w:val="ConsPlusNormal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E43E08B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D09EEB6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5C216A" w:rsidRDefault="005C216A" w:rsidP="00CF1684"/>
        </w:tc>
      </w:tr>
      <w:tr w:rsidR="000A21C3" w14:paraId="333F3457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C216A" w:rsidRDefault="005C216A" w:rsidP="000A21C3">
            <w:pPr>
              <w:pStyle w:val="ConsPlusNormal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766BE8B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BA87DB8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5C216A" w:rsidRDefault="005C216A" w:rsidP="00CF1684"/>
        </w:tc>
      </w:tr>
      <w:tr w:rsidR="000A21C3" w14:paraId="576664AA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C216A" w:rsidRDefault="005C216A" w:rsidP="000A21C3">
            <w:pPr>
              <w:pStyle w:val="ConsPlusNormal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3FCD5441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3260BA4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5C216A" w:rsidRDefault="005C216A" w:rsidP="00CF1684"/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94614D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C84C14">
              <w:t xml:space="preserve"> </w:t>
            </w:r>
            <w:r w:rsidR="00411A7F">
              <w:rPr>
                <w:color w:val="000000"/>
              </w:rPr>
              <w:t>-</w:t>
            </w:r>
            <w:r w:rsidR="00CF0217">
              <w:rPr>
                <w:color w:val="000000"/>
              </w:rPr>
              <w:t xml:space="preserve"> </w:t>
            </w:r>
            <w:r>
              <w:t>руб.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  <w:p w14:paraId="0E30AE7E" w14:textId="63BF0486" w:rsidR="00B52392" w:rsidRPr="0094614D" w:rsidRDefault="00B52392" w:rsidP="00DF3D21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Default="00B52392" w:rsidP="00EE6AD5">
            <w:pPr>
              <w:pStyle w:val="ConsPlusNormal"/>
              <w:spacing w:after="120"/>
            </w:pPr>
            <w:r>
              <w:t xml:space="preserve">     3. </w:t>
            </w:r>
            <w:r w:rsidR="003B296B">
              <w:t xml:space="preserve">   </w:t>
            </w:r>
            <w:r>
              <w:t xml:space="preserve">Стоимость чистых активов паевого инвестиционного </w:t>
            </w:r>
            <w:r w:rsidRPr="00C84C14">
              <w:t>фонда</w:t>
            </w:r>
            <w:r w:rsidR="00C84C14" w:rsidRPr="00C84C14">
              <w:t xml:space="preserve"> </w:t>
            </w:r>
            <w:r w:rsidR="00411A7F">
              <w:t>-</w:t>
            </w:r>
            <w:r w:rsidR="00CF0217">
              <w:t xml:space="preserve"> </w:t>
            </w:r>
            <w:r>
              <w:t>руб.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  <w:p w14:paraId="7EC5FD91" w14:textId="77777777" w:rsidR="00B52392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9F4AE8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>от 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Default="00542A83" w:rsidP="00A25CC8">
      <w:pPr>
        <w:pStyle w:val="ConsPlusNormal"/>
        <w:jc w:val="both"/>
        <w:rPr>
          <w:lang w:val="en-US"/>
        </w:rPr>
      </w:pPr>
      <w:bookmarkStart w:id="2" w:name="P1224"/>
      <w:bookmarkEnd w:id="2"/>
      <w:r>
        <w:rPr>
          <w:lang w:val="en-US"/>
        </w:rPr>
        <w:t xml:space="preserve">&lt;1&gt; </w:t>
      </w:r>
    </w:p>
    <w:p w14:paraId="476A72B4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Health Care Select Sector SPDR Fund (ISIN US81369Y2090)</w:t>
      </w:r>
      <w:r w:rsidR="00834B82" w:rsidRPr="00834B8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</w:p>
    <w:p w14:paraId="237EDEDA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ARK GENOMIC REVOLUTION ETF (ISIN US00214Q3020)</w:t>
      </w:r>
      <w:r w:rsidR="00A11ED2" w:rsidRPr="00A11ED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</w:p>
    <w:p w14:paraId="6E6FDB7F" w14:textId="47552F30" w:rsidR="00A25CC8" w:rsidRDefault="00542A83" w:rsidP="00A25CC8">
      <w:pPr>
        <w:pStyle w:val="ConsPlusNorma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долями</w:t>
      </w: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30%, 30%, 30%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10%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соответственно</w:t>
      </w: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14:paraId="2A0027DE" w14:textId="3B063E91" w:rsidR="00411A7F" w:rsidRPr="00411A7F" w:rsidRDefault="00411A7F" w:rsidP="00A25CC8">
      <w:pPr>
        <w:pStyle w:val="ConsPlusNormal"/>
        <w:jc w:val="both"/>
      </w:pPr>
      <w:r w:rsidRPr="00411A7F">
        <w:rPr>
          <w:rFonts w:ascii="Arial" w:hAnsi="Arial" w:cs="Arial"/>
          <w:color w:val="FF0000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11A7F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411A7F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8793C"/>
    <w:rsid w:val="000A21C3"/>
    <w:rsid w:val="000A3A90"/>
    <w:rsid w:val="000C136E"/>
    <w:rsid w:val="000E1C53"/>
    <w:rsid w:val="000F30E5"/>
    <w:rsid w:val="00102EE3"/>
    <w:rsid w:val="0011588E"/>
    <w:rsid w:val="00117632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83F81"/>
    <w:rsid w:val="0028500D"/>
    <w:rsid w:val="002B0843"/>
    <w:rsid w:val="002C4A01"/>
    <w:rsid w:val="00302BE5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405760"/>
    <w:rsid w:val="00411A7F"/>
    <w:rsid w:val="00420E88"/>
    <w:rsid w:val="00436366"/>
    <w:rsid w:val="00441CE1"/>
    <w:rsid w:val="00454548"/>
    <w:rsid w:val="00494377"/>
    <w:rsid w:val="00496BC5"/>
    <w:rsid w:val="004B70E9"/>
    <w:rsid w:val="004C5602"/>
    <w:rsid w:val="004C7320"/>
    <w:rsid w:val="0050700C"/>
    <w:rsid w:val="00542A83"/>
    <w:rsid w:val="00563FF4"/>
    <w:rsid w:val="00572B6D"/>
    <w:rsid w:val="005B1B7F"/>
    <w:rsid w:val="005C216A"/>
    <w:rsid w:val="00635F44"/>
    <w:rsid w:val="00661977"/>
    <w:rsid w:val="006A3F21"/>
    <w:rsid w:val="006E1BAD"/>
    <w:rsid w:val="006E68A0"/>
    <w:rsid w:val="00740A9B"/>
    <w:rsid w:val="00742A8B"/>
    <w:rsid w:val="00751C45"/>
    <w:rsid w:val="0077738F"/>
    <w:rsid w:val="00792F96"/>
    <w:rsid w:val="007A2BA1"/>
    <w:rsid w:val="007A686C"/>
    <w:rsid w:val="007D080B"/>
    <w:rsid w:val="00811CB7"/>
    <w:rsid w:val="00834B82"/>
    <w:rsid w:val="008654C6"/>
    <w:rsid w:val="00890E3A"/>
    <w:rsid w:val="008F2AD4"/>
    <w:rsid w:val="009129A2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E3F59"/>
    <w:rsid w:val="00AF7345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54F1"/>
    <w:rsid w:val="00E22576"/>
    <w:rsid w:val="00E3553D"/>
    <w:rsid w:val="00E616C6"/>
    <w:rsid w:val="00E719C4"/>
    <w:rsid w:val="00E75BE8"/>
    <w:rsid w:val="00E93791"/>
    <w:rsid w:val="00EA6442"/>
    <w:rsid w:val="00EA73DB"/>
    <w:rsid w:val="00EE6AD5"/>
    <w:rsid w:val="00EF11D9"/>
    <w:rsid w:val="00F1541C"/>
    <w:rsid w:val="00F1728F"/>
    <w:rsid w:val="00F26026"/>
    <w:rsid w:val="00F44CF0"/>
    <w:rsid w:val="00F476FE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A855-BEDB-4D8A-88FD-91DA7A25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105</cp:revision>
  <cp:lastPrinted>2022-02-07T14:46:00Z</cp:lastPrinted>
  <dcterms:created xsi:type="dcterms:W3CDTF">2021-10-06T12:02:00Z</dcterms:created>
  <dcterms:modified xsi:type="dcterms:W3CDTF">2022-05-16T13:51:00Z</dcterms:modified>
</cp:coreProperties>
</file>