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122322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A27">
        <w:rPr>
          <w:rFonts w:cstheme="minorHAnsi"/>
        </w:rPr>
        <w:t>29</w:t>
      </w:r>
      <w:r w:rsidR="00986649" w:rsidRPr="0021055B">
        <w:rPr>
          <w:rFonts w:cstheme="minorHAnsi"/>
        </w:rPr>
        <w:t>.</w:t>
      </w:r>
      <w:r w:rsidR="0032043C">
        <w:rPr>
          <w:rFonts w:cstheme="minorHAnsi"/>
        </w:rPr>
        <w:t>0</w:t>
      </w:r>
      <w:r w:rsidR="00B82A27">
        <w:rPr>
          <w:rFonts w:cstheme="minorHAnsi"/>
        </w:rPr>
        <w:t>4</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CBD9152"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405CC4">
        <w:t>3</w:t>
      </w:r>
      <w:r w:rsidRPr="00CA6E86">
        <w:t xml:space="preserve"> объект</w:t>
      </w:r>
      <w:r w:rsidR="00405CC4">
        <w:t>а</w:t>
      </w:r>
      <w:r w:rsidRPr="00CA6E86">
        <w:t>.</w:t>
      </w:r>
      <w:r w:rsidR="00AF0868" w:rsidRPr="00CA6E86">
        <w:t xml:space="preserve"> </w:t>
      </w:r>
    </w:p>
    <w:p w14:paraId="749CF609" w14:textId="0648CA1B"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405CC4">
        <w:rPr>
          <w:rFonts w:cstheme="minorHAnsi"/>
        </w:rPr>
        <w:t>3</w:t>
      </w:r>
      <w:r w:rsidR="00C75DF9" w:rsidRPr="00CA6E86">
        <w:rPr>
          <w:rFonts w:cstheme="minorHAnsi"/>
        </w:rPr>
        <w:t xml:space="preserve"> </w:t>
      </w:r>
      <w:r w:rsidRPr="00CA6E86">
        <w:rPr>
          <w:rFonts w:cstheme="minorHAnsi"/>
        </w:rPr>
        <w:t>объект</w:t>
      </w:r>
      <w:r w:rsidR="00405CC4">
        <w:rPr>
          <w:rFonts w:cstheme="minorHAnsi"/>
        </w:rPr>
        <w:t>а</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 xml:space="preserve">Помещение, кадастровый номер 77:09:0003023:8089, по адресу: г. Москва, ул. </w:t>
            </w:r>
            <w:proofErr w:type="spellStart"/>
            <w:r w:rsidRPr="00CA6E86">
              <w:rPr>
                <w:rFonts w:cstheme="minorHAnsi"/>
              </w:rPr>
              <w:t>Тимирязевская</w:t>
            </w:r>
            <w:proofErr w:type="spellEnd"/>
            <w:r w:rsidRPr="00CA6E86">
              <w:rPr>
                <w:rFonts w:cstheme="minorHAnsi"/>
              </w:rPr>
              <w:t>, д. 2/3</w:t>
            </w:r>
          </w:p>
        </w:tc>
        <w:tc>
          <w:tcPr>
            <w:tcW w:w="2829" w:type="dxa"/>
          </w:tcPr>
          <w:p w14:paraId="79E3309A" w14:textId="36D1D9B2" w:rsidR="002E02FF" w:rsidRPr="00CA6E86" w:rsidRDefault="00405CC4" w:rsidP="00B82A27">
            <w:pPr>
              <w:spacing w:line="276" w:lineRule="auto"/>
              <w:jc w:val="center"/>
              <w:rPr>
                <w:rFonts w:cstheme="minorHAnsi"/>
                <w:lang w:val="en-US"/>
              </w:rPr>
            </w:pPr>
            <w:r>
              <w:rPr>
                <w:rFonts w:cstheme="minorHAnsi"/>
              </w:rPr>
              <w:t>8</w:t>
            </w:r>
            <w:r w:rsidR="00B82A27">
              <w:rPr>
                <w:rFonts w:cstheme="minorHAnsi"/>
              </w:rPr>
              <w:t>5</w:t>
            </w:r>
            <w:r w:rsidR="009F19FF" w:rsidRPr="00CA6E86">
              <w:rPr>
                <w:rFonts w:cstheme="minorHAnsi"/>
              </w:rPr>
              <w:t>,</w:t>
            </w:r>
            <w:r w:rsidR="00B82A27">
              <w:rPr>
                <w:rFonts w:cstheme="minorHAnsi"/>
              </w:rPr>
              <w:t>15</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xml:space="preserve">, по адресу: г. Москва, ул. </w:t>
            </w:r>
            <w:proofErr w:type="spellStart"/>
            <w:r w:rsidRPr="00CA6E86">
              <w:rPr>
                <w:rFonts w:cstheme="minorHAnsi"/>
              </w:rPr>
              <w:t>Тимирязевская</w:t>
            </w:r>
            <w:proofErr w:type="spellEnd"/>
            <w:r w:rsidRPr="00CA6E86">
              <w:rPr>
                <w:rFonts w:cstheme="minorHAnsi"/>
              </w:rPr>
              <w:t>, д. 2/3</w:t>
            </w:r>
          </w:p>
        </w:tc>
        <w:tc>
          <w:tcPr>
            <w:tcW w:w="2829" w:type="dxa"/>
          </w:tcPr>
          <w:p w14:paraId="4CDDA5E9" w14:textId="5B1017B4" w:rsidR="002E02FF" w:rsidRPr="00CA6E86" w:rsidRDefault="009F19FF" w:rsidP="002E02FF">
            <w:pPr>
              <w:jc w:val="center"/>
              <w:rPr>
                <w:rFonts w:cstheme="minorHAnsi"/>
              </w:rPr>
            </w:pPr>
            <w:r w:rsidRPr="00CA6E86">
              <w:rPr>
                <w:rFonts w:cstheme="minorHAnsi"/>
              </w:rPr>
              <w:t>11,</w:t>
            </w:r>
            <w:r w:rsidR="00B82A27">
              <w:rPr>
                <w:rFonts w:cstheme="minorHAnsi"/>
              </w:rPr>
              <w:t>11</w:t>
            </w:r>
          </w:p>
          <w:p w14:paraId="6E32C225" w14:textId="77777777" w:rsidR="002E02FF" w:rsidRPr="00CA6E86" w:rsidRDefault="002E02FF" w:rsidP="002E02FF">
            <w:pPr>
              <w:spacing w:line="276" w:lineRule="auto"/>
              <w:jc w:val="center"/>
              <w:rPr>
                <w:rFonts w:cstheme="minorHAnsi"/>
              </w:rPr>
            </w:pP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6B9EDD8D" w:rsidR="009F19FF" w:rsidRPr="00CA6E86" w:rsidRDefault="00405CC4" w:rsidP="00B82A27">
            <w:pPr>
              <w:jc w:val="center"/>
              <w:rPr>
                <w:rFonts w:cstheme="minorHAnsi"/>
              </w:rPr>
            </w:pPr>
            <w:r>
              <w:rPr>
                <w:rFonts w:cstheme="minorHAnsi"/>
              </w:rPr>
              <w:t>2</w:t>
            </w:r>
            <w:r w:rsidR="00B92F50" w:rsidRPr="00CA6E86">
              <w:rPr>
                <w:rFonts w:cstheme="minorHAnsi"/>
              </w:rPr>
              <w:t>,0</w:t>
            </w:r>
            <w:r w:rsidR="00B82A27">
              <w:rPr>
                <w:rFonts w:cstheme="minorHAnsi"/>
              </w:rPr>
              <w:t>6</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lastRenderedPageBreak/>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bookmarkStart w:id="0" w:name="_GoBack"/>
            <w:r>
              <w:rPr>
                <w:noProof/>
              </w:rPr>
              <w:drawing>
                <wp:inline distT="0" distB="0" distL="0" distR="0" wp14:anchorId="64BA91A9" wp14:editId="6747EF52">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82A27" w:rsidRPr="00C50091" w14:paraId="163F6D42" w14:textId="77777777" w:rsidTr="000A21E1">
        <w:tc>
          <w:tcPr>
            <w:tcW w:w="4365" w:type="dxa"/>
            <w:vMerge/>
          </w:tcPr>
          <w:p w14:paraId="439EA073" w14:textId="77777777" w:rsidR="00B82A27" w:rsidRPr="003B455E" w:rsidRDefault="00B82A27" w:rsidP="00B82A27">
            <w:pPr>
              <w:rPr>
                <w:rFonts w:cstheme="minorHAnsi"/>
              </w:rPr>
            </w:pPr>
          </w:p>
        </w:tc>
        <w:tc>
          <w:tcPr>
            <w:tcW w:w="1380" w:type="dxa"/>
            <w:vAlign w:val="bottom"/>
          </w:tcPr>
          <w:p w14:paraId="377E34DE"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56613324" w:rsidR="00B82A27" w:rsidRPr="00B82A27" w:rsidRDefault="00B82A27" w:rsidP="00B82A27">
            <w:pPr>
              <w:pStyle w:val="ConsPlusNormal"/>
              <w:rPr>
                <w:rFonts w:asciiTheme="minorHAnsi" w:hAnsiTheme="minorHAnsi" w:cstheme="minorHAnsi"/>
              </w:rPr>
            </w:pPr>
            <w:r w:rsidRPr="00B82A27">
              <w:rPr>
                <w:color w:val="000000"/>
                <w:szCs w:val="22"/>
              </w:rPr>
              <w:t>1,39%</w:t>
            </w:r>
          </w:p>
        </w:tc>
        <w:tc>
          <w:tcPr>
            <w:tcW w:w="1563" w:type="dxa"/>
            <w:vAlign w:val="bottom"/>
          </w:tcPr>
          <w:p w14:paraId="5DA42905" w14:textId="419146A1" w:rsidR="00B82A27" w:rsidRPr="00C50091" w:rsidRDefault="00B82A27" w:rsidP="00B82A27">
            <w:pPr>
              <w:pStyle w:val="ConsPlusNormal"/>
              <w:rPr>
                <w:rFonts w:asciiTheme="minorHAnsi" w:hAnsiTheme="minorHAnsi" w:cstheme="minorHAnsi"/>
                <w:highlight w:val="red"/>
              </w:rPr>
            </w:pPr>
            <w:r>
              <w:rPr>
                <w:color w:val="000000"/>
                <w:szCs w:val="22"/>
              </w:rPr>
              <w:t>-0,17%</w:t>
            </w:r>
          </w:p>
        </w:tc>
      </w:tr>
      <w:tr w:rsidR="00B82A27" w:rsidRPr="00C50091" w14:paraId="734DB2DE" w14:textId="77777777" w:rsidTr="000A21E1">
        <w:tc>
          <w:tcPr>
            <w:tcW w:w="4365" w:type="dxa"/>
            <w:vMerge/>
          </w:tcPr>
          <w:p w14:paraId="1A4F3314" w14:textId="77777777" w:rsidR="00B82A27" w:rsidRPr="003B455E" w:rsidRDefault="00B82A27" w:rsidP="00B82A27">
            <w:pPr>
              <w:rPr>
                <w:rFonts w:cstheme="minorHAnsi"/>
              </w:rPr>
            </w:pPr>
          </w:p>
        </w:tc>
        <w:tc>
          <w:tcPr>
            <w:tcW w:w="1380" w:type="dxa"/>
            <w:vAlign w:val="bottom"/>
          </w:tcPr>
          <w:p w14:paraId="6B673F49"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48641563" w:rsidR="00B82A27" w:rsidRPr="00B82A27" w:rsidRDefault="00B82A27" w:rsidP="00B82A27">
            <w:pPr>
              <w:pStyle w:val="ConsPlusNormal"/>
              <w:rPr>
                <w:rFonts w:asciiTheme="minorHAnsi" w:hAnsiTheme="minorHAnsi" w:cstheme="minorHAnsi"/>
              </w:rPr>
            </w:pPr>
            <w:r w:rsidRPr="00B82A27">
              <w:rPr>
                <w:bCs/>
                <w:color w:val="000000"/>
                <w:szCs w:val="22"/>
              </w:rPr>
              <w:t>5,40%</w:t>
            </w:r>
          </w:p>
        </w:tc>
        <w:tc>
          <w:tcPr>
            <w:tcW w:w="1563" w:type="dxa"/>
            <w:vAlign w:val="bottom"/>
          </w:tcPr>
          <w:p w14:paraId="0A9EC4F7" w14:textId="6B39C67C" w:rsidR="00B82A27" w:rsidRPr="00C50091" w:rsidRDefault="00B82A27" w:rsidP="00B82A27">
            <w:pPr>
              <w:pStyle w:val="ConsPlusNormal"/>
              <w:rPr>
                <w:rFonts w:asciiTheme="minorHAnsi" w:hAnsiTheme="minorHAnsi" w:cstheme="minorHAnsi"/>
                <w:highlight w:val="red"/>
              </w:rPr>
            </w:pPr>
            <w:r>
              <w:rPr>
                <w:color w:val="000000"/>
                <w:szCs w:val="22"/>
              </w:rPr>
              <w:t>-5,16%</w:t>
            </w:r>
          </w:p>
        </w:tc>
      </w:tr>
      <w:tr w:rsidR="00B82A27" w:rsidRPr="00C50091" w14:paraId="2D189623" w14:textId="77777777" w:rsidTr="000A21E1">
        <w:tc>
          <w:tcPr>
            <w:tcW w:w="4365" w:type="dxa"/>
            <w:vMerge/>
          </w:tcPr>
          <w:p w14:paraId="06D3E770" w14:textId="77777777" w:rsidR="00B82A27" w:rsidRPr="003B455E" w:rsidRDefault="00B82A27" w:rsidP="00B82A27">
            <w:pPr>
              <w:rPr>
                <w:rFonts w:cstheme="minorHAnsi"/>
              </w:rPr>
            </w:pPr>
          </w:p>
        </w:tc>
        <w:tc>
          <w:tcPr>
            <w:tcW w:w="1380" w:type="dxa"/>
            <w:vAlign w:val="bottom"/>
          </w:tcPr>
          <w:p w14:paraId="0A625FAD"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75FBF87D" w:rsidR="00B82A27" w:rsidRPr="00B82A27" w:rsidRDefault="00B82A27" w:rsidP="00B82A27">
            <w:pPr>
              <w:pStyle w:val="ConsPlusNormal"/>
              <w:rPr>
                <w:rFonts w:asciiTheme="minorHAnsi" w:hAnsiTheme="minorHAnsi" w:cstheme="minorHAnsi"/>
              </w:rPr>
            </w:pPr>
            <w:r w:rsidRPr="00B82A27">
              <w:rPr>
                <w:color w:val="000000"/>
                <w:szCs w:val="22"/>
              </w:rPr>
              <w:t>9,84%</w:t>
            </w:r>
          </w:p>
        </w:tc>
        <w:tc>
          <w:tcPr>
            <w:tcW w:w="1563" w:type="dxa"/>
            <w:vAlign w:val="bottom"/>
          </w:tcPr>
          <w:p w14:paraId="5A1631C8" w14:textId="36D64465" w:rsidR="00B82A27" w:rsidRPr="00C50091" w:rsidRDefault="00B82A27" w:rsidP="00B82A27">
            <w:pPr>
              <w:pStyle w:val="ConsPlusNormal"/>
              <w:rPr>
                <w:rFonts w:asciiTheme="minorHAnsi" w:hAnsiTheme="minorHAnsi" w:cstheme="minorHAnsi"/>
                <w:highlight w:val="red"/>
              </w:rPr>
            </w:pPr>
            <w:r>
              <w:rPr>
                <w:color w:val="000000"/>
                <w:szCs w:val="22"/>
              </w:rPr>
              <w:t>-3,82%</w:t>
            </w:r>
          </w:p>
        </w:tc>
      </w:tr>
      <w:tr w:rsidR="00B82A27" w:rsidRPr="00C50091" w14:paraId="00022598" w14:textId="77777777" w:rsidTr="000A21E1">
        <w:tc>
          <w:tcPr>
            <w:tcW w:w="4365" w:type="dxa"/>
            <w:vMerge/>
          </w:tcPr>
          <w:p w14:paraId="23447C1B" w14:textId="77777777" w:rsidR="00B82A27" w:rsidRPr="003B455E" w:rsidRDefault="00B82A27" w:rsidP="00B82A27">
            <w:pPr>
              <w:rPr>
                <w:rFonts w:cstheme="minorHAnsi"/>
              </w:rPr>
            </w:pPr>
          </w:p>
        </w:tc>
        <w:tc>
          <w:tcPr>
            <w:tcW w:w="1380" w:type="dxa"/>
            <w:vAlign w:val="bottom"/>
          </w:tcPr>
          <w:p w14:paraId="1559E4EA"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87E2C45" w:rsidR="00B82A27" w:rsidRPr="00B82A27" w:rsidRDefault="00B82A27" w:rsidP="00B82A27">
            <w:pPr>
              <w:pStyle w:val="ConsPlusNormal"/>
              <w:rPr>
                <w:rFonts w:asciiTheme="minorHAnsi" w:hAnsiTheme="minorHAnsi" w:cstheme="minorHAnsi"/>
              </w:rPr>
            </w:pPr>
            <w:r w:rsidRPr="00B82A27">
              <w:rPr>
                <w:color w:val="000000"/>
                <w:szCs w:val="22"/>
              </w:rPr>
              <w:t>16,95%</w:t>
            </w:r>
          </w:p>
        </w:tc>
        <w:tc>
          <w:tcPr>
            <w:tcW w:w="1563" w:type="dxa"/>
            <w:vAlign w:val="bottom"/>
          </w:tcPr>
          <w:p w14:paraId="4EF284CC" w14:textId="151D8EDA" w:rsidR="00B82A27" w:rsidRPr="00C50091" w:rsidRDefault="00B82A27" w:rsidP="00B82A27">
            <w:pPr>
              <w:pStyle w:val="ConsPlusNormal"/>
              <w:rPr>
                <w:rFonts w:asciiTheme="minorHAnsi" w:hAnsiTheme="minorHAnsi" w:cstheme="minorHAnsi"/>
                <w:highlight w:val="red"/>
              </w:rPr>
            </w:pPr>
            <w:r>
              <w:rPr>
                <w:color w:val="000000"/>
                <w:szCs w:val="22"/>
              </w:rPr>
              <w:t>-0,88%</w:t>
            </w:r>
          </w:p>
        </w:tc>
      </w:tr>
      <w:tr w:rsidR="00D016A6" w:rsidRPr="00C50091" w14:paraId="61586E32" w14:textId="77777777" w:rsidTr="00D016A6">
        <w:tc>
          <w:tcPr>
            <w:tcW w:w="4365" w:type="dxa"/>
            <w:vMerge/>
          </w:tcPr>
          <w:p w14:paraId="6D68E732" w14:textId="77777777" w:rsidR="00D016A6" w:rsidRPr="003B455E" w:rsidRDefault="00D016A6" w:rsidP="00526694">
            <w:pPr>
              <w:rPr>
                <w:rFonts w:cstheme="minorHAnsi"/>
              </w:rPr>
            </w:pPr>
          </w:p>
        </w:tc>
        <w:tc>
          <w:tcPr>
            <w:tcW w:w="1380" w:type="dxa"/>
            <w:vAlign w:val="bottom"/>
          </w:tcPr>
          <w:p w14:paraId="6C7A6518"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33A4A0DF"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61EF8144"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1CF8DA6E"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82A27" w:rsidRPr="00B82A27">
        <w:rPr>
          <w:rFonts w:cstheme="minorHAnsi"/>
        </w:rPr>
        <w:t>295 180,08</w:t>
      </w:r>
      <w:r w:rsidR="007D03D6" w:rsidRPr="007D03D6">
        <w:rPr>
          <w:rFonts w:cstheme="minorHAnsi"/>
        </w:rPr>
        <w:t> </w:t>
      </w:r>
      <w:r w:rsidRPr="00C50091">
        <w:rPr>
          <w:rFonts w:cstheme="minorHAnsi"/>
        </w:rPr>
        <w:t>рублей.</w:t>
      </w:r>
    </w:p>
    <w:p w14:paraId="2FE68D87" w14:textId="0F492E32"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82A27" w:rsidRPr="00B82A27">
        <w:rPr>
          <w:rFonts w:cstheme="minorHAnsi"/>
        </w:rPr>
        <w:t xml:space="preserve">383 734 107,70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lastRenderedPageBreak/>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3EAA"/>
    <w:rsid w:val="000C2A9D"/>
    <w:rsid w:val="00102B2B"/>
    <w:rsid w:val="001743E3"/>
    <w:rsid w:val="001858EA"/>
    <w:rsid w:val="001A002A"/>
    <w:rsid w:val="001F3FB3"/>
    <w:rsid w:val="0021055B"/>
    <w:rsid w:val="00220281"/>
    <w:rsid w:val="00220CAA"/>
    <w:rsid w:val="00246951"/>
    <w:rsid w:val="00267762"/>
    <w:rsid w:val="002E02FF"/>
    <w:rsid w:val="00301C5E"/>
    <w:rsid w:val="0032043C"/>
    <w:rsid w:val="00374E3A"/>
    <w:rsid w:val="00375B78"/>
    <w:rsid w:val="00381948"/>
    <w:rsid w:val="003B455E"/>
    <w:rsid w:val="003F6D2F"/>
    <w:rsid w:val="00405CC4"/>
    <w:rsid w:val="00476B37"/>
    <w:rsid w:val="004A73BC"/>
    <w:rsid w:val="004C5035"/>
    <w:rsid w:val="004D02F5"/>
    <w:rsid w:val="004F6824"/>
    <w:rsid w:val="005907D9"/>
    <w:rsid w:val="005953EA"/>
    <w:rsid w:val="005E2EAC"/>
    <w:rsid w:val="00607050"/>
    <w:rsid w:val="006961D3"/>
    <w:rsid w:val="00701135"/>
    <w:rsid w:val="007A0DCF"/>
    <w:rsid w:val="007D03D6"/>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74D3D"/>
    <w:rsid w:val="00B82A27"/>
    <w:rsid w:val="00B83893"/>
    <w:rsid w:val="00B92F50"/>
    <w:rsid w:val="00C45B63"/>
    <w:rsid w:val="00C50091"/>
    <w:rsid w:val="00C75DF9"/>
    <w:rsid w:val="00CA6E86"/>
    <w:rsid w:val="00CD14E2"/>
    <w:rsid w:val="00CE2784"/>
    <w:rsid w:val="00CE6E7B"/>
    <w:rsid w:val="00D016A6"/>
    <w:rsid w:val="00DA0098"/>
    <w:rsid w:val="00DC188E"/>
    <w:rsid w:val="00DD5572"/>
    <w:rsid w:val="00DD770B"/>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pt idx="2">
                  <c:v>9.8576825862809719E-2</c:v>
                </c:pt>
                <c:pt idx="3">
                  <c:v>0</c:v>
                </c:pt>
                <c:pt idx="4">
                  <c:v>0</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4</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22</cp:revision>
  <cp:lastPrinted>2021-09-07T11:44:00Z</cp:lastPrinted>
  <dcterms:created xsi:type="dcterms:W3CDTF">2021-10-07T09:36:00Z</dcterms:created>
  <dcterms:modified xsi:type="dcterms:W3CDTF">2022-07-07T12:06:00Z</dcterms:modified>
</cp:coreProperties>
</file>