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453091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E0A54" w:rsidRPr="006E0A54">
        <w:rPr>
          <w:rFonts w:cstheme="minorHAnsi"/>
        </w:rPr>
        <w:t>31</w:t>
      </w:r>
      <w:r w:rsidR="00986649" w:rsidRPr="002A6763">
        <w:rPr>
          <w:rFonts w:cstheme="minorHAnsi"/>
        </w:rPr>
        <w:t>.</w:t>
      </w:r>
      <w:r w:rsidR="00292E15">
        <w:rPr>
          <w:rFonts w:cstheme="minorHAnsi"/>
        </w:rPr>
        <w:t>0</w:t>
      </w:r>
      <w:r w:rsidR="006E0A54" w:rsidRPr="006E0A54">
        <w:rPr>
          <w:rFonts w:cstheme="minorHAnsi"/>
        </w:rPr>
        <w:t>8</w:t>
      </w:r>
      <w:r w:rsidR="00986649" w:rsidRPr="002A6763">
        <w:rPr>
          <w:rFonts w:cstheme="minorHAnsi"/>
        </w:rPr>
        <w:t>.202</w:t>
      </w:r>
      <w:r w:rsidR="0035571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0229CB3F"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DD12D0">
        <w:t>2</w:t>
      </w:r>
      <w:r w:rsidRPr="00DD6080">
        <w:t xml:space="preserve"> объект</w:t>
      </w:r>
      <w:r w:rsidR="00DD12D0">
        <w:t>а</w:t>
      </w:r>
      <w:r w:rsidRPr="00DD6080">
        <w:t>.</w:t>
      </w:r>
      <w:r w:rsidR="00AF0868" w:rsidRPr="00DD6080">
        <w:t xml:space="preserve"> </w:t>
      </w:r>
    </w:p>
    <w:p w14:paraId="749CF609" w14:textId="1BA1C183"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DD12D0">
        <w:rPr>
          <w:rFonts w:cstheme="minorHAnsi"/>
        </w:rPr>
        <w:t xml:space="preserve">2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6B90964F" w:rsidR="00634487" w:rsidRPr="006E0A54" w:rsidRDefault="00634487" w:rsidP="006E0A54">
            <w:pPr>
              <w:spacing w:line="276" w:lineRule="auto"/>
              <w:jc w:val="center"/>
              <w:rPr>
                <w:rFonts w:cstheme="minorHAnsi"/>
                <w:lang w:val="en-US"/>
              </w:rPr>
            </w:pPr>
            <w:r>
              <w:rPr>
                <w:rFonts w:cstheme="minorHAnsi"/>
              </w:rPr>
              <w:t>9</w:t>
            </w:r>
            <w:r w:rsidR="00355713">
              <w:rPr>
                <w:rFonts w:cstheme="minorHAnsi"/>
              </w:rPr>
              <w:t>6</w:t>
            </w:r>
            <w:r>
              <w:rPr>
                <w:rFonts w:cstheme="minorHAnsi"/>
              </w:rPr>
              <w:t>,</w:t>
            </w:r>
            <w:r w:rsidR="006E0A54">
              <w:rPr>
                <w:rFonts w:cstheme="minorHAnsi"/>
                <w:lang w:val="en-US"/>
              </w:rPr>
              <w:t>19</w:t>
            </w:r>
          </w:p>
        </w:tc>
      </w:tr>
      <w:tr w:rsidR="00DD12D0" w:rsidRPr="00B608FC" w14:paraId="27966C88" w14:textId="77777777" w:rsidTr="006C2687">
        <w:tc>
          <w:tcPr>
            <w:tcW w:w="6516" w:type="dxa"/>
            <w:vAlign w:val="bottom"/>
          </w:tcPr>
          <w:p w14:paraId="1A620ABE" w14:textId="16A32A62" w:rsidR="00DD12D0" w:rsidRPr="00634487" w:rsidRDefault="00DD12D0" w:rsidP="00634487">
            <w:pPr>
              <w:spacing w:line="276" w:lineRule="auto"/>
              <w:rPr>
                <w:rFonts w:cstheme="minorHAnsi"/>
              </w:rPr>
            </w:pPr>
            <w:r>
              <w:rPr>
                <w:rFonts w:cstheme="minorHAnsi"/>
              </w:rPr>
              <w:t xml:space="preserve">Депозит </w:t>
            </w:r>
            <w:r w:rsidRPr="00424630">
              <w:rPr>
                <w:rFonts w:cstheme="minorHAnsi"/>
              </w:rPr>
              <w:t>АО «АЛЬФА-БАНК»</w:t>
            </w:r>
          </w:p>
        </w:tc>
        <w:tc>
          <w:tcPr>
            <w:tcW w:w="2829" w:type="dxa"/>
          </w:tcPr>
          <w:p w14:paraId="3E42E6A0" w14:textId="7E174FC1" w:rsidR="00DD12D0" w:rsidRPr="006E0A54" w:rsidRDefault="00DD12D0" w:rsidP="006E0A54">
            <w:pPr>
              <w:spacing w:line="276" w:lineRule="auto"/>
              <w:jc w:val="center"/>
              <w:rPr>
                <w:rFonts w:cstheme="minorHAnsi"/>
                <w:lang w:val="en-US"/>
              </w:rPr>
            </w:pPr>
            <w:r>
              <w:rPr>
                <w:rFonts w:cstheme="minorHAnsi"/>
              </w:rPr>
              <w:t>1,</w:t>
            </w:r>
            <w:r w:rsidR="006E0A54">
              <w:rPr>
                <w:rFonts w:cstheme="minorHAnsi"/>
                <w:lang w:val="en-US"/>
              </w:rPr>
              <w:t>26</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lastRenderedPageBreak/>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355713">
        <w:tblPrEx>
          <w:tblCellMar>
            <w:left w:w="108" w:type="dxa"/>
            <w:right w:w="108" w:type="dxa"/>
          </w:tblCellMar>
        </w:tblPrEx>
        <w:trPr>
          <w:trHeight w:val="1074"/>
        </w:trPr>
        <w:tc>
          <w:tcPr>
            <w:tcW w:w="4365" w:type="dxa"/>
            <w:vMerge w:val="restart"/>
            <w:vAlign w:val="center"/>
          </w:tcPr>
          <w:p w14:paraId="66CBF915" w14:textId="3C3A3FC7" w:rsidR="00634487" w:rsidRPr="003B455E" w:rsidRDefault="00355713" w:rsidP="00634487">
            <w:pPr>
              <w:pStyle w:val="ConsPlusNormal"/>
              <w:jc w:val="center"/>
              <w:rPr>
                <w:rFonts w:asciiTheme="minorHAnsi" w:hAnsiTheme="minorHAnsi" w:cstheme="minorHAnsi"/>
              </w:rPr>
            </w:pPr>
            <w:r>
              <w:rPr>
                <w:noProof/>
              </w:rPr>
              <w:drawing>
                <wp:inline distT="0" distB="0" distL="0" distR="0" wp14:anchorId="21AD962D" wp14:editId="00CF00B1">
                  <wp:extent cx="220980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377B7C46" w14:textId="121D9B50"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p>
        </w:tc>
      </w:tr>
      <w:tr w:rsidR="006E0A54" w:rsidRPr="00C50091" w14:paraId="163F6D42" w14:textId="77777777" w:rsidTr="00CA4D5D">
        <w:tc>
          <w:tcPr>
            <w:tcW w:w="4365" w:type="dxa"/>
            <w:vMerge/>
          </w:tcPr>
          <w:p w14:paraId="439EA073" w14:textId="77777777" w:rsidR="006E0A54" w:rsidRPr="003B455E" w:rsidRDefault="006E0A54" w:rsidP="006E0A54">
            <w:pPr>
              <w:rPr>
                <w:rFonts w:cstheme="minorHAnsi"/>
              </w:rPr>
            </w:pPr>
          </w:p>
        </w:tc>
        <w:tc>
          <w:tcPr>
            <w:tcW w:w="1380" w:type="dxa"/>
            <w:vAlign w:val="center"/>
          </w:tcPr>
          <w:p w14:paraId="377E34DE" w14:textId="58446317" w:rsidR="006E0A54" w:rsidRPr="003B455E" w:rsidRDefault="006E0A54" w:rsidP="006E0A54">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2AF24182" w:rsidR="006E0A54" w:rsidRPr="003B455E" w:rsidRDefault="006E0A54" w:rsidP="006E0A54">
            <w:pPr>
              <w:pStyle w:val="ConsPlusNormal"/>
              <w:rPr>
                <w:rFonts w:asciiTheme="minorHAnsi" w:hAnsiTheme="minorHAnsi" w:cstheme="minorHAnsi"/>
              </w:rPr>
            </w:pPr>
            <w:r>
              <w:rPr>
                <w:color w:val="000000"/>
                <w:szCs w:val="22"/>
              </w:rPr>
              <w:t>1,36%</w:t>
            </w:r>
          </w:p>
        </w:tc>
        <w:tc>
          <w:tcPr>
            <w:tcW w:w="1846" w:type="dxa"/>
            <w:vAlign w:val="bottom"/>
          </w:tcPr>
          <w:p w14:paraId="5DA42905" w14:textId="0903B010" w:rsidR="006E0A54" w:rsidRPr="00802108" w:rsidRDefault="006E0A54" w:rsidP="006E0A54">
            <w:pPr>
              <w:pStyle w:val="ConsPlusNormal"/>
              <w:rPr>
                <w:rFonts w:asciiTheme="minorHAnsi" w:hAnsiTheme="minorHAnsi" w:cstheme="minorHAnsi"/>
              </w:rPr>
            </w:pPr>
            <w:r>
              <w:rPr>
                <w:color w:val="000000"/>
                <w:szCs w:val="22"/>
              </w:rPr>
              <w:t>1,75%</w:t>
            </w:r>
          </w:p>
        </w:tc>
      </w:tr>
      <w:tr w:rsidR="006E0A54" w:rsidRPr="00C50091" w14:paraId="734DB2DE" w14:textId="77777777" w:rsidTr="00CA4D5D">
        <w:tc>
          <w:tcPr>
            <w:tcW w:w="4365" w:type="dxa"/>
            <w:vMerge/>
          </w:tcPr>
          <w:p w14:paraId="1A4F3314" w14:textId="77777777" w:rsidR="006E0A54" w:rsidRPr="003B455E" w:rsidRDefault="006E0A54" w:rsidP="006E0A54">
            <w:pPr>
              <w:rPr>
                <w:rFonts w:cstheme="minorHAnsi"/>
              </w:rPr>
            </w:pPr>
          </w:p>
        </w:tc>
        <w:tc>
          <w:tcPr>
            <w:tcW w:w="1380" w:type="dxa"/>
            <w:vAlign w:val="center"/>
          </w:tcPr>
          <w:p w14:paraId="6B673F49" w14:textId="361E774F" w:rsidR="006E0A54" w:rsidRPr="003B455E" w:rsidRDefault="006E0A54" w:rsidP="006E0A54">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52E92FFF" w:rsidR="006E0A54" w:rsidRPr="003B455E" w:rsidRDefault="006E0A54" w:rsidP="006E0A54">
            <w:pPr>
              <w:pStyle w:val="ConsPlusNormal"/>
              <w:rPr>
                <w:rFonts w:asciiTheme="minorHAnsi" w:hAnsiTheme="minorHAnsi" w:cstheme="minorHAnsi"/>
              </w:rPr>
            </w:pPr>
            <w:r>
              <w:rPr>
                <w:color w:val="000000"/>
                <w:szCs w:val="22"/>
              </w:rPr>
              <w:t>3,54%</w:t>
            </w:r>
          </w:p>
        </w:tc>
        <w:tc>
          <w:tcPr>
            <w:tcW w:w="1846" w:type="dxa"/>
            <w:vAlign w:val="bottom"/>
          </w:tcPr>
          <w:p w14:paraId="0A9EC4F7" w14:textId="48E5DBA7" w:rsidR="006E0A54" w:rsidRPr="00802108" w:rsidRDefault="006E0A54" w:rsidP="006E0A54">
            <w:pPr>
              <w:pStyle w:val="ConsPlusNormal"/>
              <w:rPr>
                <w:rFonts w:asciiTheme="minorHAnsi" w:hAnsiTheme="minorHAnsi" w:cstheme="minorHAnsi"/>
              </w:rPr>
            </w:pPr>
            <w:r>
              <w:rPr>
                <w:color w:val="000000"/>
                <w:szCs w:val="22"/>
              </w:rPr>
              <w:t>4,16%</w:t>
            </w:r>
          </w:p>
        </w:tc>
      </w:tr>
      <w:tr w:rsidR="006E0A54" w:rsidRPr="00C50091" w14:paraId="2D189623" w14:textId="77777777" w:rsidTr="00717D7C">
        <w:tc>
          <w:tcPr>
            <w:tcW w:w="4365" w:type="dxa"/>
            <w:vMerge/>
          </w:tcPr>
          <w:p w14:paraId="06D3E770" w14:textId="77777777" w:rsidR="006E0A54" w:rsidRPr="003B455E" w:rsidRDefault="006E0A54" w:rsidP="006E0A54">
            <w:pPr>
              <w:rPr>
                <w:rFonts w:cstheme="minorHAnsi"/>
              </w:rPr>
            </w:pPr>
          </w:p>
        </w:tc>
        <w:tc>
          <w:tcPr>
            <w:tcW w:w="1380" w:type="dxa"/>
            <w:vAlign w:val="bottom"/>
          </w:tcPr>
          <w:p w14:paraId="0A625FAD" w14:textId="607D8456" w:rsidR="006E0A54" w:rsidRPr="003B455E" w:rsidRDefault="006E0A54" w:rsidP="006E0A54">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616D8128" w:rsidR="006E0A54" w:rsidRPr="003B455E" w:rsidRDefault="006E0A54" w:rsidP="006E0A54">
            <w:pPr>
              <w:pStyle w:val="ConsPlusNormal"/>
              <w:rPr>
                <w:rFonts w:asciiTheme="minorHAnsi" w:hAnsiTheme="minorHAnsi" w:cstheme="minorHAnsi"/>
              </w:rPr>
            </w:pPr>
            <w:r>
              <w:rPr>
                <w:color w:val="000000"/>
                <w:szCs w:val="22"/>
              </w:rPr>
              <w:t>8,18%</w:t>
            </w:r>
          </w:p>
        </w:tc>
        <w:tc>
          <w:tcPr>
            <w:tcW w:w="1846" w:type="dxa"/>
            <w:vAlign w:val="bottom"/>
          </w:tcPr>
          <w:p w14:paraId="5A1631C8" w14:textId="698FF3D0" w:rsidR="006E0A54" w:rsidRPr="00802108" w:rsidRDefault="006E0A54" w:rsidP="006E0A54">
            <w:pPr>
              <w:pStyle w:val="ConsPlusNormal"/>
              <w:rPr>
                <w:rFonts w:asciiTheme="minorHAnsi" w:hAnsiTheme="minorHAnsi" w:cstheme="minorHAnsi"/>
              </w:rPr>
            </w:pPr>
            <w:r>
              <w:rPr>
                <w:color w:val="000000"/>
                <w:szCs w:val="22"/>
              </w:rPr>
              <w:t>-1,70%</w:t>
            </w:r>
          </w:p>
        </w:tc>
      </w:tr>
      <w:tr w:rsidR="006E0A54" w:rsidRPr="00C50091" w14:paraId="00022598" w14:textId="77777777" w:rsidTr="00CA4D5D">
        <w:tc>
          <w:tcPr>
            <w:tcW w:w="4365" w:type="dxa"/>
            <w:vMerge/>
          </w:tcPr>
          <w:p w14:paraId="23447C1B" w14:textId="77777777" w:rsidR="006E0A54" w:rsidRPr="003B455E" w:rsidRDefault="006E0A54" w:rsidP="006E0A54">
            <w:pPr>
              <w:rPr>
                <w:rFonts w:cstheme="minorHAnsi"/>
              </w:rPr>
            </w:pPr>
          </w:p>
        </w:tc>
        <w:tc>
          <w:tcPr>
            <w:tcW w:w="1380" w:type="dxa"/>
            <w:vAlign w:val="center"/>
          </w:tcPr>
          <w:p w14:paraId="1559E4EA" w14:textId="730568B2" w:rsidR="006E0A54" w:rsidRPr="003B455E" w:rsidRDefault="006E0A54" w:rsidP="006E0A54">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559F13A3" w:rsidR="006E0A54" w:rsidRPr="003B455E" w:rsidRDefault="006E0A54" w:rsidP="006E0A54">
            <w:pPr>
              <w:pStyle w:val="ConsPlusNormal"/>
              <w:rPr>
                <w:rFonts w:asciiTheme="minorHAnsi" w:hAnsiTheme="minorHAnsi" w:cstheme="minorHAnsi"/>
              </w:rPr>
            </w:pPr>
            <w:r>
              <w:rPr>
                <w:color w:val="000000"/>
                <w:szCs w:val="22"/>
              </w:rPr>
              <w:t>12,55%</w:t>
            </w:r>
          </w:p>
        </w:tc>
        <w:tc>
          <w:tcPr>
            <w:tcW w:w="1846" w:type="dxa"/>
            <w:vAlign w:val="bottom"/>
          </w:tcPr>
          <w:p w14:paraId="4EF284CC" w14:textId="7B52B9E9" w:rsidR="006E0A54" w:rsidRPr="00802108" w:rsidRDefault="006E0A54" w:rsidP="006E0A54">
            <w:pPr>
              <w:pStyle w:val="ConsPlusNormal"/>
              <w:rPr>
                <w:rFonts w:asciiTheme="minorHAnsi" w:hAnsiTheme="minorHAnsi" w:cstheme="minorHAnsi"/>
              </w:rPr>
            </w:pPr>
            <w:r>
              <w:rPr>
                <w:color w:val="000000"/>
                <w:szCs w:val="22"/>
              </w:rPr>
              <w:t>-2,54%</w:t>
            </w:r>
          </w:p>
        </w:tc>
      </w:tr>
      <w:tr w:rsidR="006E0A54" w:rsidRPr="00C50091" w14:paraId="61586E32" w14:textId="77777777" w:rsidTr="00CA4D5D">
        <w:tc>
          <w:tcPr>
            <w:tcW w:w="4365" w:type="dxa"/>
            <w:vMerge/>
          </w:tcPr>
          <w:p w14:paraId="6D68E732" w14:textId="77777777" w:rsidR="006E0A54" w:rsidRPr="003B455E" w:rsidRDefault="006E0A54" w:rsidP="006E0A54">
            <w:pPr>
              <w:rPr>
                <w:rFonts w:cstheme="minorHAnsi"/>
              </w:rPr>
            </w:pPr>
          </w:p>
        </w:tc>
        <w:tc>
          <w:tcPr>
            <w:tcW w:w="1380" w:type="dxa"/>
            <w:vAlign w:val="center"/>
          </w:tcPr>
          <w:p w14:paraId="6C7A6518" w14:textId="08810C72" w:rsidR="006E0A54" w:rsidRPr="003B455E" w:rsidRDefault="006E0A54" w:rsidP="006E0A54">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58AEB9A5" w:rsidR="006E0A54" w:rsidRPr="003B455E" w:rsidRDefault="006E0A54" w:rsidP="006E0A54">
            <w:pPr>
              <w:pStyle w:val="ConsPlusNormal"/>
              <w:rPr>
                <w:rFonts w:asciiTheme="minorHAnsi" w:hAnsiTheme="minorHAnsi" w:cstheme="minorHAnsi"/>
              </w:rPr>
            </w:pPr>
            <w:r>
              <w:rPr>
                <w:color w:val="000000"/>
                <w:szCs w:val="22"/>
              </w:rPr>
              <w:t>29,79%</w:t>
            </w:r>
          </w:p>
        </w:tc>
        <w:tc>
          <w:tcPr>
            <w:tcW w:w="1846" w:type="dxa"/>
            <w:vAlign w:val="bottom"/>
          </w:tcPr>
          <w:p w14:paraId="4946C1EE" w14:textId="048668D8" w:rsidR="006E0A54" w:rsidRPr="00802108" w:rsidRDefault="006E0A54" w:rsidP="006E0A54">
            <w:pPr>
              <w:pStyle w:val="ConsPlusNormal"/>
              <w:rPr>
                <w:rFonts w:asciiTheme="minorHAnsi" w:hAnsiTheme="minorHAnsi" w:cstheme="minorHAnsi"/>
              </w:rPr>
            </w:pPr>
            <w:r>
              <w:rPr>
                <w:color w:val="000000"/>
                <w:szCs w:val="22"/>
              </w:rPr>
              <w:t>3,13%</w:t>
            </w:r>
          </w:p>
        </w:tc>
      </w:tr>
      <w:tr w:rsidR="006E0A54" w:rsidRPr="00C50091" w14:paraId="23E49679" w14:textId="77777777" w:rsidTr="00CA4D5D">
        <w:tc>
          <w:tcPr>
            <w:tcW w:w="4365" w:type="dxa"/>
            <w:vMerge/>
          </w:tcPr>
          <w:p w14:paraId="18885D97" w14:textId="77777777" w:rsidR="006E0A54" w:rsidRPr="003B455E" w:rsidRDefault="006E0A54" w:rsidP="006E0A54">
            <w:pPr>
              <w:pStyle w:val="ConsPlusNormal"/>
              <w:rPr>
                <w:rFonts w:asciiTheme="minorHAnsi" w:hAnsiTheme="minorHAnsi" w:cstheme="minorHAnsi"/>
              </w:rPr>
            </w:pPr>
          </w:p>
        </w:tc>
        <w:tc>
          <w:tcPr>
            <w:tcW w:w="1380" w:type="dxa"/>
            <w:vAlign w:val="center"/>
          </w:tcPr>
          <w:p w14:paraId="427B3323" w14:textId="137B6B97" w:rsidR="006E0A54" w:rsidRPr="003B455E" w:rsidRDefault="006E0A54" w:rsidP="006E0A54">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32DD4D07" w:rsidR="006E0A54" w:rsidRPr="003B455E" w:rsidRDefault="006E0A54" w:rsidP="006E0A54">
            <w:pPr>
              <w:pStyle w:val="ConsPlusNormal"/>
              <w:rPr>
                <w:rFonts w:asciiTheme="minorHAnsi" w:hAnsiTheme="minorHAnsi" w:cstheme="minorHAnsi"/>
              </w:rPr>
            </w:pPr>
            <w:r>
              <w:rPr>
                <w:color w:val="000000"/>
                <w:szCs w:val="22"/>
              </w:rPr>
              <w:t>57,85%</w:t>
            </w:r>
          </w:p>
        </w:tc>
        <w:tc>
          <w:tcPr>
            <w:tcW w:w="1846" w:type="dxa"/>
            <w:vAlign w:val="bottom"/>
          </w:tcPr>
          <w:p w14:paraId="529BB3CB" w14:textId="0A82D4CE" w:rsidR="006E0A54" w:rsidRPr="00C50091" w:rsidRDefault="006E0A54" w:rsidP="006E0A54">
            <w:pPr>
              <w:pStyle w:val="ConsPlusNormal"/>
              <w:rPr>
                <w:rFonts w:asciiTheme="minorHAnsi" w:hAnsiTheme="minorHAnsi" w:cstheme="minorHAnsi"/>
              </w:rPr>
            </w:pPr>
            <w:r>
              <w:rPr>
                <w:color w:val="000000"/>
                <w:szCs w:val="22"/>
              </w:rPr>
              <w:t>22,06%</w:t>
            </w:r>
          </w:p>
        </w:tc>
      </w:tr>
    </w:tbl>
    <w:p w14:paraId="136D627F" w14:textId="77777777" w:rsidR="004F6824" w:rsidRPr="00C50091" w:rsidRDefault="004F6824" w:rsidP="00986649">
      <w:pPr>
        <w:spacing w:line="276" w:lineRule="auto"/>
        <w:rPr>
          <w:rFonts w:cstheme="minorHAnsi"/>
        </w:rPr>
      </w:pPr>
    </w:p>
    <w:p w14:paraId="66686100" w14:textId="62C4251E" w:rsidR="007A0DCF" w:rsidRPr="00C50091" w:rsidRDefault="007E4067" w:rsidP="006E0A54">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D0350E">
        <w:rPr>
          <w:rFonts w:cstheme="minorHAnsi"/>
        </w:rPr>
        <w:t xml:space="preserve"> </w:t>
      </w:r>
      <w:r w:rsidR="006E0A54" w:rsidRPr="006E0A54">
        <w:rPr>
          <w:rFonts w:cstheme="minorHAnsi"/>
        </w:rPr>
        <w:t>894,97</w:t>
      </w:r>
      <w:r w:rsidR="00292E15">
        <w:rPr>
          <w:rFonts w:cstheme="minorHAnsi"/>
        </w:rPr>
        <w:t xml:space="preserve"> </w:t>
      </w:r>
      <w:r w:rsidRPr="00C50091">
        <w:rPr>
          <w:rFonts w:cstheme="minorHAnsi"/>
        </w:rPr>
        <w:t>рублей.</w:t>
      </w:r>
    </w:p>
    <w:p w14:paraId="59CB4D01" w14:textId="4FEE375F" w:rsidR="007F4701" w:rsidRPr="007F4701" w:rsidRDefault="007A0DCF" w:rsidP="006E0A54">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6E0A54" w:rsidRPr="006E0A54">
        <w:rPr>
          <w:rFonts w:cstheme="minorHAnsi"/>
        </w:rPr>
        <w:t>143</w:t>
      </w:r>
      <w:r w:rsidR="006E0A54">
        <w:rPr>
          <w:rFonts w:cstheme="minorHAnsi"/>
        </w:rPr>
        <w:t xml:space="preserve"> </w:t>
      </w:r>
      <w:bookmarkStart w:id="0" w:name="_GoBack"/>
      <w:bookmarkEnd w:id="0"/>
      <w:r w:rsidR="006E0A54" w:rsidRPr="006E0A54">
        <w:rPr>
          <w:rFonts w:cstheme="minorHAnsi"/>
        </w:rPr>
        <w:t>194</w:t>
      </w:r>
      <w:r w:rsidR="006E0A54">
        <w:rPr>
          <w:rFonts w:cstheme="minorHAnsi"/>
        </w:rPr>
        <w:t xml:space="preserve"> </w:t>
      </w:r>
      <w:r w:rsidR="006E0A54" w:rsidRPr="006E0A54">
        <w:rPr>
          <w:rFonts w:cstheme="minorHAnsi"/>
        </w:rPr>
        <w:t>681,31</w:t>
      </w:r>
      <w:r w:rsidR="00D0350E">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C2A9D"/>
    <w:rsid w:val="000F7446"/>
    <w:rsid w:val="00102B2B"/>
    <w:rsid w:val="001743E3"/>
    <w:rsid w:val="001858EA"/>
    <w:rsid w:val="001F0100"/>
    <w:rsid w:val="001F3FB3"/>
    <w:rsid w:val="00232119"/>
    <w:rsid w:val="00292E15"/>
    <w:rsid w:val="002A6763"/>
    <w:rsid w:val="002E02FF"/>
    <w:rsid w:val="00325B37"/>
    <w:rsid w:val="00355713"/>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953EA"/>
    <w:rsid w:val="005B4BA0"/>
    <w:rsid w:val="005C0AFF"/>
    <w:rsid w:val="005E2EAC"/>
    <w:rsid w:val="00617C83"/>
    <w:rsid w:val="006206A1"/>
    <w:rsid w:val="006342CC"/>
    <w:rsid w:val="00634487"/>
    <w:rsid w:val="00656118"/>
    <w:rsid w:val="006C15EF"/>
    <w:rsid w:val="006E0A54"/>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90490"/>
    <w:rsid w:val="00AA1555"/>
    <w:rsid w:val="00AB030D"/>
    <w:rsid w:val="00AD2AFD"/>
    <w:rsid w:val="00AF0868"/>
    <w:rsid w:val="00B2201C"/>
    <w:rsid w:val="00B54044"/>
    <w:rsid w:val="00B54989"/>
    <w:rsid w:val="00B56A94"/>
    <w:rsid w:val="00B608FC"/>
    <w:rsid w:val="00B61C41"/>
    <w:rsid w:val="00B83893"/>
    <w:rsid w:val="00C45B63"/>
    <w:rsid w:val="00C50091"/>
    <w:rsid w:val="00C75DF9"/>
    <w:rsid w:val="00C84B56"/>
    <w:rsid w:val="00CA1DFB"/>
    <w:rsid w:val="00CD5164"/>
    <w:rsid w:val="00CF0234"/>
    <w:rsid w:val="00D0350E"/>
    <w:rsid w:val="00D20188"/>
    <w:rsid w:val="00D509BF"/>
    <w:rsid w:val="00DA0098"/>
    <w:rsid w:val="00DC6B5D"/>
    <w:rsid w:val="00DD12D0"/>
    <w:rsid w:val="00DD5572"/>
    <w:rsid w:val="00DD6080"/>
    <w:rsid w:val="00E0632F"/>
    <w:rsid w:val="00E23413"/>
    <w:rsid w:val="00E4575A"/>
    <w:rsid w:val="00E66B06"/>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Таблицы!$V$14:$V$18</c:f>
              <c:numCache>
                <c:formatCode>0.00%</c:formatCode>
                <c:ptCount val="5"/>
                <c:pt idx="0">
                  <c:v>9.9960166832682371E-2</c:v>
                </c:pt>
                <c:pt idx="1">
                  <c:v>7.43589153232012E-2</c:v>
                </c:pt>
                <c:pt idx="2">
                  <c:v>0.1213306071071447</c:v>
                </c:pt>
                <c:pt idx="3">
                  <c:v>0.11436045260156219</c:v>
                </c:pt>
                <c:pt idx="4">
                  <c:v>0.13907065785901804</c:v>
                </c:pt>
              </c:numCache>
            </c:numRef>
          </c:val>
          <c:extLst>
            <c:ext xmlns:c16="http://schemas.microsoft.com/office/drawing/2014/chart" uri="{C3380CC4-5D6E-409C-BE32-E72D297353CC}">
              <c16:uniqueId val="{00000000-8644-4CAD-A0B4-342571CAF1CA}"/>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1251</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17</cp:revision>
  <cp:lastPrinted>2021-09-07T11:44:00Z</cp:lastPrinted>
  <dcterms:created xsi:type="dcterms:W3CDTF">2021-10-28T16:13:00Z</dcterms:created>
  <dcterms:modified xsi:type="dcterms:W3CDTF">2022-09-09T06:50:00Z</dcterms:modified>
</cp:coreProperties>
</file>