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B1E2E9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4667C">
        <w:rPr>
          <w:rFonts w:cstheme="minorHAnsi"/>
        </w:rPr>
        <w:t>3</w:t>
      </w:r>
      <w:r w:rsidR="00896BA6">
        <w:rPr>
          <w:rFonts w:cstheme="minorHAnsi"/>
        </w:rPr>
        <w:t>0</w:t>
      </w:r>
      <w:r w:rsidR="00986649" w:rsidRPr="0021055B">
        <w:rPr>
          <w:rFonts w:cstheme="minorHAnsi"/>
        </w:rPr>
        <w:t>.</w:t>
      </w:r>
      <w:r w:rsidR="007622D8">
        <w:rPr>
          <w:rFonts w:cstheme="minorHAnsi"/>
        </w:rPr>
        <w:t>0</w:t>
      </w:r>
      <w:r w:rsidR="00896BA6">
        <w:rPr>
          <w:rFonts w:cstheme="minorHAnsi"/>
        </w:rPr>
        <w:t>9</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B14083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96BA6">
        <w:t>6</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bookmarkStart w:id="0" w:name="_GoBack"/>
      <w:bookmarkEnd w:id="0"/>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2834DBE3" w:rsidR="002E02FF" w:rsidRPr="00816C0E" w:rsidRDefault="008B6487" w:rsidP="00896BA6">
            <w:pPr>
              <w:spacing w:line="276" w:lineRule="auto"/>
              <w:jc w:val="center"/>
              <w:rPr>
                <w:rFonts w:cstheme="minorHAnsi"/>
                <w:lang w:val="en-US"/>
              </w:rPr>
            </w:pPr>
            <w:r>
              <w:rPr>
                <w:rFonts w:cstheme="minorHAnsi"/>
              </w:rPr>
              <w:t>94</w:t>
            </w:r>
            <w:r w:rsidR="00C60EF2" w:rsidRPr="00816C0E">
              <w:rPr>
                <w:rFonts w:cstheme="minorHAnsi"/>
              </w:rPr>
              <w:t>,</w:t>
            </w:r>
            <w:r w:rsidR="00896BA6">
              <w:rPr>
                <w:rFonts w:cstheme="minorHAnsi"/>
              </w:rPr>
              <w:t>73</w:t>
            </w:r>
          </w:p>
        </w:tc>
      </w:tr>
      <w:tr w:rsidR="00896BA6" w:rsidRPr="00816C0E" w14:paraId="26EB79BD" w14:textId="77777777" w:rsidTr="007E1692">
        <w:tc>
          <w:tcPr>
            <w:tcW w:w="6516" w:type="dxa"/>
          </w:tcPr>
          <w:p w14:paraId="67079DB9" w14:textId="6B23E2B6" w:rsidR="00896BA6" w:rsidRPr="00816C0E" w:rsidRDefault="00896BA6" w:rsidP="00AA1555">
            <w:pPr>
              <w:rPr>
                <w:rFonts w:cstheme="minorHAnsi"/>
              </w:rPr>
            </w:pPr>
            <w:r>
              <w:rPr>
                <w:rFonts w:cstheme="minorHAnsi"/>
              </w:rPr>
              <w:t>Дебиторская задолженность</w:t>
            </w:r>
          </w:p>
        </w:tc>
        <w:tc>
          <w:tcPr>
            <w:tcW w:w="2829" w:type="dxa"/>
          </w:tcPr>
          <w:p w14:paraId="2A3AA57D" w14:textId="663EFB71" w:rsidR="00896BA6" w:rsidRDefault="00896BA6" w:rsidP="00896BA6">
            <w:pPr>
              <w:spacing w:line="276" w:lineRule="auto"/>
              <w:jc w:val="center"/>
              <w:rPr>
                <w:rFonts w:cstheme="minorHAnsi"/>
              </w:rPr>
            </w:pPr>
            <w:r>
              <w:rPr>
                <w:rFonts w:cstheme="minorHAnsi"/>
              </w:rPr>
              <w:t>1,88</w:t>
            </w:r>
          </w:p>
        </w:tc>
      </w:tr>
      <w:tr w:rsidR="00896BA6" w:rsidRPr="00816C0E" w14:paraId="6F9FC2A6" w14:textId="77777777" w:rsidTr="007E1692">
        <w:tc>
          <w:tcPr>
            <w:tcW w:w="6516" w:type="dxa"/>
          </w:tcPr>
          <w:p w14:paraId="7DE509F1" w14:textId="138B911C" w:rsidR="00896BA6" w:rsidRPr="00816C0E" w:rsidRDefault="00896BA6" w:rsidP="00AA1555">
            <w:pPr>
              <w:rPr>
                <w:rFonts w:cstheme="minorHAnsi"/>
              </w:rPr>
            </w:pPr>
            <w:r>
              <w:rPr>
                <w:rFonts w:cstheme="minorHAnsi"/>
              </w:rPr>
              <w:t>Денежные средства на расчетных счетах</w:t>
            </w:r>
          </w:p>
        </w:tc>
        <w:tc>
          <w:tcPr>
            <w:tcW w:w="2829" w:type="dxa"/>
          </w:tcPr>
          <w:p w14:paraId="56BB6F0A" w14:textId="06A84B8A" w:rsidR="00896BA6" w:rsidRDefault="00896BA6" w:rsidP="00896BA6">
            <w:pPr>
              <w:spacing w:line="276" w:lineRule="auto"/>
              <w:jc w:val="center"/>
              <w:rPr>
                <w:rFonts w:cstheme="minorHAnsi"/>
              </w:rPr>
            </w:pPr>
            <w:r>
              <w:rPr>
                <w:rFonts w:cstheme="minorHAnsi"/>
              </w:rPr>
              <w:t>1,44</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6B7BC3EE" w:rsidR="002E02FF" w:rsidRPr="00816C0E" w:rsidRDefault="008B6487" w:rsidP="00896BA6">
            <w:pPr>
              <w:jc w:val="center"/>
              <w:rPr>
                <w:rFonts w:cstheme="minorHAnsi"/>
              </w:rPr>
            </w:pPr>
            <w:r>
              <w:rPr>
                <w:rFonts w:cstheme="minorHAnsi"/>
              </w:rPr>
              <w:t>1</w:t>
            </w:r>
            <w:r w:rsidR="00C60EF2" w:rsidRPr="00816C0E">
              <w:rPr>
                <w:rFonts w:cstheme="minorHAnsi"/>
              </w:rPr>
              <w:t>,</w:t>
            </w:r>
            <w:r w:rsidR="00884AA0">
              <w:rPr>
                <w:rFonts w:cstheme="minorHAnsi"/>
              </w:rPr>
              <w:t>1</w:t>
            </w:r>
            <w:r w:rsidR="00896BA6">
              <w:rPr>
                <w:rFonts w:cstheme="minorHAnsi"/>
              </w:rPr>
              <w:t>2</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71C0B021" w:rsidR="008B6487" w:rsidRDefault="008B6487" w:rsidP="00896BA6">
            <w:pPr>
              <w:jc w:val="center"/>
              <w:rPr>
                <w:rFonts w:cstheme="minorHAnsi"/>
              </w:rPr>
            </w:pPr>
            <w:r>
              <w:rPr>
                <w:rFonts w:cstheme="minorHAnsi"/>
              </w:rPr>
              <w:t>0,8</w:t>
            </w:r>
            <w:r w:rsidR="00896BA6">
              <w:rPr>
                <w:rFonts w:cstheme="minorHAnsi"/>
              </w:rPr>
              <w:t>3</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lastRenderedPageBreak/>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3D54E6BE">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96BA6" w:rsidRPr="00C50091" w14:paraId="163F6D42" w14:textId="77777777" w:rsidTr="006F70F7">
        <w:tc>
          <w:tcPr>
            <w:tcW w:w="4365" w:type="dxa"/>
            <w:vMerge/>
          </w:tcPr>
          <w:p w14:paraId="439EA073" w14:textId="77777777" w:rsidR="00896BA6" w:rsidRPr="003B455E" w:rsidRDefault="00896BA6" w:rsidP="00896BA6">
            <w:pPr>
              <w:rPr>
                <w:rFonts w:cstheme="minorHAnsi"/>
              </w:rPr>
            </w:pPr>
          </w:p>
        </w:tc>
        <w:tc>
          <w:tcPr>
            <w:tcW w:w="1380" w:type="dxa"/>
            <w:vAlign w:val="bottom"/>
          </w:tcPr>
          <w:p w14:paraId="377E34DE" w14:textId="77777777" w:rsidR="00896BA6" w:rsidRPr="003B455E" w:rsidRDefault="00896BA6" w:rsidP="00896BA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1B1D21C" w:rsidR="00896BA6" w:rsidRPr="003B455E" w:rsidRDefault="00896BA6" w:rsidP="00896BA6">
            <w:pPr>
              <w:pStyle w:val="ConsPlusNormal"/>
              <w:rPr>
                <w:rFonts w:asciiTheme="minorHAnsi" w:hAnsiTheme="minorHAnsi" w:cstheme="minorHAnsi"/>
              </w:rPr>
            </w:pPr>
            <w:r>
              <w:rPr>
                <w:color w:val="000000"/>
                <w:szCs w:val="22"/>
              </w:rPr>
              <w:t>3,13%</w:t>
            </w:r>
          </w:p>
        </w:tc>
        <w:tc>
          <w:tcPr>
            <w:tcW w:w="1705" w:type="dxa"/>
            <w:vAlign w:val="bottom"/>
          </w:tcPr>
          <w:p w14:paraId="5DA42905" w14:textId="56F8F211" w:rsidR="00896BA6" w:rsidRPr="00B249F7" w:rsidRDefault="00896BA6" w:rsidP="00896BA6">
            <w:pPr>
              <w:pStyle w:val="ConsPlusNormal"/>
              <w:rPr>
                <w:rFonts w:asciiTheme="minorHAnsi" w:hAnsiTheme="minorHAnsi" w:cstheme="minorHAnsi"/>
                <w:highlight w:val="red"/>
                <w:lang w:val="en-US"/>
              </w:rPr>
            </w:pPr>
            <w:r>
              <w:rPr>
                <w:color w:val="000000"/>
                <w:szCs w:val="22"/>
              </w:rPr>
              <w:t>3,08%</w:t>
            </w:r>
          </w:p>
        </w:tc>
      </w:tr>
      <w:tr w:rsidR="00896BA6" w:rsidRPr="00C50091" w14:paraId="734DB2DE" w14:textId="77777777" w:rsidTr="006F70F7">
        <w:tc>
          <w:tcPr>
            <w:tcW w:w="4365" w:type="dxa"/>
            <w:vMerge/>
          </w:tcPr>
          <w:p w14:paraId="1A4F3314" w14:textId="77777777" w:rsidR="00896BA6" w:rsidRPr="003B455E" w:rsidRDefault="00896BA6" w:rsidP="00896BA6">
            <w:pPr>
              <w:rPr>
                <w:rFonts w:cstheme="minorHAnsi"/>
              </w:rPr>
            </w:pPr>
          </w:p>
        </w:tc>
        <w:tc>
          <w:tcPr>
            <w:tcW w:w="1380" w:type="dxa"/>
            <w:vAlign w:val="bottom"/>
          </w:tcPr>
          <w:p w14:paraId="6B673F49" w14:textId="77777777" w:rsidR="00896BA6" w:rsidRPr="003B455E" w:rsidRDefault="00896BA6" w:rsidP="00896BA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16C913E" w:rsidR="00896BA6" w:rsidRPr="003B455E" w:rsidRDefault="00896BA6" w:rsidP="00896BA6">
            <w:pPr>
              <w:pStyle w:val="ConsPlusNormal"/>
              <w:rPr>
                <w:rFonts w:asciiTheme="minorHAnsi" w:hAnsiTheme="minorHAnsi" w:cstheme="minorHAnsi"/>
              </w:rPr>
            </w:pPr>
            <w:r>
              <w:rPr>
                <w:color w:val="000000"/>
                <w:szCs w:val="22"/>
              </w:rPr>
              <w:t>5,33%</w:t>
            </w:r>
          </w:p>
        </w:tc>
        <w:tc>
          <w:tcPr>
            <w:tcW w:w="1705" w:type="dxa"/>
            <w:vAlign w:val="bottom"/>
          </w:tcPr>
          <w:p w14:paraId="0A9EC4F7" w14:textId="5D258163" w:rsidR="00896BA6" w:rsidRPr="00C50091" w:rsidRDefault="00896BA6" w:rsidP="00896BA6">
            <w:pPr>
              <w:pStyle w:val="ConsPlusNormal"/>
              <w:rPr>
                <w:rFonts w:asciiTheme="minorHAnsi" w:hAnsiTheme="minorHAnsi" w:cstheme="minorHAnsi"/>
                <w:highlight w:val="red"/>
              </w:rPr>
            </w:pPr>
            <w:r>
              <w:rPr>
                <w:color w:val="000000"/>
                <w:szCs w:val="22"/>
              </w:rPr>
              <w:t>6,19%</w:t>
            </w:r>
          </w:p>
        </w:tc>
      </w:tr>
      <w:tr w:rsidR="00896BA6" w:rsidRPr="00C50091" w14:paraId="2D189623" w14:textId="77777777" w:rsidTr="006F70F7">
        <w:tc>
          <w:tcPr>
            <w:tcW w:w="4365" w:type="dxa"/>
            <w:vMerge/>
          </w:tcPr>
          <w:p w14:paraId="06D3E770" w14:textId="77777777" w:rsidR="00896BA6" w:rsidRPr="003B455E" w:rsidRDefault="00896BA6" w:rsidP="00896BA6">
            <w:pPr>
              <w:rPr>
                <w:rFonts w:cstheme="minorHAnsi"/>
              </w:rPr>
            </w:pPr>
          </w:p>
        </w:tc>
        <w:tc>
          <w:tcPr>
            <w:tcW w:w="1380" w:type="dxa"/>
            <w:vAlign w:val="bottom"/>
          </w:tcPr>
          <w:p w14:paraId="0A625FAD" w14:textId="77777777" w:rsidR="00896BA6" w:rsidRPr="003B455E" w:rsidRDefault="00896BA6" w:rsidP="00896BA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25A52B07" w:rsidR="00896BA6" w:rsidRPr="003B455E" w:rsidRDefault="00896BA6" w:rsidP="00896BA6">
            <w:pPr>
              <w:pStyle w:val="ConsPlusNormal"/>
              <w:rPr>
                <w:rFonts w:asciiTheme="minorHAnsi" w:hAnsiTheme="minorHAnsi" w:cstheme="minorHAnsi"/>
              </w:rPr>
            </w:pPr>
            <w:r>
              <w:rPr>
                <w:color w:val="000000"/>
                <w:szCs w:val="22"/>
              </w:rPr>
              <w:t>7,63%</w:t>
            </w:r>
          </w:p>
        </w:tc>
        <w:tc>
          <w:tcPr>
            <w:tcW w:w="1705" w:type="dxa"/>
            <w:vAlign w:val="bottom"/>
          </w:tcPr>
          <w:p w14:paraId="5A1631C8" w14:textId="25674408" w:rsidR="00896BA6" w:rsidRPr="00C50091" w:rsidRDefault="00896BA6" w:rsidP="00896BA6">
            <w:pPr>
              <w:pStyle w:val="ConsPlusNormal"/>
              <w:rPr>
                <w:rFonts w:asciiTheme="minorHAnsi" w:hAnsiTheme="minorHAnsi" w:cstheme="minorHAnsi"/>
                <w:highlight w:val="red"/>
              </w:rPr>
            </w:pPr>
            <w:r>
              <w:rPr>
                <w:color w:val="000000"/>
                <w:szCs w:val="22"/>
              </w:rPr>
              <w:t>7,17%</w:t>
            </w:r>
          </w:p>
        </w:tc>
      </w:tr>
      <w:tr w:rsidR="00896BA6" w:rsidRPr="00C50091" w14:paraId="00022598" w14:textId="77777777" w:rsidTr="006F70F7">
        <w:tc>
          <w:tcPr>
            <w:tcW w:w="4365" w:type="dxa"/>
            <w:vMerge/>
          </w:tcPr>
          <w:p w14:paraId="23447C1B" w14:textId="77777777" w:rsidR="00896BA6" w:rsidRPr="003B455E" w:rsidRDefault="00896BA6" w:rsidP="00896BA6">
            <w:pPr>
              <w:rPr>
                <w:rFonts w:cstheme="minorHAnsi"/>
              </w:rPr>
            </w:pPr>
          </w:p>
        </w:tc>
        <w:tc>
          <w:tcPr>
            <w:tcW w:w="1380" w:type="dxa"/>
            <w:vAlign w:val="bottom"/>
          </w:tcPr>
          <w:p w14:paraId="1559E4EA" w14:textId="77777777" w:rsidR="00896BA6" w:rsidRPr="003B455E" w:rsidRDefault="00896BA6" w:rsidP="00896BA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E89CE06" w:rsidR="00896BA6" w:rsidRPr="003B455E" w:rsidRDefault="00896BA6" w:rsidP="00896BA6">
            <w:pPr>
              <w:pStyle w:val="ConsPlusNormal"/>
              <w:rPr>
                <w:rFonts w:asciiTheme="minorHAnsi" w:hAnsiTheme="minorHAnsi" w:cstheme="minorHAnsi"/>
              </w:rPr>
            </w:pPr>
            <w:r>
              <w:rPr>
                <w:color w:val="000000"/>
                <w:szCs w:val="22"/>
              </w:rPr>
              <w:t>16,75%</w:t>
            </w:r>
          </w:p>
        </w:tc>
        <w:tc>
          <w:tcPr>
            <w:tcW w:w="1705" w:type="dxa"/>
            <w:vAlign w:val="bottom"/>
          </w:tcPr>
          <w:p w14:paraId="4EF284CC" w14:textId="58AE1217" w:rsidR="00896BA6" w:rsidRPr="00C50091" w:rsidRDefault="00896BA6" w:rsidP="00896BA6">
            <w:pPr>
              <w:pStyle w:val="ConsPlusNormal"/>
              <w:rPr>
                <w:rFonts w:asciiTheme="minorHAnsi" w:hAnsiTheme="minorHAnsi" w:cstheme="minorHAnsi"/>
                <w:highlight w:val="red"/>
              </w:rPr>
            </w:pPr>
            <w:r>
              <w:rPr>
                <w:color w:val="000000"/>
                <w:szCs w:val="22"/>
              </w:rPr>
              <w:t>3,08%</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6B51D49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0E8A34ED" w:rsidR="007A0DCF" w:rsidRPr="00C50091" w:rsidRDefault="007E4067" w:rsidP="00896BA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96BA6" w:rsidRPr="00896BA6">
        <w:rPr>
          <w:rFonts w:cstheme="minorHAnsi"/>
        </w:rPr>
        <w:t>248</w:t>
      </w:r>
      <w:r w:rsidR="00896BA6">
        <w:rPr>
          <w:rFonts w:cstheme="minorHAnsi"/>
        </w:rPr>
        <w:t xml:space="preserve"> </w:t>
      </w:r>
      <w:r w:rsidR="00896BA6" w:rsidRPr="00896BA6">
        <w:rPr>
          <w:rFonts w:cstheme="minorHAnsi"/>
        </w:rPr>
        <w:t>583,16</w:t>
      </w:r>
      <w:r w:rsidR="00896BA6">
        <w:rPr>
          <w:rFonts w:cstheme="minorHAnsi"/>
        </w:rPr>
        <w:t xml:space="preserve"> </w:t>
      </w:r>
      <w:r w:rsidRPr="00C50091">
        <w:rPr>
          <w:rFonts w:cstheme="minorHAnsi"/>
        </w:rPr>
        <w:t>рублей.</w:t>
      </w:r>
    </w:p>
    <w:p w14:paraId="2FE68D87" w14:textId="7D55E6B1" w:rsidR="007A0DCF" w:rsidRPr="00C50091" w:rsidRDefault="007A0DCF" w:rsidP="00896BA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96BA6" w:rsidRPr="00896BA6">
        <w:rPr>
          <w:rFonts w:cstheme="minorHAnsi"/>
        </w:rPr>
        <w:t>318</w:t>
      </w:r>
      <w:r w:rsidR="00896BA6">
        <w:rPr>
          <w:rFonts w:cstheme="minorHAnsi"/>
        </w:rPr>
        <w:t xml:space="preserve"> </w:t>
      </w:r>
      <w:r w:rsidR="00896BA6" w:rsidRPr="00896BA6">
        <w:rPr>
          <w:rFonts w:cstheme="minorHAnsi"/>
        </w:rPr>
        <w:t>932</w:t>
      </w:r>
      <w:r w:rsidR="00896BA6">
        <w:rPr>
          <w:rFonts w:cstheme="minorHAnsi"/>
        </w:rPr>
        <w:t xml:space="preserve"> </w:t>
      </w:r>
      <w:r w:rsidR="00896BA6" w:rsidRPr="00896BA6">
        <w:rPr>
          <w:rFonts w:cstheme="minorHAnsi"/>
        </w:rPr>
        <w:t>192,18</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8717D"/>
    <w:rsid w:val="00290762"/>
    <w:rsid w:val="002C3005"/>
    <w:rsid w:val="002E02FF"/>
    <w:rsid w:val="003720AE"/>
    <w:rsid w:val="00374E3A"/>
    <w:rsid w:val="003B455E"/>
    <w:rsid w:val="003E1C0D"/>
    <w:rsid w:val="003F6D2F"/>
    <w:rsid w:val="004C5035"/>
    <w:rsid w:val="004D02F5"/>
    <w:rsid w:val="004F6824"/>
    <w:rsid w:val="0054667C"/>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FBE"/>
    <w:rsid w:val="00876ABD"/>
    <w:rsid w:val="00884AA0"/>
    <w:rsid w:val="00896BA6"/>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3B86-C132-4306-A300-E195C9D3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2021-10-07T10:00:00Z</dcterms:created>
  <dcterms:modified xsi:type="dcterms:W3CDTF">2022-10-11T09:15:00Z</dcterms:modified>
</cp:coreProperties>
</file>