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B24F00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39C0">
        <w:rPr>
          <w:rFonts w:cstheme="minorHAnsi"/>
        </w:rPr>
        <w:t>3</w:t>
      </w:r>
      <w:r w:rsidR="00600558">
        <w:rPr>
          <w:rFonts w:cstheme="minorHAnsi"/>
        </w:rPr>
        <w:t>0</w:t>
      </w:r>
      <w:r w:rsidR="00986649" w:rsidRPr="0021055B">
        <w:rPr>
          <w:rFonts w:cstheme="minorHAnsi"/>
        </w:rPr>
        <w:t>.</w:t>
      </w:r>
      <w:r w:rsidR="00070029">
        <w:rPr>
          <w:rFonts w:cstheme="minorHAnsi"/>
        </w:rPr>
        <w:t>0</w:t>
      </w:r>
      <w:r w:rsidR="00600558">
        <w:rPr>
          <w:rFonts w:cstheme="minorHAnsi"/>
        </w:rPr>
        <w:t>9</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60528662"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600558">
        <w:t>8</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44280D1C"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4B0BA5" w:rsidRPr="004B0BA5">
              <w:rPr>
                <w:rFonts w:cstheme="minorHAnsi"/>
              </w:rPr>
              <w:t>RU000A0JXB41</w:t>
            </w:r>
          </w:p>
        </w:tc>
        <w:tc>
          <w:tcPr>
            <w:tcW w:w="2829" w:type="dxa"/>
          </w:tcPr>
          <w:p w14:paraId="79E3309A" w14:textId="50D232D1" w:rsidR="002E02FF" w:rsidRPr="006B22A5" w:rsidRDefault="00600558" w:rsidP="00600558">
            <w:pPr>
              <w:spacing w:line="276" w:lineRule="auto"/>
              <w:jc w:val="center"/>
              <w:rPr>
                <w:rFonts w:cstheme="minorHAnsi"/>
                <w:lang w:val="en-US"/>
              </w:rPr>
            </w:pPr>
            <w:r>
              <w:rPr>
                <w:rFonts w:cstheme="minorHAnsi"/>
              </w:rPr>
              <w:t>3</w:t>
            </w:r>
            <w:r w:rsidR="00111011" w:rsidRPr="006B22A5">
              <w:rPr>
                <w:rFonts w:cstheme="minorHAnsi"/>
              </w:rPr>
              <w:t>,</w:t>
            </w:r>
            <w:r>
              <w:rPr>
                <w:rFonts w:cstheme="minorHAnsi"/>
              </w:rPr>
              <w:t>21</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404CB288" w:rsidR="004B0BA5" w:rsidRPr="006B22A5" w:rsidRDefault="009339C0" w:rsidP="00600558">
            <w:pPr>
              <w:jc w:val="center"/>
              <w:rPr>
                <w:rFonts w:cstheme="minorHAnsi"/>
              </w:rPr>
            </w:pPr>
            <w:r>
              <w:rPr>
                <w:rFonts w:cstheme="minorHAnsi"/>
              </w:rPr>
              <w:t>55</w:t>
            </w:r>
            <w:r w:rsidR="004B0BA5">
              <w:rPr>
                <w:rFonts w:cstheme="minorHAnsi"/>
              </w:rPr>
              <w:t>,</w:t>
            </w:r>
            <w:r w:rsidR="00600558">
              <w:rPr>
                <w:rFonts w:cstheme="minorHAnsi"/>
              </w:rPr>
              <w:t>42</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 Сосновый Бор, пр-</w:t>
            </w:r>
            <w:proofErr w:type="spellStart"/>
            <w:r w:rsidRPr="006B22A5">
              <w:rPr>
                <w:rFonts w:cstheme="minorHAnsi"/>
              </w:rPr>
              <w:t>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01844AE6" w:rsidR="007152E7" w:rsidRPr="006B22A5" w:rsidRDefault="006B22A5" w:rsidP="00600558">
            <w:pPr>
              <w:jc w:val="center"/>
              <w:rPr>
                <w:rFonts w:cstheme="minorHAnsi"/>
              </w:rPr>
            </w:pPr>
            <w:r w:rsidRPr="006B22A5">
              <w:rPr>
                <w:rFonts w:cstheme="minorHAnsi"/>
              </w:rPr>
              <w:t>2</w:t>
            </w:r>
            <w:r w:rsidR="009339C0">
              <w:rPr>
                <w:rFonts w:cstheme="minorHAnsi"/>
              </w:rPr>
              <w:t>2</w:t>
            </w:r>
            <w:r w:rsidR="00587731" w:rsidRPr="006B22A5">
              <w:rPr>
                <w:rFonts w:cstheme="minorHAnsi"/>
              </w:rPr>
              <w:t>,</w:t>
            </w:r>
            <w:r w:rsidR="00600558">
              <w:rPr>
                <w:rFonts w:cstheme="minorHAnsi"/>
              </w:rPr>
              <w:t>86</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0D785D63" w:rsidR="006B22A5" w:rsidRPr="006B22A5" w:rsidRDefault="00C7473B" w:rsidP="00600558">
            <w:pPr>
              <w:jc w:val="center"/>
              <w:rPr>
                <w:rFonts w:cstheme="minorHAnsi"/>
              </w:rPr>
            </w:pPr>
            <w:r>
              <w:rPr>
                <w:rFonts w:cstheme="minorHAnsi"/>
              </w:rPr>
              <w:t>1</w:t>
            </w:r>
            <w:r w:rsidR="006333A7">
              <w:rPr>
                <w:rFonts w:cstheme="minorHAnsi"/>
              </w:rPr>
              <w:t>3</w:t>
            </w:r>
            <w:r w:rsidR="006B22A5" w:rsidRPr="006B22A5">
              <w:rPr>
                <w:rFonts w:cstheme="minorHAnsi"/>
              </w:rPr>
              <w:t>,</w:t>
            </w:r>
            <w:r w:rsidR="00600558">
              <w:rPr>
                <w:rFonts w:cstheme="minorHAnsi"/>
              </w:rPr>
              <w:t>23</w:t>
            </w:r>
          </w:p>
        </w:tc>
      </w:tr>
      <w:tr w:rsidR="006B22A5" w:rsidRPr="006B22A5" w14:paraId="55FAD109" w14:textId="77777777" w:rsidTr="007E1692">
        <w:tc>
          <w:tcPr>
            <w:tcW w:w="6516" w:type="dxa"/>
          </w:tcPr>
          <w:p w14:paraId="37958F0B" w14:textId="0A714EE5" w:rsidR="00070029" w:rsidRPr="006B22A5" w:rsidRDefault="00600558" w:rsidP="00AA1555">
            <w:pPr>
              <w:rPr>
                <w:rFonts w:cstheme="minorHAnsi"/>
              </w:rPr>
            </w:pPr>
            <w:r>
              <w:rPr>
                <w:rFonts w:cstheme="minorHAnsi"/>
              </w:rPr>
              <w:t>Денежные средства на расчетных счетах</w:t>
            </w:r>
          </w:p>
        </w:tc>
        <w:tc>
          <w:tcPr>
            <w:tcW w:w="2829" w:type="dxa"/>
          </w:tcPr>
          <w:p w14:paraId="7F9D70BC" w14:textId="7AE06E2A" w:rsidR="006B22A5" w:rsidRPr="006B22A5" w:rsidRDefault="009339C0" w:rsidP="00600558">
            <w:pPr>
              <w:jc w:val="center"/>
              <w:rPr>
                <w:rFonts w:cstheme="minorHAnsi"/>
              </w:rPr>
            </w:pPr>
            <w:r>
              <w:rPr>
                <w:rFonts w:cstheme="minorHAnsi"/>
              </w:rPr>
              <w:t>2</w:t>
            </w:r>
            <w:r w:rsidR="005F1E4B">
              <w:rPr>
                <w:rFonts w:cstheme="minorHAnsi"/>
              </w:rPr>
              <w:t>,</w:t>
            </w:r>
            <w:r w:rsidR="00600558">
              <w:rPr>
                <w:rFonts w:cstheme="minorHAnsi"/>
              </w:rPr>
              <w:t>62</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600558"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00558" w:rsidRPr="003B455E" w:rsidRDefault="00600558" w:rsidP="00600558">
            <w:pPr>
              <w:rPr>
                <w:rFonts w:cstheme="minorHAnsi"/>
              </w:rPr>
            </w:pPr>
          </w:p>
        </w:tc>
        <w:tc>
          <w:tcPr>
            <w:tcW w:w="1380" w:type="dxa"/>
            <w:tcBorders>
              <w:top w:val="single" w:sz="4" w:space="0" w:color="auto"/>
              <w:bottom w:val="single" w:sz="4" w:space="0" w:color="auto"/>
            </w:tcBorders>
            <w:vAlign w:val="bottom"/>
          </w:tcPr>
          <w:p w14:paraId="377E34DE" w14:textId="77777777" w:rsidR="00600558" w:rsidRPr="003B455E" w:rsidRDefault="00600558" w:rsidP="0060055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6A575A8E" w:rsidR="00600558" w:rsidRPr="003B455E" w:rsidRDefault="00600558" w:rsidP="00600558">
            <w:pPr>
              <w:pStyle w:val="ConsPlusNormal"/>
              <w:rPr>
                <w:rFonts w:asciiTheme="minorHAnsi" w:hAnsiTheme="minorHAnsi" w:cstheme="minorHAnsi"/>
              </w:rPr>
            </w:pPr>
            <w:r>
              <w:rPr>
                <w:color w:val="000000"/>
                <w:szCs w:val="22"/>
              </w:rPr>
              <w:t>0,62%</w:t>
            </w:r>
          </w:p>
        </w:tc>
        <w:tc>
          <w:tcPr>
            <w:tcW w:w="1842" w:type="dxa"/>
            <w:tcBorders>
              <w:top w:val="single" w:sz="4" w:space="0" w:color="auto"/>
              <w:bottom w:val="single" w:sz="4" w:space="0" w:color="auto"/>
              <w:right w:val="single" w:sz="4" w:space="0" w:color="auto"/>
            </w:tcBorders>
            <w:vAlign w:val="bottom"/>
          </w:tcPr>
          <w:p w14:paraId="5DA42905" w14:textId="1EEC879A" w:rsidR="00600558" w:rsidRPr="00C50091" w:rsidRDefault="00600558" w:rsidP="00600558">
            <w:pPr>
              <w:pStyle w:val="ConsPlusNormal"/>
              <w:rPr>
                <w:rFonts w:asciiTheme="minorHAnsi" w:hAnsiTheme="minorHAnsi" w:cstheme="minorHAnsi"/>
                <w:highlight w:val="red"/>
              </w:rPr>
            </w:pPr>
            <w:r>
              <w:rPr>
                <w:color w:val="000000"/>
                <w:szCs w:val="22"/>
              </w:rPr>
              <w:t>0,57%</w:t>
            </w:r>
          </w:p>
        </w:tc>
      </w:tr>
      <w:tr w:rsidR="00600558"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00558" w:rsidRPr="003B455E" w:rsidRDefault="00600558" w:rsidP="00600558">
            <w:pPr>
              <w:rPr>
                <w:rFonts w:cstheme="minorHAnsi"/>
              </w:rPr>
            </w:pPr>
          </w:p>
        </w:tc>
        <w:tc>
          <w:tcPr>
            <w:tcW w:w="1380" w:type="dxa"/>
            <w:tcBorders>
              <w:top w:val="single" w:sz="4" w:space="0" w:color="auto"/>
              <w:bottom w:val="single" w:sz="4" w:space="0" w:color="auto"/>
            </w:tcBorders>
            <w:vAlign w:val="bottom"/>
          </w:tcPr>
          <w:p w14:paraId="6B673F49" w14:textId="77777777" w:rsidR="00600558" w:rsidRPr="003B455E" w:rsidRDefault="00600558" w:rsidP="0060055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2BB85405" w:rsidR="00600558" w:rsidRPr="003B455E" w:rsidRDefault="00600558" w:rsidP="00600558">
            <w:pPr>
              <w:pStyle w:val="ConsPlusNormal"/>
              <w:rPr>
                <w:rFonts w:asciiTheme="minorHAnsi" w:hAnsiTheme="minorHAnsi" w:cstheme="minorHAnsi"/>
              </w:rPr>
            </w:pPr>
            <w:r>
              <w:rPr>
                <w:color w:val="000000"/>
                <w:szCs w:val="22"/>
              </w:rPr>
              <w:t>3,26%</w:t>
            </w:r>
          </w:p>
        </w:tc>
        <w:tc>
          <w:tcPr>
            <w:tcW w:w="1842" w:type="dxa"/>
            <w:tcBorders>
              <w:top w:val="single" w:sz="4" w:space="0" w:color="auto"/>
              <w:bottom w:val="single" w:sz="4" w:space="0" w:color="auto"/>
              <w:right w:val="single" w:sz="4" w:space="0" w:color="auto"/>
            </w:tcBorders>
            <w:vAlign w:val="bottom"/>
          </w:tcPr>
          <w:p w14:paraId="0A9EC4F7" w14:textId="6A1527BA" w:rsidR="00600558" w:rsidRPr="00C50091" w:rsidRDefault="00600558" w:rsidP="00600558">
            <w:pPr>
              <w:pStyle w:val="ConsPlusNormal"/>
              <w:rPr>
                <w:rFonts w:asciiTheme="minorHAnsi" w:hAnsiTheme="minorHAnsi" w:cstheme="minorHAnsi"/>
                <w:highlight w:val="red"/>
              </w:rPr>
            </w:pPr>
            <w:r>
              <w:rPr>
                <w:color w:val="000000"/>
                <w:szCs w:val="22"/>
              </w:rPr>
              <w:t>4,12%</w:t>
            </w:r>
          </w:p>
        </w:tc>
      </w:tr>
      <w:tr w:rsidR="00600558"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00558" w:rsidRPr="003B455E" w:rsidRDefault="00600558" w:rsidP="00600558">
            <w:pPr>
              <w:rPr>
                <w:rFonts w:cstheme="minorHAnsi"/>
              </w:rPr>
            </w:pPr>
          </w:p>
        </w:tc>
        <w:tc>
          <w:tcPr>
            <w:tcW w:w="1380" w:type="dxa"/>
            <w:tcBorders>
              <w:top w:val="single" w:sz="4" w:space="0" w:color="auto"/>
              <w:bottom w:val="single" w:sz="4" w:space="0" w:color="auto"/>
            </w:tcBorders>
            <w:vAlign w:val="bottom"/>
          </w:tcPr>
          <w:p w14:paraId="0A625FAD" w14:textId="77777777" w:rsidR="00600558" w:rsidRPr="003B455E" w:rsidRDefault="00600558" w:rsidP="0060055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04D61DE5" w:rsidR="00600558" w:rsidRPr="003B455E" w:rsidRDefault="00600558" w:rsidP="00600558">
            <w:pPr>
              <w:pStyle w:val="ConsPlusNormal"/>
              <w:rPr>
                <w:rFonts w:asciiTheme="minorHAnsi" w:hAnsiTheme="minorHAnsi" w:cstheme="minorHAnsi"/>
              </w:rPr>
            </w:pPr>
            <w:r>
              <w:rPr>
                <w:color w:val="000000"/>
                <w:szCs w:val="22"/>
              </w:rPr>
              <w:t>5,64%</w:t>
            </w:r>
          </w:p>
        </w:tc>
        <w:tc>
          <w:tcPr>
            <w:tcW w:w="1842" w:type="dxa"/>
            <w:tcBorders>
              <w:top w:val="single" w:sz="4" w:space="0" w:color="auto"/>
              <w:bottom w:val="single" w:sz="4" w:space="0" w:color="auto"/>
              <w:right w:val="single" w:sz="4" w:space="0" w:color="auto"/>
            </w:tcBorders>
            <w:vAlign w:val="bottom"/>
          </w:tcPr>
          <w:p w14:paraId="5A1631C8" w14:textId="0A36AE9B" w:rsidR="00600558" w:rsidRPr="00C50091" w:rsidRDefault="00600558" w:rsidP="00600558">
            <w:pPr>
              <w:pStyle w:val="ConsPlusNormal"/>
              <w:rPr>
                <w:rFonts w:asciiTheme="minorHAnsi" w:hAnsiTheme="minorHAnsi" w:cstheme="minorHAnsi"/>
                <w:highlight w:val="red"/>
              </w:rPr>
            </w:pPr>
            <w:r>
              <w:rPr>
                <w:color w:val="000000"/>
                <w:szCs w:val="22"/>
              </w:rPr>
              <w:t>5,19%</w:t>
            </w:r>
          </w:p>
        </w:tc>
      </w:tr>
      <w:tr w:rsidR="00600558"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00558" w:rsidRPr="003B455E" w:rsidRDefault="00600558" w:rsidP="00600558">
            <w:pPr>
              <w:rPr>
                <w:rFonts w:cstheme="minorHAnsi"/>
              </w:rPr>
            </w:pPr>
          </w:p>
        </w:tc>
        <w:tc>
          <w:tcPr>
            <w:tcW w:w="1380" w:type="dxa"/>
            <w:tcBorders>
              <w:top w:val="single" w:sz="4" w:space="0" w:color="auto"/>
              <w:bottom w:val="single" w:sz="4" w:space="0" w:color="auto"/>
            </w:tcBorders>
            <w:vAlign w:val="bottom"/>
          </w:tcPr>
          <w:p w14:paraId="1559E4EA" w14:textId="77777777" w:rsidR="00600558" w:rsidRPr="003B455E" w:rsidRDefault="00600558" w:rsidP="00600558">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7855CAEB" w:rsidR="00600558" w:rsidRPr="0007718D" w:rsidRDefault="00600558" w:rsidP="00600558">
            <w:pPr>
              <w:pStyle w:val="ConsPlusNormal"/>
              <w:rPr>
                <w:rFonts w:asciiTheme="minorHAnsi" w:hAnsiTheme="minorHAnsi" w:cstheme="minorHAnsi"/>
                <w:lang w:val="en-US"/>
              </w:rPr>
            </w:pPr>
            <w:r>
              <w:rPr>
                <w:color w:val="000000"/>
                <w:szCs w:val="22"/>
              </w:rPr>
              <w:t>6,95%</w:t>
            </w:r>
          </w:p>
        </w:tc>
        <w:tc>
          <w:tcPr>
            <w:tcW w:w="1842" w:type="dxa"/>
            <w:tcBorders>
              <w:top w:val="single" w:sz="4" w:space="0" w:color="auto"/>
              <w:bottom w:val="single" w:sz="4" w:space="0" w:color="auto"/>
              <w:right w:val="single" w:sz="4" w:space="0" w:color="auto"/>
            </w:tcBorders>
            <w:vAlign w:val="bottom"/>
          </w:tcPr>
          <w:p w14:paraId="4EF284CC" w14:textId="045FC9F3" w:rsidR="00600558" w:rsidRPr="0007718D" w:rsidRDefault="00600558" w:rsidP="00600558">
            <w:pPr>
              <w:pStyle w:val="ConsPlusNormal"/>
              <w:rPr>
                <w:rFonts w:asciiTheme="minorHAnsi" w:hAnsiTheme="minorHAnsi" w:cstheme="minorHAnsi"/>
                <w:lang w:val="en-US"/>
              </w:rPr>
            </w:pPr>
            <w:r>
              <w:rPr>
                <w:color w:val="000000"/>
                <w:szCs w:val="22"/>
              </w:rPr>
              <w:t>-6,73%</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6673CE91" w:rsidR="007A0DCF" w:rsidRPr="00C50091" w:rsidRDefault="007E4067" w:rsidP="00600558">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600558" w:rsidRPr="00600558">
        <w:rPr>
          <w:rFonts w:cstheme="minorHAnsi"/>
        </w:rPr>
        <w:t>308</w:t>
      </w:r>
      <w:r w:rsidR="00600558">
        <w:rPr>
          <w:rFonts w:cstheme="minorHAnsi"/>
        </w:rPr>
        <w:t xml:space="preserve"> </w:t>
      </w:r>
      <w:r w:rsidR="00600558" w:rsidRPr="00600558">
        <w:rPr>
          <w:rFonts w:cstheme="minorHAnsi"/>
        </w:rPr>
        <w:t>981,99</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A86E95F" w:rsidR="007A0DCF" w:rsidRPr="00C50091" w:rsidRDefault="007A0DCF" w:rsidP="0060055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00558" w:rsidRPr="00600558">
        <w:rPr>
          <w:rFonts w:cstheme="minorHAnsi"/>
        </w:rPr>
        <w:t>263</w:t>
      </w:r>
      <w:r w:rsidR="00600558">
        <w:rPr>
          <w:rFonts w:cstheme="minorHAnsi"/>
        </w:rPr>
        <w:t xml:space="preserve"> </w:t>
      </w:r>
      <w:bookmarkStart w:id="0" w:name="_GoBack"/>
      <w:bookmarkEnd w:id="0"/>
      <w:r w:rsidR="00600558" w:rsidRPr="00600558">
        <w:rPr>
          <w:rFonts w:cstheme="minorHAnsi"/>
        </w:rPr>
        <w:t>014</w:t>
      </w:r>
      <w:r w:rsidR="00600558">
        <w:rPr>
          <w:rFonts w:cstheme="minorHAnsi"/>
        </w:rPr>
        <w:t xml:space="preserve"> </w:t>
      </w:r>
      <w:r w:rsidR="00600558" w:rsidRPr="00600558">
        <w:rPr>
          <w:rFonts w:cstheme="minorHAnsi"/>
        </w:rPr>
        <w:t>681,06</w:t>
      </w:r>
      <w:r w:rsidR="009339C0">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B0BA5"/>
    <w:rsid w:val="004C5035"/>
    <w:rsid w:val="004D02F5"/>
    <w:rsid w:val="004F6824"/>
    <w:rsid w:val="005110E8"/>
    <w:rsid w:val="00527197"/>
    <w:rsid w:val="00587731"/>
    <w:rsid w:val="005953EA"/>
    <w:rsid w:val="005E2EAC"/>
    <w:rsid w:val="005F1E4B"/>
    <w:rsid w:val="00600558"/>
    <w:rsid w:val="006333A7"/>
    <w:rsid w:val="006B22A5"/>
    <w:rsid w:val="006D1042"/>
    <w:rsid w:val="00701135"/>
    <w:rsid w:val="007152E7"/>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FF02-C0E3-468C-BD85-C722691A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2021-10-07T10:42:00Z</dcterms:created>
  <dcterms:modified xsi:type="dcterms:W3CDTF">2022-10-11T09:30:00Z</dcterms:modified>
</cp:coreProperties>
</file>