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CD3650D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A240BD">
        <w:rPr>
          <w:rFonts w:cstheme="minorHAnsi"/>
          <w:b/>
        </w:rPr>
        <w:t xml:space="preserve"> недвижимости</w:t>
      </w:r>
      <w:r w:rsidR="007E684E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proofErr w:type="spellStart"/>
      <w:r w:rsidR="006C15EF">
        <w:rPr>
          <w:rFonts w:cstheme="minorHAnsi"/>
          <w:b/>
        </w:rPr>
        <w:t>Активо</w:t>
      </w:r>
      <w:proofErr w:type="spellEnd"/>
      <w:r w:rsidR="006C15EF">
        <w:rPr>
          <w:rFonts w:cstheme="minorHAnsi"/>
          <w:b/>
        </w:rPr>
        <w:t xml:space="preserve"> </w:t>
      </w:r>
      <w:r w:rsidR="00A240BD">
        <w:rPr>
          <w:rFonts w:cstheme="minorHAnsi"/>
          <w:b/>
        </w:rPr>
        <w:t>пять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5557A650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B31A0A">
        <w:rPr>
          <w:rFonts w:cstheme="minorHAnsi"/>
        </w:rPr>
        <w:t>3</w:t>
      </w:r>
      <w:r w:rsidR="002D04B7">
        <w:rPr>
          <w:rFonts w:cstheme="minorHAnsi"/>
        </w:rPr>
        <w:t>0</w:t>
      </w:r>
      <w:r w:rsidR="00986649" w:rsidRPr="002A6763">
        <w:rPr>
          <w:rFonts w:cstheme="minorHAnsi"/>
        </w:rPr>
        <w:t>.</w:t>
      </w:r>
      <w:r w:rsidR="0023738E">
        <w:rPr>
          <w:rFonts w:cstheme="minorHAnsi"/>
        </w:rPr>
        <w:t>1</w:t>
      </w:r>
      <w:r w:rsidR="002D04B7">
        <w:rPr>
          <w:rFonts w:cstheme="minorHAnsi"/>
        </w:rPr>
        <w:t>1</w:t>
      </w:r>
      <w:r w:rsidR="00986649" w:rsidRPr="002A6763">
        <w:rPr>
          <w:rFonts w:cstheme="minorHAnsi"/>
        </w:rPr>
        <w:t>.202</w:t>
      </w:r>
      <w:r w:rsidR="008A35B8">
        <w:rPr>
          <w:rFonts w:cstheme="minorHAnsi"/>
        </w:rPr>
        <w:t>2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F8630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>Закрытый</w:t>
      </w:r>
      <w:r w:rsidR="006C15EF">
        <w:rPr>
          <w:rFonts w:cstheme="minorHAnsi"/>
          <w:b/>
        </w:rPr>
        <w:t xml:space="preserve">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A240BD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proofErr w:type="spellStart"/>
      <w:r w:rsidR="006C15EF">
        <w:rPr>
          <w:rFonts w:cstheme="minorHAnsi"/>
          <w:b/>
        </w:rPr>
        <w:t>Активо</w:t>
      </w:r>
      <w:proofErr w:type="spellEnd"/>
      <w:r w:rsidR="006C15EF">
        <w:rPr>
          <w:rFonts w:cstheme="minorHAnsi"/>
          <w:b/>
        </w:rPr>
        <w:t xml:space="preserve"> </w:t>
      </w:r>
      <w:r w:rsidR="00A240BD">
        <w:rPr>
          <w:rFonts w:cstheme="minorHAnsi"/>
          <w:b/>
        </w:rPr>
        <w:t>пять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631B9AE" w:rsidR="00E4575A" w:rsidRPr="00C50091" w:rsidRDefault="00E4575A" w:rsidP="00A240BD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A240BD" w:rsidRPr="00A240BD">
        <w:rPr>
          <w:rFonts w:cstheme="minorHAnsi"/>
        </w:rPr>
        <w:t>https://www.alfacapital.ru/disclosure/rules/pifs/zpifn_act5/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057C66E1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 w:rsidR="00A240BD"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продажи. </w:t>
      </w:r>
    </w:p>
    <w:p w14:paraId="27A97425" w14:textId="51DDF5A1" w:rsidR="005953EA" w:rsidRPr="00437368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437368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37368">
        <w:rPr>
          <w:rFonts w:cstheme="minorHAnsi"/>
        </w:rPr>
        <w:t>Фонд инвестирует в о</w:t>
      </w:r>
      <w:r w:rsidR="00E66B06" w:rsidRPr="00437368">
        <w:rPr>
          <w:rFonts w:cstheme="minorHAnsi"/>
        </w:rPr>
        <w:t>бъекты недвижимого имущества.</w:t>
      </w:r>
    </w:p>
    <w:p w14:paraId="2AD97CFE" w14:textId="2A59AC52" w:rsidR="00C75DF9" w:rsidRPr="00EA44D1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t xml:space="preserve">Активы </w:t>
      </w:r>
      <w:r w:rsidR="00E66B06" w:rsidRPr="00EA44D1">
        <w:t>Ф</w:t>
      </w:r>
      <w:r w:rsidRPr="00EA44D1">
        <w:t xml:space="preserve">онда инвестированы в </w:t>
      </w:r>
      <w:r w:rsidR="00BF6C3B">
        <w:t>5</w:t>
      </w:r>
      <w:r w:rsidRPr="00EA44D1">
        <w:t xml:space="preserve"> объект</w:t>
      </w:r>
      <w:r w:rsidR="00BF6C3B">
        <w:t>ов</w:t>
      </w:r>
      <w:r w:rsidRPr="00EA44D1">
        <w:t>.</w:t>
      </w:r>
      <w:r w:rsidR="00AF0868" w:rsidRPr="00EA44D1">
        <w:t xml:space="preserve"> </w:t>
      </w:r>
    </w:p>
    <w:p w14:paraId="749CF609" w14:textId="1B84742B" w:rsidR="005953EA" w:rsidRPr="00EA44D1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rPr>
          <w:rFonts w:cstheme="minorHAnsi"/>
        </w:rPr>
        <w:t xml:space="preserve">Активы </w:t>
      </w:r>
      <w:r w:rsidR="00C75DF9" w:rsidRPr="00EA44D1">
        <w:rPr>
          <w:rFonts w:cstheme="minorHAnsi"/>
        </w:rPr>
        <w:t>Ф</w:t>
      </w:r>
      <w:r w:rsidR="00E66B06" w:rsidRPr="00EA44D1">
        <w:rPr>
          <w:rFonts w:cstheme="minorHAnsi"/>
        </w:rPr>
        <w:t xml:space="preserve">онда </w:t>
      </w:r>
      <w:r w:rsidR="00C75DF9" w:rsidRPr="00EA44D1">
        <w:rPr>
          <w:rFonts w:cstheme="minorHAnsi"/>
        </w:rPr>
        <w:t xml:space="preserve">инвестированы в следующие </w:t>
      </w:r>
      <w:r w:rsidR="00BF6C3B">
        <w:rPr>
          <w:rFonts w:cstheme="minorHAnsi"/>
        </w:rPr>
        <w:t>5</w:t>
      </w:r>
      <w:r w:rsidR="00C75DF9" w:rsidRPr="00EA44D1">
        <w:rPr>
          <w:rFonts w:cstheme="minorHAnsi"/>
        </w:rPr>
        <w:t xml:space="preserve"> </w:t>
      </w:r>
      <w:r w:rsidRPr="00EA44D1">
        <w:rPr>
          <w:rFonts w:cstheme="minorHAnsi"/>
        </w:rPr>
        <w:t>объект</w:t>
      </w:r>
      <w:r w:rsidR="00BF6C3B">
        <w:rPr>
          <w:rFonts w:cstheme="minorHAnsi"/>
        </w:rPr>
        <w:t>ов</w:t>
      </w:r>
      <w:r w:rsidR="00C75DF9" w:rsidRPr="00EA44D1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EA44D1" w:rsidRPr="00EA44D1" w14:paraId="702241D5" w14:textId="77777777" w:rsidTr="007E1692">
        <w:tc>
          <w:tcPr>
            <w:tcW w:w="6516" w:type="dxa"/>
          </w:tcPr>
          <w:p w14:paraId="4497A856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Доля от активов,%</w:t>
            </w:r>
          </w:p>
        </w:tc>
      </w:tr>
      <w:tr w:rsidR="00EA44D1" w:rsidRPr="00EA44D1" w14:paraId="768F8770" w14:textId="77777777" w:rsidTr="001C14BA">
        <w:tc>
          <w:tcPr>
            <w:tcW w:w="6516" w:type="dxa"/>
          </w:tcPr>
          <w:p w14:paraId="59E2314D" w14:textId="676B8DDD" w:rsidR="00437368" w:rsidRPr="00EA44D1" w:rsidRDefault="00437368" w:rsidP="004E4662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Нежилое здание, кадастровый номер 50:30:0000000:1729, по адресу Московская область, городской округ Егорьевск, город Егорьевск, улица Советская, дом 4, строение 4</w:t>
            </w:r>
          </w:p>
        </w:tc>
        <w:tc>
          <w:tcPr>
            <w:tcW w:w="2829" w:type="dxa"/>
          </w:tcPr>
          <w:p w14:paraId="326562E4" w14:textId="7692A1D6" w:rsidR="00437368" w:rsidRPr="00EA44D1" w:rsidRDefault="004019F7" w:rsidP="002D04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D04B7">
              <w:rPr>
                <w:rFonts w:cstheme="minorHAnsi"/>
              </w:rPr>
              <w:t>2</w:t>
            </w:r>
            <w:r w:rsidR="004E4662" w:rsidRPr="00EA44D1">
              <w:rPr>
                <w:rFonts w:cstheme="minorHAnsi"/>
              </w:rPr>
              <w:t>,</w:t>
            </w:r>
            <w:r w:rsidR="002D04B7">
              <w:rPr>
                <w:rFonts w:cstheme="minorHAnsi"/>
              </w:rPr>
              <w:t>50</w:t>
            </w:r>
          </w:p>
        </w:tc>
      </w:tr>
      <w:tr w:rsidR="00EA44D1" w:rsidRPr="00EA44D1" w14:paraId="6CA798E5" w14:textId="77777777" w:rsidTr="001C14BA">
        <w:tc>
          <w:tcPr>
            <w:tcW w:w="6516" w:type="dxa"/>
          </w:tcPr>
          <w:p w14:paraId="0E8F7D84" w14:textId="5CA0F6E2" w:rsidR="004E4662" w:rsidRPr="00EA44D1" w:rsidRDefault="004E4662" w:rsidP="001C14BA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Земельный участок, кадастровый номер 50:30:0010507:120, по адресу: Московская область, городской округ Егорьевск, город Егорьевск, улица Советская, 4/4</w:t>
            </w:r>
          </w:p>
        </w:tc>
        <w:tc>
          <w:tcPr>
            <w:tcW w:w="2829" w:type="dxa"/>
          </w:tcPr>
          <w:p w14:paraId="31CEFC08" w14:textId="3160E7C4" w:rsidR="004E4662" w:rsidRPr="00EA44D1" w:rsidRDefault="00BF6C3B" w:rsidP="002D04B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4E4662" w:rsidRPr="00EA44D1">
              <w:rPr>
                <w:rFonts w:cstheme="minorHAnsi"/>
              </w:rPr>
              <w:t>,</w:t>
            </w:r>
            <w:r w:rsidR="002D04B7">
              <w:rPr>
                <w:rFonts w:cstheme="minorHAnsi"/>
              </w:rPr>
              <w:t>81</w:t>
            </w:r>
          </w:p>
        </w:tc>
      </w:tr>
      <w:tr w:rsidR="00EA44D1" w:rsidRPr="00EA44D1" w14:paraId="6B435D4C" w14:textId="77777777" w:rsidTr="001C14BA">
        <w:tc>
          <w:tcPr>
            <w:tcW w:w="6516" w:type="dxa"/>
          </w:tcPr>
          <w:p w14:paraId="30416A51" w14:textId="77777777" w:rsidR="004E4662" w:rsidRPr="00EA44D1" w:rsidRDefault="004E4662" w:rsidP="001C14BA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58987167" w14:textId="14FD7C13" w:rsidR="004E4662" w:rsidRPr="00EA44D1" w:rsidRDefault="008D6D42" w:rsidP="002D04B7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4</w:t>
            </w:r>
            <w:r w:rsidR="004E4662" w:rsidRPr="00EA44D1">
              <w:rPr>
                <w:rFonts w:cstheme="minorHAnsi"/>
              </w:rPr>
              <w:t>,</w:t>
            </w:r>
            <w:r w:rsidR="002D04B7">
              <w:rPr>
                <w:rFonts w:cstheme="minorHAnsi"/>
              </w:rPr>
              <w:t>35</w:t>
            </w:r>
          </w:p>
        </w:tc>
      </w:tr>
      <w:tr w:rsidR="00BF6C3B" w:rsidRPr="00EA44D1" w14:paraId="1EA3B095" w14:textId="77777777" w:rsidTr="001C14BA">
        <w:tc>
          <w:tcPr>
            <w:tcW w:w="6516" w:type="dxa"/>
          </w:tcPr>
          <w:p w14:paraId="448A0D52" w14:textId="7D357060" w:rsidR="00BF6C3B" w:rsidRPr="00EA44D1" w:rsidRDefault="00685482" w:rsidP="001C14B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Денежные средства на расчетных счетах</w:t>
            </w:r>
          </w:p>
        </w:tc>
        <w:tc>
          <w:tcPr>
            <w:tcW w:w="2829" w:type="dxa"/>
          </w:tcPr>
          <w:p w14:paraId="7F2DE47E" w14:textId="11BC983F" w:rsidR="00BF6C3B" w:rsidRDefault="002D04B7" w:rsidP="002D04B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685482">
              <w:rPr>
                <w:rFonts w:cstheme="minorHAnsi"/>
              </w:rPr>
              <w:t>,</w:t>
            </w:r>
            <w:r w:rsidR="002D2D3F">
              <w:rPr>
                <w:rFonts w:cstheme="minorHAnsi"/>
              </w:rPr>
              <w:t>6</w:t>
            </w:r>
            <w:r>
              <w:rPr>
                <w:rFonts w:cstheme="minorHAnsi"/>
              </w:rPr>
              <w:t>8</w:t>
            </w:r>
          </w:p>
        </w:tc>
      </w:tr>
      <w:tr w:rsidR="00BF6C3B" w:rsidRPr="00EA44D1" w14:paraId="2ED6CC28" w14:textId="77777777" w:rsidTr="001C14BA">
        <w:tc>
          <w:tcPr>
            <w:tcW w:w="6516" w:type="dxa"/>
          </w:tcPr>
          <w:p w14:paraId="73533C46" w14:textId="754D5476" w:rsidR="00BF6C3B" w:rsidRPr="00EA44D1" w:rsidRDefault="00685482" w:rsidP="001C14BA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</w:tcPr>
          <w:p w14:paraId="5B3C2EA8" w14:textId="1A2681E8" w:rsidR="00BF6C3B" w:rsidRDefault="00685482" w:rsidP="002D04B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2D04B7">
              <w:rPr>
                <w:rFonts w:cstheme="minorHAnsi"/>
              </w:rPr>
              <w:t>66</w:t>
            </w:r>
          </w:p>
        </w:tc>
      </w:tr>
    </w:tbl>
    <w:p w14:paraId="51D59E6D" w14:textId="77777777" w:rsidR="00685482" w:rsidRDefault="00685482" w:rsidP="00C75DF9">
      <w:pPr>
        <w:spacing w:after="0" w:line="240" w:lineRule="auto"/>
        <w:rPr>
          <w:rFonts w:cstheme="minorHAnsi"/>
          <w:b/>
        </w:rPr>
      </w:pPr>
    </w:p>
    <w:p w14:paraId="441DA89E" w14:textId="459DCD31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C50091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C50091" w:rsidRDefault="004D02F5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C50091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C50091" w:rsidRDefault="003B455E" w:rsidP="003B455E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</w:t>
            </w:r>
            <w:r>
              <w:rPr>
                <w:rFonts w:cstheme="minorHAnsi"/>
              </w:rPr>
              <w:t xml:space="preserve">езначительный </w:t>
            </w:r>
          </w:p>
        </w:tc>
      </w:tr>
      <w:tr w:rsidR="00E66B06" w:rsidRPr="00C50091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E66B06" w:rsidRPr="00C50091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E66B06" w:rsidRPr="00C50091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C75DF9" w:rsidRPr="00C50091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</w:t>
            </w:r>
            <w:r>
              <w:rPr>
                <w:rFonts w:cstheme="minorHAnsi"/>
              </w:rPr>
              <w:t>ый</w:t>
            </w:r>
          </w:p>
        </w:tc>
      </w:tr>
      <w:tr w:rsidR="00E66B06" w:rsidRPr="00C50091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391A30">
        <w:rPr>
          <w:rFonts w:cstheme="minorHAnsi"/>
          <w:b/>
        </w:rPr>
        <w:t>Раздел 5</w:t>
      </w:r>
      <w:r w:rsidRPr="00391A30">
        <w:rPr>
          <w:rFonts w:cstheme="minorHAnsi"/>
        </w:rPr>
        <w:t xml:space="preserve">. </w:t>
      </w:r>
      <w:r w:rsidR="0099110E" w:rsidRPr="00391A30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4F247F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4F247F" w:rsidRPr="00C50091" w14:paraId="277DA56E" w14:textId="77777777" w:rsidTr="008A35B8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6BC72A5D" w:rsidR="004F247F" w:rsidRPr="003B455E" w:rsidRDefault="008A35B8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52B118E3" wp14:editId="2BADB9EC">
                  <wp:extent cx="2634615" cy="2292350"/>
                  <wp:effectExtent l="0" t="0" r="13335" b="1270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4F247F" w:rsidRPr="003B455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4F247F" w:rsidRPr="003B455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0E33BAE1" w14:textId="77777777" w:rsidR="004F247F" w:rsidRPr="00C50091" w:rsidRDefault="004F247F" w:rsidP="00526694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175B5FFA" w14:textId="719508FA" w:rsidR="004F247F" w:rsidRPr="00C50091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  <w:highlight w:val="red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</w:p>
        </w:tc>
      </w:tr>
      <w:tr w:rsidR="002D04B7" w:rsidRPr="00C50091" w14:paraId="163F6D42" w14:textId="77777777" w:rsidTr="002243D9">
        <w:tc>
          <w:tcPr>
            <w:tcW w:w="4365" w:type="dxa"/>
            <w:vMerge/>
          </w:tcPr>
          <w:p w14:paraId="439EA073" w14:textId="77777777" w:rsidR="002D04B7" w:rsidRPr="003B455E" w:rsidRDefault="002D04B7" w:rsidP="002D04B7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2D04B7" w:rsidRPr="003B455E" w:rsidRDefault="002D04B7" w:rsidP="002D04B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725C46DF" w:rsidR="002D04B7" w:rsidRPr="008C0FCA" w:rsidRDefault="002D04B7" w:rsidP="002D04B7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1,94%</w:t>
            </w:r>
          </w:p>
        </w:tc>
        <w:tc>
          <w:tcPr>
            <w:tcW w:w="1705" w:type="dxa"/>
            <w:vAlign w:val="bottom"/>
          </w:tcPr>
          <w:p w14:paraId="5DA42905" w14:textId="1D983016" w:rsidR="002D04B7" w:rsidRPr="008C0FCA" w:rsidRDefault="002D04B7" w:rsidP="002D04B7">
            <w:pPr>
              <w:pStyle w:val="ConsPlusNormal"/>
              <w:rPr>
                <w:rFonts w:asciiTheme="minorHAnsi" w:hAnsiTheme="minorHAnsi" w:cstheme="minorHAnsi"/>
                <w:color w:val="FF0000"/>
                <w:highlight w:val="red"/>
              </w:rPr>
            </w:pPr>
            <w:r>
              <w:rPr>
                <w:color w:val="000000"/>
                <w:szCs w:val="22"/>
              </w:rPr>
              <w:t>1,76%</w:t>
            </w:r>
          </w:p>
        </w:tc>
      </w:tr>
      <w:tr w:rsidR="002D04B7" w:rsidRPr="00C50091" w14:paraId="734DB2DE" w14:textId="77777777" w:rsidTr="002243D9">
        <w:tc>
          <w:tcPr>
            <w:tcW w:w="4365" w:type="dxa"/>
            <w:vMerge/>
          </w:tcPr>
          <w:p w14:paraId="1A4F3314" w14:textId="77777777" w:rsidR="002D04B7" w:rsidRPr="003B455E" w:rsidRDefault="002D04B7" w:rsidP="002D04B7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2D04B7" w:rsidRPr="003B455E" w:rsidRDefault="002D04B7" w:rsidP="002D04B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00DE3CC9" w:rsidR="002D04B7" w:rsidRPr="008C0FCA" w:rsidRDefault="002D04B7" w:rsidP="002D04B7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9,10%</w:t>
            </w:r>
          </w:p>
        </w:tc>
        <w:tc>
          <w:tcPr>
            <w:tcW w:w="1705" w:type="dxa"/>
            <w:vAlign w:val="bottom"/>
          </w:tcPr>
          <w:p w14:paraId="0A9EC4F7" w14:textId="3C22AD50" w:rsidR="002D04B7" w:rsidRPr="008C0FCA" w:rsidRDefault="002D04B7" w:rsidP="002D04B7">
            <w:pPr>
              <w:pStyle w:val="ConsPlusNormal"/>
              <w:rPr>
                <w:rFonts w:asciiTheme="minorHAnsi" w:hAnsiTheme="minorHAnsi" w:cstheme="minorHAnsi"/>
                <w:color w:val="FF0000"/>
                <w:highlight w:val="red"/>
              </w:rPr>
            </w:pPr>
            <w:r>
              <w:rPr>
                <w:color w:val="000000"/>
                <w:szCs w:val="22"/>
              </w:rPr>
              <w:t>9,39%</w:t>
            </w:r>
          </w:p>
        </w:tc>
      </w:tr>
      <w:tr w:rsidR="002D04B7" w:rsidRPr="00C50091" w14:paraId="2D189623" w14:textId="77777777" w:rsidTr="002243D9">
        <w:tc>
          <w:tcPr>
            <w:tcW w:w="4365" w:type="dxa"/>
            <w:vMerge/>
          </w:tcPr>
          <w:p w14:paraId="06D3E770" w14:textId="77777777" w:rsidR="002D04B7" w:rsidRPr="003B455E" w:rsidRDefault="002D04B7" w:rsidP="002D04B7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2D04B7" w:rsidRPr="003B455E" w:rsidRDefault="002D04B7" w:rsidP="002D04B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5A8095DA" w:rsidR="002D04B7" w:rsidRPr="008C0FCA" w:rsidRDefault="002D04B7" w:rsidP="002D04B7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14,82%</w:t>
            </w:r>
          </w:p>
        </w:tc>
        <w:tc>
          <w:tcPr>
            <w:tcW w:w="1705" w:type="dxa"/>
            <w:vAlign w:val="bottom"/>
          </w:tcPr>
          <w:p w14:paraId="5A1631C8" w14:textId="04FD98D6" w:rsidR="002D04B7" w:rsidRPr="008C0FCA" w:rsidRDefault="002D04B7" w:rsidP="002D04B7">
            <w:pPr>
              <w:pStyle w:val="ConsPlusNormal"/>
              <w:rPr>
                <w:rFonts w:asciiTheme="minorHAnsi" w:hAnsiTheme="minorHAnsi" w:cstheme="minorHAnsi"/>
                <w:color w:val="FF0000"/>
                <w:highlight w:val="red"/>
              </w:rPr>
            </w:pPr>
            <w:r>
              <w:rPr>
                <w:color w:val="000000"/>
                <w:szCs w:val="22"/>
              </w:rPr>
              <w:t>15,73%</w:t>
            </w:r>
          </w:p>
        </w:tc>
      </w:tr>
      <w:tr w:rsidR="002D04B7" w:rsidRPr="00C50091" w14:paraId="00022598" w14:textId="77777777" w:rsidTr="002243D9">
        <w:tc>
          <w:tcPr>
            <w:tcW w:w="4365" w:type="dxa"/>
            <w:vMerge/>
          </w:tcPr>
          <w:p w14:paraId="23447C1B" w14:textId="77777777" w:rsidR="002D04B7" w:rsidRPr="003B455E" w:rsidRDefault="002D04B7" w:rsidP="002D04B7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2D04B7" w:rsidRPr="003B455E" w:rsidRDefault="002D04B7" w:rsidP="002D04B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646277E8" w:rsidR="002D04B7" w:rsidRPr="008C0FCA" w:rsidRDefault="002D04B7" w:rsidP="002D04B7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28,90%</w:t>
            </w:r>
          </w:p>
        </w:tc>
        <w:tc>
          <w:tcPr>
            <w:tcW w:w="1705" w:type="dxa"/>
            <w:vAlign w:val="bottom"/>
          </w:tcPr>
          <w:p w14:paraId="4EF284CC" w14:textId="2E97403D" w:rsidR="002D04B7" w:rsidRPr="008C0FCA" w:rsidRDefault="002D04B7" w:rsidP="002D04B7">
            <w:pPr>
              <w:pStyle w:val="ConsPlusNormal"/>
              <w:rPr>
                <w:rFonts w:asciiTheme="minorHAnsi" w:hAnsiTheme="minorHAnsi" w:cstheme="minorHAnsi"/>
                <w:color w:val="FF0000"/>
                <w:highlight w:val="red"/>
              </w:rPr>
            </w:pPr>
            <w:r>
              <w:rPr>
                <w:color w:val="000000"/>
                <w:szCs w:val="22"/>
              </w:rPr>
              <w:t>16,27%</w:t>
            </w:r>
          </w:p>
        </w:tc>
      </w:tr>
      <w:tr w:rsidR="002D04B7" w:rsidRPr="00C50091" w14:paraId="61586E32" w14:textId="77777777" w:rsidTr="002243D9">
        <w:tc>
          <w:tcPr>
            <w:tcW w:w="4365" w:type="dxa"/>
            <w:vMerge/>
          </w:tcPr>
          <w:p w14:paraId="6D68E732" w14:textId="77777777" w:rsidR="002D04B7" w:rsidRPr="003B455E" w:rsidRDefault="002D04B7" w:rsidP="002D04B7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2D04B7" w:rsidRPr="003B455E" w:rsidRDefault="002D04B7" w:rsidP="002D04B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59BA0366" w:rsidR="002D04B7" w:rsidRPr="008C0FCA" w:rsidRDefault="002D04B7" w:rsidP="002D04B7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70,37%</w:t>
            </w:r>
          </w:p>
        </w:tc>
        <w:tc>
          <w:tcPr>
            <w:tcW w:w="1705" w:type="dxa"/>
            <w:vAlign w:val="bottom"/>
          </w:tcPr>
          <w:p w14:paraId="4946C1EE" w14:textId="316C7DF4" w:rsidR="002D04B7" w:rsidRPr="008C0FCA" w:rsidRDefault="002D04B7" w:rsidP="002D04B7">
            <w:pPr>
              <w:pStyle w:val="ConsPlusNormal"/>
              <w:rPr>
                <w:rFonts w:asciiTheme="minorHAnsi" w:hAnsiTheme="minorHAnsi" w:cstheme="minorHAnsi"/>
                <w:color w:val="FF0000"/>
                <w:highlight w:val="red"/>
              </w:rPr>
            </w:pPr>
            <w:r>
              <w:rPr>
                <w:color w:val="000000"/>
                <w:szCs w:val="22"/>
              </w:rPr>
              <w:t>43,74%</w:t>
            </w:r>
          </w:p>
        </w:tc>
      </w:tr>
      <w:tr w:rsidR="002D04B7" w:rsidRPr="00C50091" w14:paraId="23E49679" w14:textId="77777777" w:rsidTr="00591980">
        <w:tc>
          <w:tcPr>
            <w:tcW w:w="4365" w:type="dxa"/>
          </w:tcPr>
          <w:p w14:paraId="18885D97" w14:textId="77777777" w:rsidR="002D04B7" w:rsidRPr="003B455E" w:rsidRDefault="002D04B7" w:rsidP="002D04B7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2D04B7" w:rsidRPr="003B455E" w:rsidRDefault="002D04B7" w:rsidP="002D04B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25215E97" w:rsidR="002D04B7" w:rsidRPr="003B455E" w:rsidRDefault="002D04B7" w:rsidP="002D04B7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118,82%</w:t>
            </w:r>
          </w:p>
        </w:tc>
        <w:tc>
          <w:tcPr>
            <w:tcW w:w="1705" w:type="dxa"/>
            <w:vAlign w:val="bottom"/>
          </w:tcPr>
          <w:p w14:paraId="529BB3CB" w14:textId="7A0F7552" w:rsidR="002D04B7" w:rsidRPr="00C50091" w:rsidRDefault="002D04B7" w:rsidP="002D04B7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82,76%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6F15DEC7" w:rsidR="007A0DCF" w:rsidRPr="00C50091" w:rsidRDefault="007E4067" w:rsidP="002D04B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2D04B7" w:rsidRPr="002D04B7">
        <w:t>297</w:t>
      </w:r>
      <w:r w:rsidR="002D04B7">
        <w:t xml:space="preserve"> </w:t>
      </w:r>
      <w:r w:rsidR="002D04B7" w:rsidRPr="002D04B7">
        <w:t>716,94</w:t>
      </w:r>
      <w:r w:rsidR="002D04B7">
        <w:t xml:space="preserve"> </w:t>
      </w:r>
      <w:r w:rsidRPr="00C50091">
        <w:rPr>
          <w:rFonts w:cstheme="minorHAnsi"/>
        </w:rPr>
        <w:t>рублей.</w:t>
      </w:r>
    </w:p>
    <w:p w14:paraId="59CB4D01" w14:textId="2B0A2771" w:rsidR="007F4701" w:rsidRPr="007F4701" w:rsidRDefault="007A0DCF" w:rsidP="002D04B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7F4701">
        <w:rPr>
          <w:rFonts w:cstheme="minorHAnsi"/>
        </w:rPr>
        <w:t>Стоимость чистых активов Ф</w:t>
      </w:r>
      <w:r w:rsidR="005E2EAC" w:rsidRPr="007F4701">
        <w:rPr>
          <w:rFonts w:cstheme="minorHAnsi"/>
        </w:rPr>
        <w:t>онда</w:t>
      </w:r>
      <w:r w:rsidRPr="007F4701">
        <w:rPr>
          <w:rFonts w:cstheme="minorHAnsi"/>
        </w:rPr>
        <w:t xml:space="preserve"> </w:t>
      </w:r>
      <w:r w:rsidR="002D04B7" w:rsidRPr="002D04B7">
        <w:rPr>
          <w:rFonts w:cstheme="minorHAnsi"/>
        </w:rPr>
        <w:t>143</w:t>
      </w:r>
      <w:r w:rsidR="002D04B7">
        <w:rPr>
          <w:rFonts w:cstheme="minorHAnsi"/>
        </w:rPr>
        <w:t xml:space="preserve"> </w:t>
      </w:r>
      <w:bookmarkStart w:id="0" w:name="_GoBack"/>
      <w:bookmarkEnd w:id="0"/>
      <w:r w:rsidR="002D04B7" w:rsidRPr="002D04B7">
        <w:rPr>
          <w:rFonts w:cstheme="minorHAnsi"/>
        </w:rPr>
        <w:t>960</w:t>
      </w:r>
      <w:r w:rsidR="002D04B7">
        <w:rPr>
          <w:rFonts w:cstheme="minorHAnsi"/>
        </w:rPr>
        <w:t xml:space="preserve"> </w:t>
      </w:r>
      <w:r w:rsidR="002D04B7" w:rsidRPr="002D04B7">
        <w:rPr>
          <w:rFonts w:cstheme="minorHAnsi"/>
        </w:rPr>
        <w:t>034,41</w:t>
      </w:r>
      <w:r w:rsidR="003E4FCA" w:rsidRPr="003E4FCA">
        <w:rPr>
          <w:rFonts w:cstheme="minorHAnsi"/>
        </w:rPr>
        <w:t> </w:t>
      </w:r>
      <w:r w:rsidRPr="007F4701">
        <w:rPr>
          <w:rFonts w:cstheme="minorHAnsi"/>
        </w:rPr>
        <w:t>рублей.</w:t>
      </w:r>
    </w:p>
    <w:p w14:paraId="2C75F9B9" w14:textId="77777777" w:rsidR="00B871E0" w:rsidRPr="00B871E0" w:rsidRDefault="00B871E0" w:rsidP="00B871E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B871E0">
        <w:rPr>
          <w:rFonts w:cstheme="minorHAnsi"/>
        </w:rPr>
        <w:t>Доход по одному инвестиционному паю равен доходу по инвестиционным паям, деленному на количество инвестиционных паев, указанное в реестре владельцев инвестиционных паев на дату составления списка лиц, имеющих право на получение дохода по инвестиционным паям.</w:t>
      </w:r>
    </w:p>
    <w:p w14:paraId="44FA0AD2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лиц, </w:t>
      </w:r>
      <w:r w:rsidRPr="00B871E0">
        <w:rPr>
          <w:rFonts w:cstheme="minorHAnsi"/>
        </w:rPr>
        <w:lastRenderedPageBreak/>
        <w:t>имеющих право на получение дохода по инвестиционному паю Фонда.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(далее - отчетная дата).</w:t>
      </w:r>
    </w:p>
    <w:p w14:paraId="477DE13F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по завершении отчетного периода. </w:t>
      </w:r>
    </w:p>
    <w:p w14:paraId="43370840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Под отчетным периодом понимается период времени, составляющий один календарный месяц.</w:t>
      </w:r>
    </w:p>
    <w:p w14:paraId="31445B5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Под первым отчетным периодом понимается период с даты завершения (окончания) формирования Фонда до даты окончания календарного месяца, в котором Фонд завершил (окончил) формирование.  </w:t>
      </w:r>
    </w:p>
    <w:p w14:paraId="2670D526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 30 (Тридцати) календарных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дохода. </w:t>
      </w:r>
    </w:p>
    <w:p w14:paraId="51ADE3A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Промежуточные выплаты дохода по инвестиционным паям в течение отчетного периода не производятся. </w:t>
      </w:r>
    </w:p>
    <w:p w14:paraId="17035723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Размер подлежащего выплате владельцам инвестиционных паев дохода по инвестиционным паям составляет 100 (Сто) процентов от дохода по инвестиционным паям.</w:t>
      </w:r>
    </w:p>
    <w:p w14:paraId="7632888B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инвестиционным паям в целях настоящих Правил принимается равным сумме остатка денежных средств, находящихся на всех рублевых расчетных счетах и валютных расчетных счетах в иностранных банках, открытых в российских кредитных организациях и (или) иностранных банках для расчетов по операциям, связанных с доверительным управлением имуществом Фонда, по состоянию на отчетную дату за вычетом начисленных, но не оплаченных в отчетном периоде расходов, связанных с доверительным управлением имуществом Фонда, предусмотренных пунктом 100 Правил, и начисленных, но не оплаченных в отчетном периоде указанных в пункте 97 Правил вознаграждений Управляющей компании, Специализированному депозитарию, Регистратору, Аудиторской организации и Оценщику. </w:t>
      </w:r>
    </w:p>
    <w:p w14:paraId="1BA2856F" w14:textId="0BAD2A7F" w:rsidR="0099110E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Результаты переоценки стоимости нереализованных в течение отчетного периода активов Фонда при расчете дохода по инвестиционным паям не учитываются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4F5F61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B423DC">
              <w:rPr>
                <w:rFonts w:asciiTheme="minorHAnsi" w:hAnsiTheme="minorHAnsi" w:cstheme="minorHAnsi"/>
              </w:rPr>
              <w:t>2</w:t>
            </w:r>
            <w:r w:rsidR="0098657F">
              <w:rPr>
                <w:rFonts w:asciiTheme="minorHAnsi" w:hAnsiTheme="minorHAnsi" w:cstheme="minorHAnsi"/>
              </w:rPr>
              <w:t>%</w:t>
            </w:r>
          </w:p>
          <w:p w14:paraId="156C4AC8" w14:textId="7A88297D" w:rsidR="009D20F1" w:rsidRPr="00C50091" w:rsidRDefault="009D20F1" w:rsidP="00E0632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E0632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84ABE09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B423DC">
        <w:rPr>
          <w:rFonts w:cstheme="minorHAnsi"/>
        </w:rPr>
        <w:t>3</w:t>
      </w:r>
      <w:r w:rsidR="006342CC">
        <w:rPr>
          <w:rFonts w:cstheme="minorHAnsi"/>
        </w:rPr>
        <w:t>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C97E62E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Правила доверительного управления паевым инвестиционным фондом № </w:t>
      </w:r>
      <w:r w:rsidR="00B423DC" w:rsidRPr="00B423DC">
        <w:rPr>
          <w:rFonts w:cstheme="minorHAnsi"/>
        </w:rPr>
        <w:t>3307</w:t>
      </w:r>
      <w:r w:rsidR="00E0632F" w:rsidRPr="00E0632F">
        <w:rPr>
          <w:rFonts w:cstheme="minorHAnsi"/>
        </w:rPr>
        <w:t xml:space="preserve"> </w:t>
      </w:r>
      <w:r w:rsidRPr="00C50091">
        <w:rPr>
          <w:rFonts w:cstheme="minorHAnsi"/>
        </w:rPr>
        <w:t xml:space="preserve">зарегистрированы </w:t>
      </w:r>
      <w:r w:rsidR="00797E1B">
        <w:rPr>
          <w:rFonts w:cstheme="minorHAnsi"/>
        </w:rPr>
        <w:t>Банком России</w:t>
      </w:r>
      <w:r w:rsidRPr="00C50091">
        <w:rPr>
          <w:rFonts w:cstheme="minorHAnsi"/>
        </w:rPr>
        <w:t xml:space="preserve"> </w:t>
      </w:r>
      <w:r w:rsidR="00E0632F">
        <w:rPr>
          <w:rFonts w:cstheme="minorHAnsi"/>
        </w:rPr>
        <w:t>2</w:t>
      </w:r>
      <w:r w:rsidR="00B423DC">
        <w:rPr>
          <w:rFonts w:cstheme="minorHAnsi"/>
        </w:rPr>
        <w:t>7</w:t>
      </w:r>
      <w:r w:rsidRPr="00C50091">
        <w:rPr>
          <w:rFonts w:cstheme="minorHAnsi"/>
        </w:rPr>
        <w:t>.</w:t>
      </w:r>
      <w:r w:rsidR="00B423DC">
        <w:rPr>
          <w:rFonts w:cstheme="minorHAnsi"/>
        </w:rPr>
        <w:t>04</w:t>
      </w:r>
      <w:r w:rsidRPr="00C50091">
        <w:rPr>
          <w:rFonts w:cstheme="minorHAnsi"/>
        </w:rPr>
        <w:t>.20</w:t>
      </w:r>
      <w:r w:rsidR="00B423DC">
        <w:rPr>
          <w:rFonts w:cstheme="minorHAnsi"/>
        </w:rPr>
        <w:t>17</w:t>
      </w:r>
      <w:r w:rsidRPr="00C50091">
        <w:rPr>
          <w:rFonts w:cstheme="minorHAnsi"/>
        </w:rPr>
        <w:t xml:space="preserve">. </w:t>
      </w:r>
    </w:p>
    <w:p w14:paraId="1101B57E" w14:textId="613E23F6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B423DC">
        <w:rPr>
          <w:rFonts w:cstheme="minorHAnsi"/>
        </w:rPr>
        <w:t>27</w:t>
      </w:r>
      <w:r w:rsidR="00876ABD" w:rsidRPr="00C50091">
        <w:rPr>
          <w:rFonts w:cstheme="minorHAnsi"/>
          <w:lang w:val="en-US"/>
        </w:rPr>
        <w:t>.</w:t>
      </w:r>
      <w:r w:rsidR="00B423DC">
        <w:rPr>
          <w:rFonts w:cstheme="minorHAnsi"/>
        </w:rPr>
        <w:t>07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</w:t>
      </w:r>
      <w:r w:rsidR="00B423DC">
        <w:rPr>
          <w:rFonts w:cstheme="minorHAnsi"/>
        </w:rPr>
        <w:t>7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33387A96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18C3A9C8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555169B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4C50ED95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14:paraId="57B74C96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E020011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F3B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305C7"/>
    <w:rsid w:val="00042A22"/>
    <w:rsid w:val="000C2A9D"/>
    <w:rsid w:val="000F7446"/>
    <w:rsid w:val="00102B2B"/>
    <w:rsid w:val="00136EA1"/>
    <w:rsid w:val="001743E3"/>
    <w:rsid w:val="001858EA"/>
    <w:rsid w:val="001A6C68"/>
    <w:rsid w:val="001F0100"/>
    <w:rsid w:val="001F3FB3"/>
    <w:rsid w:val="00232119"/>
    <w:rsid w:val="0023738E"/>
    <w:rsid w:val="00264083"/>
    <w:rsid w:val="002A6763"/>
    <w:rsid w:val="002D04B7"/>
    <w:rsid w:val="002D2D3F"/>
    <w:rsid w:val="002E02FF"/>
    <w:rsid w:val="002F4D15"/>
    <w:rsid w:val="00322114"/>
    <w:rsid w:val="00374E3A"/>
    <w:rsid w:val="003834DB"/>
    <w:rsid w:val="00391A30"/>
    <w:rsid w:val="00391D3A"/>
    <w:rsid w:val="003B455E"/>
    <w:rsid w:val="003D56F7"/>
    <w:rsid w:val="003E4FCA"/>
    <w:rsid w:val="003F6D2F"/>
    <w:rsid w:val="004019F7"/>
    <w:rsid w:val="004154CB"/>
    <w:rsid w:val="00437368"/>
    <w:rsid w:val="00440BA8"/>
    <w:rsid w:val="004910D2"/>
    <w:rsid w:val="004C5035"/>
    <w:rsid w:val="004D02F5"/>
    <w:rsid w:val="004E4662"/>
    <w:rsid w:val="004F247F"/>
    <w:rsid w:val="004F6824"/>
    <w:rsid w:val="00594816"/>
    <w:rsid w:val="005953EA"/>
    <w:rsid w:val="005E2EAC"/>
    <w:rsid w:val="006342CC"/>
    <w:rsid w:val="00656118"/>
    <w:rsid w:val="00685482"/>
    <w:rsid w:val="006C15EF"/>
    <w:rsid w:val="006F317C"/>
    <w:rsid w:val="00701135"/>
    <w:rsid w:val="0071754E"/>
    <w:rsid w:val="00797E1B"/>
    <w:rsid w:val="007A0DCF"/>
    <w:rsid w:val="007E1692"/>
    <w:rsid w:val="007E4067"/>
    <w:rsid w:val="007E684E"/>
    <w:rsid w:val="007F4701"/>
    <w:rsid w:val="0081518F"/>
    <w:rsid w:val="0085022A"/>
    <w:rsid w:val="00876ABD"/>
    <w:rsid w:val="00892B09"/>
    <w:rsid w:val="008A35B8"/>
    <w:rsid w:val="008C0FCA"/>
    <w:rsid w:val="008D6D42"/>
    <w:rsid w:val="0096054C"/>
    <w:rsid w:val="0098657F"/>
    <w:rsid w:val="00986649"/>
    <w:rsid w:val="0099110E"/>
    <w:rsid w:val="009D20F1"/>
    <w:rsid w:val="009D5F29"/>
    <w:rsid w:val="00A04ED1"/>
    <w:rsid w:val="00A240BD"/>
    <w:rsid w:val="00A24F93"/>
    <w:rsid w:val="00A34267"/>
    <w:rsid w:val="00A90490"/>
    <w:rsid w:val="00AA1555"/>
    <w:rsid w:val="00AB030D"/>
    <w:rsid w:val="00AD2AFD"/>
    <w:rsid w:val="00AF0868"/>
    <w:rsid w:val="00B22EA1"/>
    <w:rsid w:val="00B31A0A"/>
    <w:rsid w:val="00B423DC"/>
    <w:rsid w:val="00B54044"/>
    <w:rsid w:val="00B54989"/>
    <w:rsid w:val="00B61C41"/>
    <w:rsid w:val="00B83893"/>
    <w:rsid w:val="00B871E0"/>
    <w:rsid w:val="00BF6C3B"/>
    <w:rsid w:val="00C45B63"/>
    <w:rsid w:val="00C50091"/>
    <w:rsid w:val="00C57801"/>
    <w:rsid w:val="00C75DF9"/>
    <w:rsid w:val="00C84B56"/>
    <w:rsid w:val="00CF0234"/>
    <w:rsid w:val="00DA0098"/>
    <w:rsid w:val="00DD5572"/>
    <w:rsid w:val="00E0632F"/>
    <w:rsid w:val="00E4575A"/>
    <w:rsid w:val="00E66B06"/>
    <w:rsid w:val="00EA44D1"/>
    <w:rsid w:val="00F8635C"/>
    <w:rsid w:val="00F9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&#1050;&#1048;&#1044;&#1099;%20&#1079;&#1072;%20&#1103;&#1085;&#1074;&#1072;&#1088;&#1100;%202022\&#1050;&#1086;&#1087;&#1080;&#1103;%20ZPIF-2022-01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Таблицы!$E$14:$E$18</c:f>
              <c:numCache>
                <c:formatCode>General</c:formatCode>
                <c:ptCount val="5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</c:numCache>
            </c:numRef>
          </c:cat>
          <c:val>
            <c:numRef>
              <c:f>Таблицы!$R$14:$R$18</c:f>
              <c:numCache>
                <c:formatCode>0.00%</c:formatCode>
                <c:ptCount val="5"/>
                <c:pt idx="0">
                  <c:v>0.24607053854668329</c:v>
                </c:pt>
                <c:pt idx="1">
                  <c:v>0.19117751609461481</c:v>
                </c:pt>
                <c:pt idx="2">
                  <c:v>0.21195745533669799</c:v>
                </c:pt>
                <c:pt idx="3">
                  <c:v>0.26018318134496626</c:v>
                </c:pt>
                <c:pt idx="4">
                  <c:v>0.10639299843787689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5C-4B74-8D29-E249EA52D7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5346063"/>
        <c:axId val="445346479"/>
      </c:barChart>
      <c:catAx>
        <c:axId val="445346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479"/>
        <c:crosses val="autoZero"/>
        <c:auto val="1"/>
        <c:lblAlgn val="ctr"/>
        <c:lblOffset val="100"/>
        <c:noMultiLvlLbl val="0"/>
      </c:catAx>
      <c:valAx>
        <c:axId val="445346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0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32</cp:revision>
  <cp:lastPrinted>2021-09-07T11:44:00Z</cp:lastPrinted>
  <dcterms:created xsi:type="dcterms:W3CDTF">2021-10-05T09:49:00Z</dcterms:created>
  <dcterms:modified xsi:type="dcterms:W3CDTF">2022-12-09T10:44:00Z</dcterms:modified>
</cp:coreProperties>
</file>