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DB7209">
        <w:rPr>
          <w:rFonts w:cstheme="minorHAnsi"/>
        </w:rPr>
        <w:t>0</w:t>
      </w:r>
      <w:r w:rsidRPr="0021055B">
        <w:rPr>
          <w:rFonts w:cstheme="minorHAnsi"/>
        </w:rPr>
        <w:t>.</w:t>
      </w:r>
      <w:r w:rsidR="004A5D79">
        <w:rPr>
          <w:rFonts w:cstheme="minorHAnsi"/>
        </w:rPr>
        <w:t>1</w:t>
      </w:r>
      <w:r w:rsidR="00DB7209">
        <w:rPr>
          <w:rFonts w:cstheme="minorHAnsi"/>
        </w:rPr>
        <w:t>1</w:t>
      </w:r>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434E39">
        <w:t>3</w:t>
      </w:r>
      <w:r w:rsidRPr="001833AE">
        <w:t xml:space="preserve"> объекта.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434E39">
        <w:rPr>
          <w:rFonts w:cstheme="minorHAnsi"/>
        </w:rPr>
        <w:t>3</w:t>
      </w:r>
      <w:r w:rsidRPr="001833AE">
        <w:rPr>
          <w:rFonts w:cstheme="minorHAnsi"/>
        </w:rPr>
        <w:t xml:space="preserve"> объекта,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8C4FD4">
        <w:tc>
          <w:tcPr>
            <w:tcW w:w="6516" w:type="dxa"/>
            <w:shd w:val="clear" w:color="auto" w:fill="auto"/>
          </w:tcPr>
          <w:p w:rsidR="00236A0E" w:rsidRPr="001833AE" w:rsidRDefault="00434E39" w:rsidP="008C4FD4">
            <w:pPr>
              <w:spacing w:line="276" w:lineRule="auto"/>
              <w:rPr>
                <w:rFonts w:cstheme="minorHAnsi"/>
              </w:rPr>
            </w:pPr>
            <w:r>
              <w:rPr>
                <w:rFonts w:cstheme="minorHAnsi"/>
              </w:rPr>
              <w:t xml:space="preserve">Ценные бумаги </w:t>
            </w:r>
            <w:r w:rsidR="00DB7209" w:rsidRPr="00DB7209">
              <w:rPr>
                <w:rFonts w:cstheme="minorHAnsi"/>
              </w:rPr>
              <w:t>RU000A0JXB41</w:t>
            </w:r>
          </w:p>
        </w:tc>
        <w:tc>
          <w:tcPr>
            <w:tcW w:w="2829" w:type="dxa"/>
            <w:shd w:val="clear" w:color="auto" w:fill="auto"/>
          </w:tcPr>
          <w:p w:rsidR="00236A0E" w:rsidRPr="001833AE" w:rsidRDefault="00DB7209" w:rsidP="00DB7209">
            <w:pPr>
              <w:spacing w:line="276" w:lineRule="auto"/>
              <w:jc w:val="center"/>
              <w:rPr>
                <w:rFonts w:cstheme="minorHAnsi"/>
              </w:rPr>
            </w:pPr>
            <w:r>
              <w:rPr>
                <w:rFonts w:cstheme="minorHAnsi"/>
              </w:rPr>
              <w:t>0</w:t>
            </w:r>
            <w:r w:rsidR="00434E39">
              <w:rPr>
                <w:rFonts w:cstheme="minorHAnsi"/>
              </w:rPr>
              <w:t>,</w:t>
            </w:r>
            <w:r>
              <w:rPr>
                <w:rFonts w:cstheme="minorHAnsi"/>
              </w:rPr>
              <w:t>57</w:t>
            </w:r>
          </w:p>
        </w:tc>
      </w:tr>
      <w:tr w:rsidR="00434E39" w:rsidRPr="001833AE" w:rsidTr="008C4FD4">
        <w:tc>
          <w:tcPr>
            <w:tcW w:w="6516" w:type="dxa"/>
            <w:shd w:val="clear" w:color="auto" w:fill="auto"/>
          </w:tcPr>
          <w:p w:rsidR="00434E39" w:rsidRPr="001833AE" w:rsidRDefault="00434E39" w:rsidP="008C4FD4">
            <w:pPr>
              <w:rPr>
                <w:rFonts w:cstheme="minorHAnsi"/>
              </w:rPr>
            </w:pPr>
            <w:r>
              <w:rPr>
                <w:rFonts w:cstheme="minorHAnsi"/>
              </w:rPr>
              <w:t>Дебиторская задолженность</w:t>
            </w:r>
          </w:p>
        </w:tc>
        <w:tc>
          <w:tcPr>
            <w:tcW w:w="2829" w:type="dxa"/>
            <w:shd w:val="clear" w:color="auto" w:fill="auto"/>
          </w:tcPr>
          <w:p w:rsidR="00434E39" w:rsidRPr="001833AE" w:rsidRDefault="00DB7209" w:rsidP="00DB7209">
            <w:pPr>
              <w:spacing w:line="276" w:lineRule="auto"/>
              <w:jc w:val="center"/>
              <w:rPr>
                <w:rFonts w:cstheme="minorHAnsi"/>
                <w:lang w:val="en-US"/>
              </w:rPr>
            </w:pPr>
            <w:r>
              <w:rPr>
                <w:rFonts w:cstheme="minorHAnsi"/>
              </w:rPr>
              <w:t>99</w:t>
            </w:r>
            <w:r w:rsidR="00434E39" w:rsidRPr="001833AE">
              <w:rPr>
                <w:rFonts w:cstheme="minorHAnsi"/>
              </w:rPr>
              <w:t>,</w:t>
            </w:r>
            <w:r>
              <w:rPr>
                <w:rFonts w:cstheme="minorHAnsi"/>
              </w:rPr>
              <w:t>40</w:t>
            </w:r>
          </w:p>
        </w:tc>
      </w:tr>
      <w:tr w:rsidR="00236A0E" w:rsidRPr="001833AE" w:rsidTr="008C4FD4">
        <w:tc>
          <w:tcPr>
            <w:tcW w:w="6516" w:type="dxa"/>
            <w:shd w:val="clear" w:color="auto" w:fill="auto"/>
          </w:tcPr>
          <w:p w:rsidR="00236A0E" w:rsidRPr="001833AE" w:rsidRDefault="00434E39" w:rsidP="008C4FD4">
            <w:pPr>
              <w:rPr>
                <w:rFonts w:cstheme="minorHAnsi"/>
              </w:rPr>
            </w:pPr>
            <w:r>
              <w:rPr>
                <w:rFonts w:cstheme="minorHAnsi"/>
              </w:rPr>
              <w:t>Денежные средства на расчетных счетах</w:t>
            </w:r>
          </w:p>
        </w:tc>
        <w:tc>
          <w:tcPr>
            <w:tcW w:w="2829" w:type="dxa"/>
            <w:shd w:val="clear" w:color="auto" w:fill="auto"/>
          </w:tcPr>
          <w:p w:rsidR="00236A0E" w:rsidRPr="001833AE" w:rsidRDefault="00E36902" w:rsidP="00434E39">
            <w:pPr>
              <w:spacing w:line="276" w:lineRule="auto"/>
              <w:jc w:val="center"/>
              <w:rPr>
                <w:rFonts w:cstheme="minorHAnsi"/>
                <w:lang w:val="en-US"/>
              </w:rPr>
            </w:pPr>
            <w:r>
              <w:rPr>
                <w:rFonts w:cstheme="minorHAnsi"/>
              </w:rPr>
              <w:t>0</w:t>
            </w:r>
            <w:r w:rsidR="00DB7209">
              <w:rPr>
                <w:rFonts w:cstheme="minorHAnsi"/>
              </w:rPr>
              <w:t>,03</w:t>
            </w:r>
          </w:p>
        </w:tc>
      </w:tr>
    </w:tbl>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lastRenderedPageBreak/>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8C4FD4">
        <w:trPr>
          <w:trHeight w:val="1074"/>
        </w:trPr>
        <w:tc>
          <w:tcPr>
            <w:tcW w:w="4365" w:type="dxa"/>
            <w:vMerge w:val="restart"/>
            <w:vAlign w:val="center"/>
          </w:tcPr>
          <w:p w:rsidR="00236A0E" w:rsidRPr="000B107A" w:rsidRDefault="00236A0E" w:rsidP="008C4FD4">
            <w:pPr>
              <w:pStyle w:val="ConsPlusNormal"/>
              <w:jc w:val="center"/>
              <w:rPr>
                <w:rFonts w:asciiTheme="minorHAnsi" w:hAnsiTheme="minorHAnsi" w:cstheme="minorHAnsi"/>
                <w:lang w:val="en-US"/>
              </w:rPr>
            </w:pPr>
            <w:r>
              <w:rPr>
                <w:noProof/>
              </w:rPr>
              <w:drawing>
                <wp:inline distT="0" distB="0" distL="0" distR="0" wp14:anchorId="6C4ADEF8" wp14:editId="0F58B83F">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236A0E" w:rsidRPr="00DB7209" w:rsidRDefault="00DB7209" w:rsidP="00DB7209">
            <w:pPr>
              <w:rPr>
                <w:rFonts w:ascii="Calibri" w:hAnsi="Calibri" w:cs="Calibri"/>
                <w:color w:val="000000"/>
              </w:rPr>
            </w:pPr>
            <w:r>
              <w:rPr>
                <w:rFonts w:ascii="Calibri" w:hAnsi="Calibri" w:cs="Calibri"/>
                <w:color w:val="000000"/>
              </w:rPr>
              <w:t>-0,22%</w:t>
            </w:r>
          </w:p>
        </w:tc>
        <w:tc>
          <w:tcPr>
            <w:tcW w:w="1705" w:type="dxa"/>
            <w:vAlign w:val="bottom"/>
          </w:tcPr>
          <w:p w:rsidR="00236A0E" w:rsidRPr="00DB7209" w:rsidRDefault="00DB7209" w:rsidP="00DB7209">
            <w:pPr>
              <w:rPr>
                <w:rFonts w:ascii="Calibri" w:hAnsi="Calibri" w:cs="Calibri"/>
                <w:color w:val="000000"/>
              </w:rPr>
            </w:pPr>
            <w:r>
              <w:rPr>
                <w:rFonts w:ascii="Calibri" w:hAnsi="Calibri" w:cs="Calibri"/>
                <w:color w:val="000000"/>
              </w:rPr>
              <w:t>-0,40%</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DB720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B7209" w:rsidRPr="00DB7209">
        <w:rPr>
          <w:rFonts w:cstheme="minorHAnsi"/>
        </w:rPr>
        <w:t>300</w:t>
      </w:r>
      <w:r w:rsidR="00DB7209">
        <w:rPr>
          <w:rFonts w:cstheme="minorHAnsi"/>
        </w:rPr>
        <w:t xml:space="preserve"> </w:t>
      </w:r>
      <w:r w:rsidR="00DB7209" w:rsidRPr="00DB7209">
        <w:rPr>
          <w:rFonts w:cstheme="minorHAnsi"/>
        </w:rPr>
        <w:t>903,94</w:t>
      </w:r>
      <w:r w:rsidR="00DB7209">
        <w:rPr>
          <w:rFonts w:cstheme="minorHAnsi"/>
        </w:rPr>
        <w:t xml:space="preserve"> </w:t>
      </w:r>
      <w:r w:rsidRPr="00C50091">
        <w:rPr>
          <w:rFonts w:cstheme="minorHAnsi"/>
        </w:rPr>
        <w:t>рублей.</w:t>
      </w:r>
    </w:p>
    <w:p w:rsidR="00236A0E" w:rsidRPr="00C50091" w:rsidRDefault="00236A0E" w:rsidP="00DB720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DB7209" w:rsidRPr="00DB7209">
        <w:rPr>
          <w:rFonts w:cstheme="minorHAnsi"/>
        </w:rPr>
        <w:t>715</w:t>
      </w:r>
      <w:r w:rsidR="00DB7209">
        <w:rPr>
          <w:rFonts w:cstheme="minorHAnsi"/>
        </w:rPr>
        <w:t xml:space="preserve"> </w:t>
      </w:r>
      <w:bookmarkStart w:id="0" w:name="_GoBack"/>
      <w:bookmarkEnd w:id="0"/>
      <w:r w:rsidR="00DB7209" w:rsidRPr="00DB7209">
        <w:rPr>
          <w:rFonts w:cstheme="minorHAnsi"/>
        </w:rPr>
        <w:t>248</w:t>
      </w:r>
      <w:r w:rsidR="00DB7209">
        <w:rPr>
          <w:rFonts w:cstheme="minorHAnsi"/>
        </w:rPr>
        <w:t xml:space="preserve"> </w:t>
      </w:r>
      <w:r w:rsidR="00DB7209" w:rsidRPr="00DB7209">
        <w:rPr>
          <w:rFonts w:cstheme="minorHAnsi"/>
        </w:rPr>
        <w:t>670,74</w:t>
      </w:r>
      <w:r w:rsidR="00DB7209">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361247"/>
    <w:rsid w:val="00434E39"/>
    <w:rsid w:val="004A5D79"/>
    <w:rsid w:val="00604E77"/>
    <w:rsid w:val="00A012C7"/>
    <w:rsid w:val="00DB7209"/>
    <w:rsid w:val="00E3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478A"/>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0</c:v>
                </c:pt>
                <c:pt idx="1">
                  <c:v>0</c:v>
                </c:pt>
                <c:pt idx="2">
                  <c:v>0</c:v>
                </c:pt>
                <c:pt idx="3">
                  <c:v>0</c:v>
                </c:pt>
                <c:pt idx="4">
                  <c:v>0</c:v>
                </c:pt>
              </c:numCache>
            </c:numRef>
          </c:val>
          <c:extLst>
            <c:ext xmlns:c16="http://schemas.microsoft.com/office/drawing/2014/chart" uri="{C3380CC4-5D6E-409C-BE32-E72D297353CC}">
              <c16:uniqueId val="{00000000-0618-4FD0-A2EE-13E5B84FAD90}"/>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6</cp:revision>
  <dcterms:created xsi:type="dcterms:W3CDTF">2022-10-11T08:38:00Z</dcterms:created>
  <dcterms:modified xsi:type="dcterms:W3CDTF">2022-12-09T11:27:00Z</dcterms:modified>
</cp:coreProperties>
</file>