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89"/>
        <w:gridCol w:w="894"/>
        <w:gridCol w:w="165"/>
        <w:gridCol w:w="1322"/>
        <w:gridCol w:w="606"/>
        <w:gridCol w:w="1133"/>
        <w:gridCol w:w="843"/>
        <w:gridCol w:w="407"/>
        <w:gridCol w:w="1423"/>
      </w:tblGrid>
      <w:tr w:rsidR="00A25CC8" w14:paraId="5BBE3AB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DD126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3AF191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7288B">
              <w:t>3</w:t>
            </w:r>
            <w:r w:rsidR="002B7BF9">
              <w:t>0</w:t>
            </w:r>
            <w:r w:rsidR="00A25CC8" w:rsidRPr="00235E16">
              <w:t>.</w:t>
            </w:r>
            <w:r w:rsidR="0097675A" w:rsidRPr="002B7BF9">
              <w:t>1</w:t>
            </w:r>
            <w:r w:rsidR="002B7BF9">
              <w:t>1</w:t>
            </w:r>
            <w:r w:rsidR="00A25CC8" w:rsidRPr="00235E16">
              <w:t>.202</w:t>
            </w:r>
            <w:r w:rsidR="00FD288C" w:rsidRPr="00235E16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8ACD2A5" w:rsidR="00A25CC8" w:rsidRPr="00476D67" w:rsidRDefault="00DB54F1" w:rsidP="00BA049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A049F">
              <w:t>Управляемые еврооблигации</w:t>
            </w:r>
            <w:r w:rsidRPr="00476D67">
              <w:t>”</w:t>
            </w:r>
          </w:p>
        </w:tc>
      </w:tr>
      <w:tr w:rsidR="00A25CC8" w14:paraId="6CBBD94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F92B02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542B25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F92B02">
            <w:pPr>
              <w:pStyle w:val="ConsPlusNormal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542B25">
              <w:rPr>
                <w:spacing w:val="-12"/>
              </w:rPr>
              <w:t>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DBA02" w14:textId="77777777" w:rsidR="00794EE3" w:rsidRDefault="002A3491" w:rsidP="00794EE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21D62C4C" w:rsidR="00A25CC8" w:rsidRDefault="002A3491" w:rsidP="006D3259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6D3259" w:rsidRPr="00076C86">
                <w:rPr>
                  <w:rStyle w:val="aa"/>
                </w:rPr>
                <w:t>https://www.alfacapital.ru/disclosure/pifs/bpif-akbonds/pif-rules</w:t>
              </w:r>
            </w:hyperlink>
            <w:r w:rsidR="006D3259">
              <w:t xml:space="preserve"> </w:t>
            </w:r>
            <w:bookmarkStart w:id="1" w:name="_GoBack"/>
            <w:bookmarkEnd w:id="1"/>
            <w:r w:rsidR="003A5508" w:rsidRPr="003A5508">
              <w:rPr>
                <w:color w:val="0000FF"/>
              </w:rPr>
              <w:t>.</w:t>
            </w:r>
          </w:p>
        </w:tc>
      </w:tr>
      <w:tr w:rsidR="00A25CC8" w14:paraId="5B39245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3D1AC75D" w:rsidR="00BA049F" w:rsidRDefault="00BA049F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</w:t>
            </w:r>
            <w:r w:rsidRPr="00B3294A">
              <w:rPr>
                <w:spacing w:val="-18"/>
              </w:rPr>
              <w:t>облигации. Индикатором</w:t>
            </w:r>
            <w:r w:rsidRPr="00B3294A">
              <w:rPr>
                <w:spacing w:val="-10"/>
              </w:rPr>
              <w:t xml:space="preserve"> изменения стоимости является индекс «Альфа – Капитал Еврооблигации», рассчитываемый Московской биржей</w:t>
            </w:r>
            <w:r w:rsidRPr="00BA049F">
              <w:t>.</w:t>
            </w:r>
          </w:p>
          <w:p w14:paraId="067AB0CD" w14:textId="36FF2274" w:rsidR="00E75BE8" w:rsidRPr="006D57C8" w:rsidRDefault="00A8478C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>
              <w:t>Пассивное</w:t>
            </w:r>
            <w:r w:rsidR="000A6740" w:rsidRPr="006D57C8">
              <w:t xml:space="preserve"> </w:t>
            </w:r>
            <w:r w:rsidR="00C20F33" w:rsidRPr="006D57C8">
              <w:t>управление</w:t>
            </w:r>
            <w:r w:rsidR="00EB145F" w:rsidRPr="006D57C8">
              <w:t>.</w:t>
            </w:r>
          </w:p>
          <w:p w14:paraId="08F32F6B" w14:textId="3A16A4CB" w:rsidR="00A25CC8" w:rsidRPr="00032105" w:rsidRDefault="00A25CC8" w:rsidP="002B7BF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8"/>
              </w:rPr>
              <w:t>Активы паевого инвестиц</w:t>
            </w:r>
            <w:r w:rsidR="00DB54F1" w:rsidRPr="00B3294A">
              <w:rPr>
                <w:spacing w:val="-8"/>
              </w:rPr>
              <w:t xml:space="preserve">ионного фонда </w:t>
            </w:r>
            <w:r w:rsidR="00DB54F1" w:rsidRPr="00421EAE">
              <w:rPr>
                <w:spacing w:val="-8"/>
              </w:rPr>
              <w:t xml:space="preserve">инвестированы в </w:t>
            </w:r>
            <w:r w:rsidR="00A8478C" w:rsidRPr="00421EAE">
              <w:rPr>
                <w:spacing w:val="-8"/>
              </w:rPr>
              <w:t>3</w:t>
            </w:r>
            <w:r w:rsidR="002B7BF9">
              <w:rPr>
                <w:spacing w:val="-8"/>
              </w:rPr>
              <w:t>9</w:t>
            </w:r>
            <w:r w:rsidRPr="00421EAE">
              <w:rPr>
                <w:spacing w:val="-8"/>
              </w:rPr>
              <w:t xml:space="preserve"> </w:t>
            </w:r>
            <w:r w:rsidR="001D11FC" w:rsidRPr="00421EAE">
              <w:rPr>
                <w:spacing w:val="-8"/>
              </w:rPr>
              <w:t>о</w:t>
            </w:r>
            <w:r w:rsidR="001E495B" w:rsidRPr="00421EAE">
              <w:rPr>
                <w:spacing w:val="-8"/>
              </w:rPr>
              <w:t>бъект</w:t>
            </w:r>
            <w:r w:rsidR="002B7BF9">
              <w:rPr>
                <w:spacing w:val="-8"/>
              </w:rPr>
              <w:t>ов</w:t>
            </w:r>
            <w:r w:rsidR="003E2727" w:rsidRPr="00421EAE">
              <w:t>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492AD682" w:rsidR="00A25CC8" w:rsidRPr="00FD47A5" w:rsidRDefault="0057205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EB5C1E">
              <w:t>Крупнейшие объекты инвестирования в активах</w:t>
            </w:r>
            <w:r w:rsidR="005A27F1" w:rsidRPr="00EB5C1E">
              <w:t xml:space="preserve"> (на основании профессионального суждения)</w:t>
            </w:r>
            <w:r w:rsidR="00EB145F" w:rsidRPr="00EB5C1E">
              <w:t>:</w:t>
            </w: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588"/>
              <w:gridCol w:w="1134"/>
            </w:tblGrid>
            <w:tr w:rsidR="009129A2" w:rsidRPr="001E495B" w14:paraId="43E6AF27" w14:textId="77777777" w:rsidTr="004B43AC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7139E8" w:rsidRDefault="001E495B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7139E8" w:rsidRDefault="001E495B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F73B798" w:rsidR="001E495B" w:rsidRPr="007139E8" w:rsidRDefault="001E495B" w:rsidP="006D32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0A18" w:rsidRPr="007139E8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7139E8" w:rsidRPr="001E495B" w14:paraId="79E95E21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962FC19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 xml:space="preserve">Облигации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Lukoil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Capital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DAC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89A7C4F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XS2401571448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B0E74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ru-RU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7E4170BC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1867AFE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7139E8">
                    <w:rPr>
                      <w:sz w:val="18"/>
                      <w:szCs w:val="18"/>
                      <w:lang w:val="en-US"/>
                    </w:rPr>
                    <w:t>iShares</w:t>
                  </w:r>
                  <w:proofErr w:type="spellEnd"/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C1674A7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US4642882819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93784B9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24B23156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86CD29A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C2F0ABA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XS2176897754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346ED6D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5EA09CF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A1B29F0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 xml:space="preserve">Облигации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Ozon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39E8">
                    <w:rPr>
                      <w:sz w:val="18"/>
                      <w:szCs w:val="18"/>
                    </w:rPr>
                    <w:t>Holdings</w:t>
                  </w:r>
                  <w:proofErr w:type="spellEnd"/>
                  <w:r w:rsidRPr="007139E8">
                    <w:rPr>
                      <w:sz w:val="18"/>
                      <w:szCs w:val="18"/>
                    </w:rPr>
                    <w:t xml:space="preserve"> PLC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D84E66E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XS2304902443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00997F0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7139E8" w:rsidRPr="001E495B" w14:paraId="4E7571C0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75561AB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139E8">
                    <w:rPr>
                      <w:sz w:val="18"/>
                      <w:szCs w:val="18"/>
                    </w:rPr>
                    <w:t>Облигации</w:t>
                  </w:r>
                  <w:r w:rsidRPr="007139E8">
                    <w:rPr>
                      <w:sz w:val="18"/>
                      <w:szCs w:val="18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1CBB1F8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USP0R38AAA53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427E84B" w:rsidR="007139E8" w:rsidRPr="007139E8" w:rsidRDefault="007139E8" w:rsidP="006D32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139E8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83F49EC" w14:textId="1C6DB722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3077" w14:textId="77777777" w:rsidR="007139E8" w:rsidRDefault="007139E8" w:rsidP="00E75BE8">
            <w:pPr>
              <w:pStyle w:val="ConsPlusNormal"/>
              <w:jc w:val="both"/>
              <w:outlineLvl w:val="1"/>
            </w:pPr>
          </w:p>
          <w:p w14:paraId="7FC09C58" w14:textId="6A0E416F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4E02">
              <w:t>Основные инвестиционные риски</w:t>
            </w:r>
          </w:p>
        </w:tc>
      </w:tr>
      <w:tr w:rsidR="00363908" w14:paraId="1362A277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3AD9FE0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5A13D60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363908" w14:paraId="0F6C401B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2052F4C" w:rsidR="00A25CC8" w:rsidRDefault="00670A1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8FF4BB9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84BCBAD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889CBEE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4B43AC"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4B2D94B" w:rsidR="00A25CC8" w:rsidRDefault="00A25CC8" w:rsidP="00D52C9F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2FFE010C" w:rsidR="00A25CC8" w:rsidRDefault="00A25CC8" w:rsidP="00E75BE8">
            <w:pPr>
              <w:pStyle w:val="ConsPlusNormal"/>
              <w:ind w:left="283"/>
            </w:pPr>
            <w:r w:rsidRPr="00C57700">
              <w:t>Доходность за календарный год,</w:t>
            </w:r>
            <w:r w:rsidRPr="007E065D">
              <w:t xml:space="preserve"> %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  <w:r w:rsidR="006F7C04" w:rsidRPr="006F7C04">
              <w:rPr>
                <w:color w:val="FF0000"/>
              </w:rPr>
              <w:t>*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2B073A54" w:rsidR="00A25CC8" w:rsidRDefault="00A25CC8" w:rsidP="00E75BE8">
            <w:pPr>
              <w:pStyle w:val="ConsPlusNormal"/>
              <w:ind w:left="283"/>
              <w:jc w:val="both"/>
            </w:pPr>
            <w:r w:rsidRPr="00C57700">
              <w:t>Доходность за период</w:t>
            </w:r>
            <w:r w:rsidRPr="00E7142A">
              <w:t>, %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</w:tr>
      <w:tr w:rsidR="000D1C15" w14:paraId="62A8DE2E" w14:textId="77777777" w:rsidTr="002B7BF9">
        <w:tblPrEx>
          <w:tblCellMar>
            <w:left w:w="108" w:type="dxa"/>
            <w:right w:w="108" w:type="dxa"/>
          </w:tblCellMar>
        </w:tblPrEx>
        <w:tc>
          <w:tcPr>
            <w:tcW w:w="46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D5D53BF" w:rsidR="000D1C15" w:rsidRDefault="002B7BF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0627464" wp14:editId="5EAF440E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D1C15">
              <w:rPr>
                <w:noProof/>
              </w:rPr>
              <w:t xml:space="preserve"> </w:t>
            </w:r>
            <w:r w:rsidR="007E065D">
              <w:rPr>
                <w:noProof/>
              </w:rPr>
              <w:t xml:space="preserve">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D1C15" w:rsidRDefault="000D1C1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D1C15" w:rsidRDefault="000D1C1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9D1A7F5" w:rsidR="000D1C15" w:rsidRDefault="000D1C1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D1C15" w14:paraId="68A98360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D1C15" w:rsidRDefault="000D1C15" w:rsidP="00E75BE8"/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D1C15" w:rsidRDefault="000D1C15" w:rsidP="00E75BE8"/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D1C15" w:rsidRDefault="000D1C15" w:rsidP="00E75BE8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D1C15" w:rsidRDefault="000D1C1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DD08" w14:textId="02E85CC9" w:rsidR="000D1C15" w:rsidRDefault="00751C75" w:rsidP="009C2065">
            <w:pPr>
              <w:jc w:val="center"/>
            </w:pPr>
            <w:r>
              <w:t>и</w:t>
            </w:r>
            <w:r w:rsidR="000D1C15">
              <w:t xml:space="preserve">ндекса </w:t>
            </w:r>
            <w:r w:rsidR="000D1C15">
              <w:rPr>
                <w:lang w:val="en-US"/>
              </w:rPr>
              <w:t>&lt;1&gt;</w:t>
            </w:r>
          </w:p>
        </w:tc>
      </w:tr>
      <w:tr w:rsidR="000C41A8" w14:paraId="3817651D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C41A8" w:rsidRDefault="000C41A8" w:rsidP="000C41A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D79BA1D" w:rsidR="000C41A8" w:rsidRPr="00D01ABD" w:rsidRDefault="00670A18" w:rsidP="002B7BF9">
            <w:pPr>
              <w:pStyle w:val="ConsPlusNormal"/>
              <w:spacing w:after="120"/>
              <w:rPr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CF3777B" w:rsidR="000C41A8" w:rsidRPr="00AF1007" w:rsidRDefault="00670A18" w:rsidP="002B7BF9">
            <w:pPr>
              <w:spacing w:after="120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60B" w14:textId="7165E00A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41A8" w14:paraId="793AD32B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C41A8" w:rsidRDefault="000C41A8" w:rsidP="000C41A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3754D89" w:rsidR="000C41A8" w:rsidRPr="00D01ABD" w:rsidRDefault="00670A18" w:rsidP="002B7BF9">
            <w:pPr>
              <w:pStyle w:val="ConsPlusNormal"/>
              <w:spacing w:after="120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4A82B7" w:rsidR="000C41A8" w:rsidRDefault="00670A18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11D38" w14:textId="737A3F93" w:rsidR="000C41A8" w:rsidRPr="00D01ABD" w:rsidRDefault="000C41A8" w:rsidP="002B7BF9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7BF9" w14:paraId="08529EC6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B7BF9" w:rsidRDefault="002B7BF9" w:rsidP="002B7BF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FD5E833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C39D774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B734A" w14:textId="420B3856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2B7BF9" w14:paraId="46143B1F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B7BF9" w:rsidRDefault="002B7BF9" w:rsidP="002B7BF9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B7BF9" w:rsidRDefault="002B7BF9" w:rsidP="002B7BF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437D01C0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B8F9AB" w:rsidR="002B7BF9" w:rsidRDefault="002B7BF9" w:rsidP="002B7BF9">
            <w:pPr>
              <w:pStyle w:val="ConsPlusNormal"/>
              <w:spacing w:after="120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159E" w14:textId="2C4EE393" w:rsidR="002B7BF9" w:rsidRDefault="002B7BF9" w:rsidP="002B7BF9">
            <w:pPr>
              <w:spacing w:after="120"/>
            </w:pPr>
            <w:r>
              <w:rPr>
                <w:lang w:val="en-US"/>
              </w:rPr>
              <w:t>-</w:t>
            </w:r>
          </w:p>
        </w:tc>
      </w:tr>
      <w:tr w:rsidR="000D1C15" w14:paraId="333F3457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D1C15" w:rsidRDefault="000D1C15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A2C38" w14:textId="77777777" w:rsidR="000D1C15" w:rsidRDefault="000D1C15" w:rsidP="002B7BF9">
            <w:pPr>
              <w:spacing w:after="120"/>
            </w:pPr>
          </w:p>
        </w:tc>
      </w:tr>
      <w:tr w:rsidR="000D1C15" w14:paraId="576664AA" w14:textId="77777777" w:rsidTr="002B7BF9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D1C15" w:rsidRDefault="000D1C15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0D1C15" w:rsidRDefault="000D1C15" w:rsidP="002B7BF9">
            <w:pPr>
              <w:pStyle w:val="ConsPlusNormal"/>
              <w:spacing w:after="12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B2E92" w14:textId="77777777" w:rsidR="000D1C15" w:rsidRDefault="000D1C15" w:rsidP="002B7BF9">
            <w:pPr>
              <w:spacing w:after="120"/>
            </w:pPr>
          </w:p>
        </w:tc>
      </w:tr>
      <w:tr w:rsidR="00EC181B" w14:paraId="1E97DC5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1D7EE5" w:rsidR="00EC181B" w:rsidRPr="00E7142A" w:rsidRDefault="00EC181B" w:rsidP="00670A18">
            <w:pPr>
              <w:pStyle w:val="ConsPlusNormal"/>
              <w:rPr>
                <w:color w:val="000000"/>
              </w:rPr>
            </w:pPr>
            <w:r w:rsidRPr="00E7142A">
              <w:t xml:space="preserve">1. Расчетная стоимость инвестиционного пая </w:t>
            </w:r>
            <w:r w:rsidR="00670A18" w:rsidRPr="00E7142A">
              <w:rPr>
                <w:color w:val="000000"/>
              </w:rPr>
              <w:t>-</w:t>
            </w:r>
            <w:r w:rsidR="00ED00C0" w:rsidRPr="00E7142A">
              <w:rPr>
                <w:color w:val="000000"/>
              </w:rPr>
              <w:t xml:space="preserve"> </w:t>
            </w:r>
            <w:r w:rsidRPr="00E7142A">
              <w:rPr>
                <w:color w:val="000000"/>
              </w:rPr>
              <w:t>руб.</w:t>
            </w:r>
            <w:r w:rsidR="00670A18" w:rsidRPr="00E7142A">
              <w:rPr>
                <w:color w:val="000000"/>
              </w:rPr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EC181B" w:rsidRPr="00E7142A" w:rsidRDefault="00EC181B" w:rsidP="00E75BE8">
            <w:pPr>
              <w:pStyle w:val="ConsPlusNormal"/>
            </w:pPr>
          </w:p>
        </w:tc>
        <w:tc>
          <w:tcPr>
            <w:tcW w:w="5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EEFE" w14:textId="254490CC" w:rsidR="00EC181B" w:rsidRPr="00E7142A" w:rsidRDefault="00EC181B" w:rsidP="00ED00C0">
            <w:pPr>
              <w:pStyle w:val="ConsPlusNormal"/>
              <w:numPr>
                <w:ilvl w:val="0"/>
                <w:numId w:val="2"/>
              </w:numPr>
              <w:spacing w:after="120"/>
              <w:jc w:val="both"/>
            </w:pPr>
            <w:r w:rsidRPr="00E7142A">
              <w:t xml:space="preserve">Стоимость чистых активов паевого инвестиционного фонда </w:t>
            </w:r>
            <w:r w:rsidR="00670A18" w:rsidRPr="00E7142A">
              <w:t>-</w:t>
            </w:r>
            <w:r w:rsidR="00ED00C0" w:rsidRPr="00E7142A">
              <w:t xml:space="preserve"> </w:t>
            </w:r>
            <w:r w:rsidRPr="00E7142A">
              <w:t>руб.</w:t>
            </w:r>
            <w:r w:rsidR="00670A18" w:rsidRPr="00E7142A">
              <w:t xml:space="preserve"> </w:t>
            </w:r>
            <w:r w:rsidR="00670A18" w:rsidRPr="00E7142A">
              <w:rPr>
                <w:color w:val="FF0000"/>
              </w:rPr>
              <w:t>*</w:t>
            </w:r>
          </w:p>
          <w:p w14:paraId="0F3926F2" w14:textId="31AEB6AB" w:rsidR="00EC181B" w:rsidRPr="00E7142A" w:rsidRDefault="00EC181B" w:rsidP="00EC181B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E7142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EC181B" w14:paraId="55692066" w14:textId="77777777" w:rsidTr="004B43AC">
        <w:trPr>
          <w:trHeight w:val="188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EC181B" w:rsidRDefault="00EC181B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FD5631">
              <w:rPr>
                <w:spacing w:val="-14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EC181B" w:rsidRDefault="00EC181B" w:rsidP="00E75BE8"/>
        </w:tc>
        <w:tc>
          <w:tcPr>
            <w:tcW w:w="57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EC181B" w:rsidRDefault="00EC181B" w:rsidP="00E75BE8"/>
        </w:tc>
      </w:tr>
      <w:tr w:rsidR="00A25CC8" w14:paraId="7A2B110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A32CBC">
              <w:t>Комиссии, оплачиваемые каждый год</w:t>
            </w:r>
          </w:p>
        </w:tc>
      </w:tr>
      <w:tr w:rsidR="00681915" w14:paraId="17764E8A" w14:textId="77777777" w:rsidTr="004B43A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320AA92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68633B73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BA049F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619A95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545DD" w:rsidRPr="00A9388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681915" w14:paraId="746FE8D3" w14:textId="77777777" w:rsidTr="004B43AC">
        <w:trPr>
          <w:trHeight w:val="26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B43AC">
        <w:trPr>
          <w:trHeight w:val="122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5067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007FB" w14:textId="77777777" w:rsidR="00C5067E" w:rsidRDefault="00C5067E" w:rsidP="00E75BE8">
            <w:pPr>
              <w:pStyle w:val="ConsPlusNormal"/>
            </w:pPr>
          </w:p>
          <w:p w14:paraId="6C726B9B" w14:textId="107ED179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5CCF93CA" w14:textId="77777777" w:rsidR="00DA3F4B" w:rsidRDefault="00DA3F4B" w:rsidP="00E75BE8">
            <w:pPr>
              <w:pStyle w:val="ConsPlusNormal"/>
            </w:pPr>
          </w:p>
          <w:p w14:paraId="7C970A4C" w14:textId="2F7E607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EC181B">
              <w:t>.</w:t>
            </w:r>
          </w:p>
        </w:tc>
      </w:tr>
      <w:tr w:rsidR="00A25CC8" w14:paraId="5E8759D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D2E95" w14:textId="00DA5231" w:rsidR="00C5067E" w:rsidRDefault="00C5067E" w:rsidP="00E75BE8">
            <w:pPr>
              <w:pStyle w:val="ConsPlusNormal"/>
              <w:jc w:val="both"/>
              <w:outlineLvl w:val="1"/>
            </w:pPr>
          </w:p>
          <w:p w14:paraId="528FDD11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6B539725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5C345400" w14:textId="5DB10682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EB145F" w14:paraId="32ACD5AB" w14:textId="77777777" w:rsidTr="004B43AC">
        <w:trPr>
          <w:trHeight w:val="5184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FA57C" w14:textId="77777777" w:rsidR="00EB145F" w:rsidRPr="00A32CBC" w:rsidRDefault="00EB145F" w:rsidP="00DB66E9">
            <w:pPr>
              <w:pStyle w:val="ConsPlusNormal"/>
              <w:spacing w:after="120"/>
              <w:jc w:val="both"/>
            </w:pPr>
            <w:r w:rsidRPr="00A32CBC"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75 рублей. Подробные условия указаны в </w:t>
            </w:r>
            <w:r w:rsidRPr="00A32CBC">
              <w:rPr>
                <w:spacing w:val="-8"/>
              </w:rPr>
              <w:t>правилах доверительного управления</w:t>
            </w:r>
            <w:r w:rsidRPr="00A32CBC">
              <w:t xml:space="preserve"> паевым инвестиционным фондом.</w:t>
            </w:r>
          </w:p>
          <w:p w14:paraId="0D0C7266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 xml:space="preserve">2. </w:t>
            </w:r>
            <w:r w:rsidRPr="00A32CBC">
              <w:rPr>
                <w:spacing w:val="-8"/>
              </w:rPr>
              <w:t>Правила доверительного управления</w:t>
            </w:r>
            <w:r w:rsidRPr="00A32CBC">
              <w:t xml:space="preserve"> паевым инвестиционным фондом зарегистрированы за № 4667 от 28.10.2021 г.</w:t>
            </w:r>
          </w:p>
          <w:p w14:paraId="318D5932" w14:textId="77777777" w:rsidR="00EB145F" w:rsidRPr="00A32CBC" w:rsidRDefault="00EB145F" w:rsidP="006657A8">
            <w:pPr>
              <w:pStyle w:val="ConsPlusNormal"/>
              <w:spacing w:after="120"/>
              <w:jc w:val="both"/>
            </w:pPr>
            <w:r w:rsidRPr="00A32CBC">
              <w:t>3. Паевой инвестиционный фонд сформирован 18.11.2021 г.</w:t>
            </w:r>
          </w:p>
          <w:p w14:paraId="098F79A3" w14:textId="16A3981A" w:rsidR="00EB145F" w:rsidRPr="00A32CBC" w:rsidRDefault="00EB145F" w:rsidP="007B1D66">
            <w:pPr>
              <w:pStyle w:val="ConsPlusNormal"/>
              <w:jc w:val="both"/>
            </w:pPr>
            <w:r w:rsidRPr="00A32CBC">
              <w:t xml:space="preserve">4. Информацию, подлежащую раскрытию и предоставлению, можно получить на сайте </w:t>
            </w:r>
            <w:r w:rsidRPr="00A32CBC">
              <w:rPr>
                <w:color w:val="0000FF"/>
              </w:rPr>
              <w:t>www.alfacapital.ru</w:t>
            </w:r>
            <w:r w:rsidRPr="00A32CBC">
              <w:t>, а также по адресу управляющей компании.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EB145F" w:rsidRPr="00A32CBC" w:rsidRDefault="00EB145F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2159" w14:textId="77777777" w:rsidR="00EB145F" w:rsidRDefault="00EB145F" w:rsidP="00644A7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67557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5B57A50" w14:textId="1DF6559C" w:rsidR="00EB145F" w:rsidRPr="00654B17" w:rsidRDefault="00EB145F" w:rsidP="00644A70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467557" w:rsidRPr="00467557">
              <w:rPr>
                <w:spacing w:val="-10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467557" w:rsidRPr="00467557">
              <w:rPr>
                <w:color w:val="0000FF"/>
              </w:rPr>
              <w:t>https://specdep.ru/</w:t>
            </w:r>
            <w:r w:rsidRPr="00654B17">
              <w:t>.</w:t>
            </w:r>
          </w:p>
          <w:p w14:paraId="46BE643B" w14:textId="3877AAD6" w:rsidR="00EB145F" w:rsidRDefault="00EB145F" w:rsidP="00654B17">
            <w:pPr>
              <w:pStyle w:val="ConsPlusNormal"/>
              <w:spacing w:after="120"/>
              <w:jc w:val="both"/>
            </w:pPr>
            <w:r w:rsidRPr="00654B17">
              <w:t xml:space="preserve">7. </w:t>
            </w:r>
            <w:r w:rsidRPr="00467557">
              <w:t>Лицо, осуществляющее ведение реестра владельцев инвестиционных паев Акционерное общество «Независимая</w:t>
            </w:r>
            <w:r w:rsidR="00654B17" w:rsidRPr="00467557">
              <w:t xml:space="preserve"> </w:t>
            </w:r>
            <w:r w:rsidRPr="00467557">
              <w:t xml:space="preserve">регистраторская компания Р.О.С.Т», сайт </w:t>
            </w:r>
            <w:r w:rsidRPr="00467557">
              <w:rPr>
                <w:color w:val="0000FF"/>
              </w:rPr>
              <w:t>www.rrost.ru</w:t>
            </w:r>
            <w:r w:rsidRPr="00467557">
              <w:t>.</w:t>
            </w:r>
          </w:p>
          <w:p w14:paraId="2D8A6E0E" w14:textId="111812FD" w:rsidR="00EB145F" w:rsidRDefault="00EB145F" w:rsidP="0093438B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C754827" w:rsidR="00A25CC8" w:rsidRPr="00AE2FF5" w:rsidRDefault="003A1119" w:rsidP="00AE2FF5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AE2FF5">
        <w:rPr>
          <w:sz w:val="20"/>
        </w:rPr>
        <w:t>&lt;1&gt;</w:t>
      </w:r>
      <w:r w:rsidR="001C3CE0" w:rsidRPr="00AE2FF5">
        <w:rPr>
          <w:sz w:val="20"/>
        </w:rPr>
        <w:t xml:space="preserve"> </w:t>
      </w:r>
      <w:r w:rsidRPr="00AE2FF5">
        <w:rPr>
          <w:sz w:val="20"/>
        </w:rPr>
        <w:t xml:space="preserve">«Индекс Альфа - Капитал </w:t>
      </w:r>
      <w:r w:rsidR="00BD7E49" w:rsidRPr="00AE2FF5">
        <w:rPr>
          <w:sz w:val="20"/>
        </w:rPr>
        <w:t>Е</w:t>
      </w:r>
      <w:r w:rsidR="007123C8" w:rsidRPr="00AE2FF5">
        <w:rPr>
          <w:sz w:val="20"/>
        </w:rPr>
        <w:t>врооблигации</w:t>
      </w:r>
      <w:r w:rsidRPr="00AE2FF5">
        <w:rPr>
          <w:sz w:val="20"/>
        </w:rPr>
        <w:t xml:space="preserve">» </w:t>
      </w:r>
    </w:p>
    <w:p w14:paraId="2A5DD8E2" w14:textId="3E7AF0B1" w:rsidR="00EF3706" w:rsidRPr="00AE2FF5" w:rsidRDefault="00EF3706" w:rsidP="00AE2FF5">
      <w:pPr>
        <w:pStyle w:val="ConsPlusNormal"/>
        <w:spacing w:after="120"/>
        <w:jc w:val="both"/>
        <w:rPr>
          <w:sz w:val="20"/>
        </w:rPr>
      </w:pPr>
      <w:r w:rsidRPr="00AE2FF5">
        <w:rPr>
          <w:color w:val="FF0000"/>
          <w:sz w:val="20"/>
        </w:rPr>
        <w:t>*</w:t>
      </w:r>
      <w:r w:rsidRPr="00AE2FF5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D708D25" w14:textId="642F3985" w:rsidR="006F7C04" w:rsidRPr="00AE2FF5" w:rsidRDefault="006F7C04" w:rsidP="00AE2FF5">
      <w:pPr>
        <w:pStyle w:val="ConsPlusNormal"/>
        <w:spacing w:after="120"/>
        <w:jc w:val="both"/>
        <w:rPr>
          <w:color w:val="FF0000"/>
          <w:sz w:val="20"/>
        </w:rPr>
      </w:pPr>
      <w:r w:rsidRPr="00AE2FF5">
        <w:rPr>
          <w:color w:val="FF0000"/>
          <w:sz w:val="20"/>
        </w:rPr>
        <w:t xml:space="preserve">** </w:t>
      </w:r>
      <w:r w:rsidRPr="00AE2FF5">
        <w:rPr>
          <w:sz w:val="20"/>
        </w:rPr>
        <w:t xml:space="preserve">Доходность за </w:t>
      </w:r>
      <w:r w:rsidR="00B213FA" w:rsidRPr="00AE2FF5">
        <w:rPr>
          <w:sz w:val="20"/>
        </w:rPr>
        <w:t>2021 год</w:t>
      </w:r>
      <w:r w:rsidRPr="00AE2FF5">
        <w:rPr>
          <w:sz w:val="20"/>
        </w:rPr>
        <w:t xml:space="preserve">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D3259"/>
    <w:sectPr w:rsidR="00AF2B7D" w:rsidSect="009C0A3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6C"/>
    <w:multiLevelType w:val="hybridMultilevel"/>
    <w:tmpl w:val="C0E0F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A6761"/>
    <w:rsid w:val="000B35A1"/>
    <w:rsid w:val="000C1CA6"/>
    <w:rsid w:val="000C41A8"/>
    <w:rsid w:val="000D1C15"/>
    <w:rsid w:val="000D7C76"/>
    <w:rsid w:val="000E62A1"/>
    <w:rsid w:val="00102EE3"/>
    <w:rsid w:val="001A1128"/>
    <w:rsid w:val="001C3CE0"/>
    <w:rsid w:val="001C46C8"/>
    <w:rsid w:val="001D11FC"/>
    <w:rsid w:val="001E33D3"/>
    <w:rsid w:val="001E495B"/>
    <w:rsid w:val="00207199"/>
    <w:rsid w:val="00235E16"/>
    <w:rsid w:val="002763EA"/>
    <w:rsid w:val="00283F81"/>
    <w:rsid w:val="002872C5"/>
    <w:rsid w:val="002A3491"/>
    <w:rsid w:val="002B7BF9"/>
    <w:rsid w:val="002D2CD5"/>
    <w:rsid w:val="002F0E87"/>
    <w:rsid w:val="00302BE5"/>
    <w:rsid w:val="00363908"/>
    <w:rsid w:val="00375CD1"/>
    <w:rsid w:val="003A025F"/>
    <w:rsid w:val="003A1119"/>
    <w:rsid w:val="003A5508"/>
    <w:rsid w:val="003E2727"/>
    <w:rsid w:val="00405760"/>
    <w:rsid w:val="00421EAE"/>
    <w:rsid w:val="00423A4A"/>
    <w:rsid w:val="00424723"/>
    <w:rsid w:val="00434C34"/>
    <w:rsid w:val="0045107A"/>
    <w:rsid w:val="00467557"/>
    <w:rsid w:val="00476D67"/>
    <w:rsid w:val="00487475"/>
    <w:rsid w:val="00496BC5"/>
    <w:rsid w:val="004B43AC"/>
    <w:rsid w:val="004C7320"/>
    <w:rsid w:val="00524897"/>
    <w:rsid w:val="00534BD8"/>
    <w:rsid w:val="00542B25"/>
    <w:rsid w:val="00543472"/>
    <w:rsid w:val="005545DD"/>
    <w:rsid w:val="00572059"/>
    <w:rsid w:val="005803F9"/>
    <w:rsid w:val="005A27F1"/>
    <w:rsid w:val="005A6B14"/>
    <w:rsid w:val="0061552C"/>
    <w:rsid w:val="00633070"/>
    <w:rsid w:val="00644A70"/>
    <w:rsid w:val="00654B17"/>
    <w:rsid w:val="006618BC"/>
    <w:rsid w:val="006657A8"/>
    <w:rsid w:val="00670A18"/>
    <w:rsid w:val="00681915"/>
    <w:rsid w:val="006D3259"/>
    <w:rsid w:val="006D57C8"/>
    <w:rsid w:val="006E0EAA"/>
    <w:rsid w:val="006E68A0"/>
    <w:rsid w:val="006F7C04"/>
    <w:rsid w:val="007123C8"/>
    <w:rsid w:val="007139E8"/>
    <w:rsid w:val="0071494E"/>
    <w:rsid w:val="00714A7A"/>
    <w:rsid w:val="007312D5"/>
    <w:rsid w:val="00740A9B"/>
    <w:rsid w:val="00751C75"/>
    <w:rsid w:val="00751F0E"/>
    <w:rsid w:val="0077738F"/>
    <w:rsid w:val="00794EE3"/>
    <w:rsid w:val="007B26B7"/>
    <w:rsid w:val="007B357F"/>
    <w:rsid w:val="007C22CB"/>
    <w:rsid w:val="007C3D19"/>
    <w:rsid w:val="007E065D"/>
    <w:rsid w:val="00801BC2"/>
    <w:rsid w:val="00811CB7"/>
    <w:rsid w:val="00813AED"/>
    <w:rsid w:val="0086053F"/>
    <w:rsid w:val="00874B05"/>
    <w:rsid w:val="00891853"/>
    <w:rsid w:val="009129A2"/>
    <w:rsid w:val="00941D8A"/>
    <w:rsid w:val="00944B63"/>
    <w:rsid w:val="009566BF"/>
    <w:rsid w:val="0095699C"/>
    <w:rsid w:val="0097675A"/>
    <w:rsid w:val="00984E02"/>
    <w:rsid w:val="00996CC8"/>
    <w:rsid w:val="009A1254"/>
    <w:rsid w:val="009C0A34"/>
    <w:rsid w:val="009C2065"/>
    <w:rsid w:val="009D43A1"/>
    <w:rsid w:val="009D5E22"/>
    <w:rsid w:val="00A06100"/>
    <w:rsid w:val="00A104F1"/>
    <w:rsid w:val="00A25CC8"/>
    <w:rsid w:val="00A32CBC"/>
    <w:rsid w:val="00A40C21"/>
    <w:rsid w:val="00A53851"/>
    <w:rsid w:val="00A74CCB"/>
    <w:rsid w:val="00A8478C"/>
    <w:rsid w:val="00A9388C"/>
    <w:rsid w:val="00AB662C"/>
    <w:rsid w:val="00AE2FF5"/>
    <w:rsid w:val="00AE3F59"/>
    <w:rsid w:val="00AF1007"/>
    <w:rsid w:val="00B213FA"/>
    <w:rsid w:val="00B3294A"/>
    <w:rsid w:val="00B44F84"/>
    <w:rsid w:val="00B82E82"/>
    <w:rsid w:val="00BA049F"/>
    <w:rsid w:val="00BB33AD"/>
    <w:rsid w:val="00BD0DC3"/>
    <w:rsid w:val="00BD7E49"/>
    <w:rsid w:val="00C04C8F"/>
    <w:rsid w:val="00C17F83"/>
    <w:rsid w:val="00C20F33"/>
    <w:rsid w:val="00C318F4"/>
    <w:rsid w:val="00C36AE2"/>
    <w:rsid w:val="00C5067E"/>
    <w:rsid w:val="00C57700"/>
    <w:rsid w:val="00C618DA"/>
    <w:rsid w:val="00C962C9"/>
    <w:rsid w:val="00CD3D17"/>
    <w:rsid w:val="00CF1684"/>
    <w:rsid w:val="00D01ABD"/>
    <w:rsid w:val="00D04C12"/>
    <w:rsid w:val="00D06064"/>
    <w:rsid w:val="00D52C9F"/>
    <w:rsid w:val="00D7288B"/>
    <w:rsid w:val="00D9265A"/>
    <w:rsid w:val="00D93751"/>
    <w:rsid w:val="00DA3F4B"/>
    <w:rsid w:val="00DA6772"/>
    <w:rsid w:val="00DB54F1"/>
    <w:rsid w:val="00DB66E9"/>
    <w:rsid w:val="00DD1269"/>
    <w:rsid w:val="00E06B0E"/>
    <w:rsid w:val="00E363E6"/>
    <w:rsid w:val="00E7142A"/>
    <w:rsid w:val="00E75BE8"/>
    <w:rsid w:val="00E95A85"/>
    <w:rsid w:val="00EA73DB"/>
    <w:rsid w:val="00EB145F"/>
    <w:rsid w:val="00EB5C1E"/>
    <w:rsid w:val="00EC181B"/>
    <w:rsid w:val="00ED00C0"/>
    <w:rsid w:val="00EF3706"/>
    <w:rsid w:val="00F51A69"/>
    <w:rsid w:val="00F55335"/>
    <w:rsid w:val="00F67F1B"/>
    <w:rsid w:val="00F70ADA"/>
    <w:rsid w:val="00F92B02"/>
    <w:rsid w:val="00FD288C"/>
    <w:rsid w:val="00FD47A5"/>
    <w:rsid w:val="00FD4FCF"/>
    <w:rsid w:val="00FD563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44A7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A5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ДОХОДНОСТЬ!$O$62</c:f>
              <c:numCache>
                <c:formatCode>General</c:formatCode>
                <c:ptCount val="1"/>
                <c:pt idx="0">
                  <c:v>2021</c:v>
                </c:pt>
              </c:numCache>
            </c:numRef>
          </c:cat>
          <c:val>
            <c:numRef>
              <c:f>ДОХОДНОСТЬ!$P$62</c:f>
              <c:numCache>
                <c:formatCode>0.0%</c:formatCode>
                <c:ptCount val="1"/>
                <c:pt idx="0">
                  <c:v>-3.1452661306324847E-3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27-477A-9864-A422F71A0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AB8B-6248-485D-B83C-E4105BDC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114</cp:revision>
  <dcterms:created xsi:type="dcterms:W3CDTF">2021-11-10T12:35:00Z</dcterms:created>
  <dcterms:modified xsi:type="dcterms:W3CDTF">2022-12-06T11:00:00Z</dcterms:modified>
</cp:coreProperties>
</file>