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0"/>
        <w:gridCol w:w="304"/>
        <w:gridCol w:w="838"/>
        <w:gridCol w:w="154"/>
        <w:gridCol w:w="1701"/>
        <w:gridCol w:w="742"/>
        <w:gridCol w:w="959"/>
        <w:gridCol w:w="1134"/>
        <w:gridCol w:w="425"/>
        <w:gridCol w:w="1276"/>
      </w:tblGrid>
      <w:tr w:rsidR="00A25CC8" w14:paraId="5BBE3ABE" w14:textId="77777777" w:rsidTr="0020436B">
        <w:tc>
          <w:tcPr>
            <w:tcW w:w="10343" w:type="dxa"/>
            <w:gridSpan w:val="10"/>
          </w:tcPr>
          <w:p w14:paraId="488970EE" w14:textId="3ED35E3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20436B">
        <w:tc>
          <w:tcPr>
            <w:tcW w:w="10343" w:type="dxa"/>
            <w:gridSpan w:val="10"/>
          </w:tcPr>
          <w:p w14:paraId="2BE07486" w14:textId="77777777" w:rsidR="00A25CC8" w:rsidRPr="0056161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20436B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20436B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ED772D7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560DE">
              <w:t>3</w:t>
            </w:r>
            <w:r w:rsidR="003E61E1">
              <w:t>0</w:t>
            </w:r>
            <w:r w:rsidR="00A25CC8" w:rsidRPr="00A50AC3">
              <w:t>.</w:t>
            </w:r>
            <w:r w:rsidR="00A83328">
              <w:t>1</w:t>
            </w:r>
            <w:r w:rsidR="003E61E1">
              <w:t>1</w:t>
            </w:r>
            <w:r w:rsidR="00A25CC8" w:rsidRPr="00A50AC3">
              <w:t>.202</w:t>
            </w:r>
            <w:r w:rsidR="00597668" w:rsidRPr="00A50AC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20436B">
        <w:tc>
          <w:tcPr>
            <w:tcW w:w="10343" w:type="dxa"/>
            <w:gridSpan w:val="10"/>
          </w:tcPr>
          <w:p w14:paraId="12F14729" w14:textId="39ED3EC4" w:rsidR="00A25CC8" w:rsidRDefault="000E62A1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20436B">
        <w:tc>
          <w:tcPr>
            <w:tcW w:w="10343" w:type="dxa"/>
            <w:gridSpan w:val="10"/>
          </w:tcPr>
          <w:p w14:paraId="3A8E1AC4" w14:textId="5D8DACAF" w:rsidR="00A25CC8" w:rsidRPr="00F606A1" w:rsidRDefault="00DB54F1" w:rsidP="002D2CD5">
            <w:pPr>
              <w:pStyle w:val="ConsPlusNormal"/>
              <w:jc w:val="both"/>
            </w:pPr>
            <w:r w:rsidRPr="00F606A1">
              <w:t>“</w:t>
            </w:r>
            <w:r w:rsidR="000E62A1">
              <w:t xml:space="preserve">Мой капитал </w:t>
            </w:r>
            <w:r w:rsidR="002D2CD5">
              <w:t>Облигации</w:t>
            </w:r>
            <w:r w:rsidRPr="00F606A1">
              <w:t>”</w:t>
            </w:r>
          </w:p>
        </w:tc>
      </w:tr>
      <w:tr w:rsidR="00A25CC8" w14:paraId="6CBBD949" w14:textId="77777777" w:rsidTr="0020436B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20436B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20436B">
        <w:tc>
          <w:tcPr>
            <w:tcW w:w="3952" w:type="dxa"/>
            <w:gridSpan w:val="3"/>
          </w:tcPr>
          <w:p w14:paraId="228233CC" w14:textId="77777777" w:rsidR="00A25CC8" w:rsidRDefault="00A25CC8" w:rsidP="0084611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4611A">
            <w:pPr>
              <w:pStyle w:val="ConsPlusNormal"/>
              <w:jc w:val="both"/>
            </w:pPr>
            <w:r>
              <w:t xml:space="preserve">2. </w:t>
            </w:r>
            <w:r w:rsidRPr="0082581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941F16C" w14:textId="77777777" w:rsidR="00155F9B" w:rsidRDefault="00A25CC8" w:rsidP="00155F9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59D59CC" w:rsidR="00A25CC8" w:rsidRDefault="00A25CC8" w:rsidP="00920523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AA2609" w:rsidRPr="00616BE1">
              <w:t xml:space="preserve"> </w:t>
            </w:r>
            <w:hyperlink r:id="rId6" w:history="1">
              <w:r w:rsidR="00920523" w:rsidRPr="00B77B01">
                <w:rPr>
                  <w:rStyle w:val="aa"/>
                </w:rPr>
                <w:t>https://www.alfacapital.ru/disclosure/pifs/opif_mko/pif-rules</w:t>
              </w:r>
            </w:hyperlink>
            <w:r w:rsidR="00920523">
              <w:rPr>
                <w:color w:val="0000FF"/>
              </w:rPr>
              <w:t xml:space="preserve"> </w:t>
            </w:r>
            <w:r w:rsidR="00AA2609">
              <w:t>.</w:t>
            </w:r>
          </w:p>
        </w:tc>
      </w:tr>
      <w:tr w:rsidR="00A25CC8" w14:paraId="5B39245A" w14:textId="77777777" w:rsidTr="0020436B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20436B">
        <w:tc>
          <w:tcPr>
            <w:tcW w:w="3952" w:type="dxa"/>
            <w:gridSpan w:val="3"/>
          </w:tcPr>
          <w:p w14:paraId="03BA817B" w14:textId="26C2D299" w:rsidR="002D2CD5" w:rsidRPr="00BF0241" w:rsidRDefault="002D2CD5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BF0241">
              <w:t xml:space="preserve">Целью инвестиционной политики управляющей компании является </w:t>
            </w:r>
            <w:r w:rsidRPr="00BF0241">
              <w:rPr>
                <w:spacing w:val="-12"/>
              </w:rPr>
              <w:t>получение дохода при</w:t>
            </w:r>
            <w:r w:rsidRPr="00BF0241">
              <w:t xml:space="preserve">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14:paraId="067AB0CD" w14:textId="687B34C7" w:rsidR="00E75BE8" w:rsidRPr="00BF0241" w:rsidRDefault="000E62A1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BF0241">
              <w:t>Активное</w:t>
            </w:r>
            <w:r w:rsidR="00C20F33" w:rsidRPr="00BF0241">
              <w:t xml:space="preserve"> управление</w:t>
            </w:r>
            <w:r w:rsidR="000B5105" w:rsidRPr="00BF0241">
              <w:t>.</w:t>
            </w:r>
          </w:p>
          <w:p w14:paraId="08F32F6B" w14:textId="64EE1DF3" w:rsidR="00A25CC8" w:rsidRPr="00BF0241" w:rsidRDefault="00A25CC8" w:rsidP="00A83328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BF0241">
              <w:t>Активы паевого инвестиц</w:t>
            </w:r>
            <w:r w:rsidR="00DB54F1" w:rsidRPr="00BF0241">
              <w:t xml:space="preserve">ионного фонда инвестированы в </w:t>
            </w:r>
            <w:r w:rsidR="00A83328">
              <w:t>20</w:t>
            </w:r>
            <w:r w:rsidRPr="00BF0241">
              <w:t xml:space="preserve"> </w:t>
            </w:r>
            <w:r w:rsidR="001D11FC" w:rsidRPr="00BF0241">
              <w:t>о</w:t>
            </w:r>
            <w:r w:rsidR="001E495B" w:rsidRPr="00BF0241">
              <w:t>бъект</w:t>
            </w:r>
            <w:r w:rsidR="002D2CD5" w:rsidRPr="00BF0241">
              <w:t>ов</w:t>
            </w:r>
            <w:r w:rsidR="001E495B" w:rsidRPr="00BF0241">
              <w:t>.</w:t>
            </w:r>
          </w:p>
        </w:tc>
        <w:tc>
          <w:tcPr>
            <w:tcW w:w="154" w:type="dxa"/>
          </w:tcPr>
          <w:p w14:paraId="746ECF45" w14:textId="77777777" w:rsidR="00A25CC8" w:rsidRPr="00BF0241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768682CB" w:rsidR="00A25CC8" w:rsidRPr="007E33F5" w:rsidRDefault="0038364B" w:rsidP="00E75BE8">
            <w:pPr>
              <w:pStyle w:val="ConsPlusNormal"/>
            </w:pPr>
            <w:r w:rsidRPr="007E33F5">
              <w:t>4</w:t>
            </w:r>
            <w:r w:rsidR="00A25CC8" w:rsidRPr="007E33F5">
              <w:t xml:space="preserve">. </w:t>
            </w:r>
            <w:r w:rsidR="00A25CC8" w:rsidRPr="00290896">
              <w:t>Крупнейшие объекты инвестирования в активах</w:t>
            </w:r>
            <w:r w:rsidRPr="00290896">
              <w:t>:</w:t>
            </w:r>
          </w:p>
          <w:p w14:paraId="120AA4F1" w14:textId="77777777" w:rsidR="00B82E82" w:rsidRPr="007E33F5" w:rsidRDefault="00B82E82" w:rsidP="00E75BE8">
            <w:pPr>
              <w:pStyle w:val="ConsPlusNormal"/>
            </w:pPr>
          </w:p>
          <w:tbl>
            <w:tblPr>
              <w:tblW w:w="6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5"/>
              <w:gridCol w:w="1701"/>
              <w:gridCol w:w="1247"/>
            </w:tblGrid>
            <w:tr w:rsidR="009129A2" w:rsidRPr="007E33F5" w14:paraId="43E6AF27" w14:textId="77777777" w:rsidTr="003E61E1">
              <w:trPr>
                <w:trHeight w:val="333"/>
              </w:trPr>
              <w:tc>
                <w:tcPr>
                  <w:tcW w:w="3175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7E33F5" w:rsidRDefault="001E495B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7E33F5" w:rsidRDefault="001E495B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7E33F5" w:rsidRDefault="001E495B" w:rsidP="00E718D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E61E1" w:rsidRPr="007E33F5" w14:paraId="79E95E21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  <w:hideMark/>
                </w:tcPr>
                <w:p w14:paraId="03DA3CB2" w14:textId="4467FA8E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4C23CB">
                    <w:t>Славнефть</w:t>
                  </w:r>
                  <w:proofErr w:type="spellEnd"/>
                  <w:r w:rsidRPr="004C23CB">
                    <w:t xml:space="preserve"> НГК, </w:t>
                  </w:r>
                  <w:proofErr w:type="spellStart"/>
                  <w:r w:rsidRPr="004C23CB">
                    <w:t>гос.рег</w:t>
                  </w:r>
                  <w:proofErr w:type="spellEnd"/>
                  <w:r w:rsidRPr="004C23CB">
                    <w:t>.</w:t>
                  </w:r>
                  <w:r>
                    <w:t xml:space="preserve"> </w:t>
                  </w:r>
                  <w:r w:rsidRPr="004C23CB">
                    <w:t xml:space="preserve">№4B02-01-00221-A-001P 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6FE65B0E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C23CB">
                    <w:t xml:space="preserve"> RU000A101T64 </w:t>
                  </w:r>
                </w:p>
              </w:tc>
              <w:tc>
                <w:tcPr>
                  <w:tcW w:w="1247" w:type="dxa"/>
                  <w:shd w:val="clear" w:color="auto" w:fill="auto"/>
                  <w:hideMark/>
                </w:tcPr>
                <w:p w14:paraId="371D4B95" w14:textId="650AE98B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C23CB">
                    <w:t xml:space="preserve">9,30 </w:t>
                  </w:r>
                </w:p>
              </w:tc>
            </w:tr>
            <w:tr w:rsidR="003E61E1" w:rsidRPr="007E33F5" w14:paraId="7E4170BC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5FAC6F3B" w14:textId="065C513F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C23CB">
                    <w:t>ПАО "АК "</w:t>
                  </w:r>
                  <w:proofErr w:type="spellStart"/>
                  <w:r w:rsidRPr="004C23CB">
                    <w:t>Транснефть</w:t>
                  </w:r>
                  <w:proofErr w:type="spellEnd"/>
                  <w:r w:rsidRPr="004C23CB">
                    <w:t xml:space="preserve">", </w:t>
                  </w:r>
                  <w:proofErr w:type="spellStart"/>
                  <w:r w:rsidRPr="004C23CB">
                    <w:t>гос.рег</w:t>
                  </w:r>
                  <w:proofErr w:type="spellEnd"/>
                  <w:r w:rsidRPr="004C23CB">
                    <w:t>.</w:t>
                  </w:r>
                  <w:r>
                    <w:t xml:space="preserve"> </w:t>
                  </w:r>
                  <w:r w:rsidRPr="004C23CB">
                    <w:t xml:space="preserve">№4B02-08-00206-A-001P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53407DE" w14:textId="1080AE3C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4C23CB">
                    <w:t xml:space="preserve"> RU000A0ZYDD9 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681EBCE4" w14:textId="6EAE6B3C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C23CB">
                    <w:t xml:space="preserve">9,04 </w:t>
                  </w:r>
                </w:p>
              </w:tc>
            </w:tr>
            <w:tr w:rsidR="003E61E1" w:rsidRPr="007E33F5" w14:paraId="24B23156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5F70DD03" w14:textId="5369F011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C23CB">
                    <w:t xml:space="preserve">ПАО "ГМК "Норильский никель", </w:t>
                  </w:r>
                  <w:proofErr w:type="spellStart"/>
                  <w:r w:rsidRPr="004C23CB">
                    <w:t>гос.рег</w:t>
                  </w:r>
                  <w:proofErr w:type="spellEnd"/>
                  <w:r w:rsidRPr="004C23CB">
                    <w:t>.</w:t>
                  </w:r>
                  <w:r>
                    <w:t xml:space="preserve"> </w:t>
                  </w:r>
                  <w:r w:rsidRPr="004C23CB">
                    <w:t xml:space="preserve">№4B02-02-40155-F-001P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7DBB3AE" w14:textId="6BE93E1D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4C23CB">
                    <w:t xml:space="preserve"> RU000A105A61 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1288C9CB" w14:textId="3454D2A9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4C23CB">
                    <w:t xml:space="preserve">8,88 </w:t>
                  </w:r>
                </w:p>
              </w:tc>
            </w:tr>
            <w:tr w:rsidR="003E61E1" w:rsidRPr="007E33F5" w14:paraId="45EA09CF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631B79BF" w14:textId="7BAE5A10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C23CB">
                    <w:t xml:space="preserve">ГТЛК, </w:t>
                  </w:r>
                  <w:proofErr w:type="spellStart"/>
                  <w:r w:rsidRPr="004C23CB">
                    <w:t>гос.рег</w:t>
                  </w:r>
                  <w:proofErr w:type="spellEnd"/>
                  <w:r w:rsidRPr="004C23CB">
                    <w:t>.</w:t>
                  </w:r>
                  <w:r>
                    <w:t xml:space="preserve"> </w:t>
                  </w:r>
                  <w:r w:rsidRPr="004C23CB">
                    <w:t xml:space="preserve">№4B02-17-32432-H-001P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01A757F" w14:textId="0CEDDAB4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4C23CB">
                    <w:t xml:space="preserve"> RU000A101QL5 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021A4C34" w14:textId="35226C98" w:rsidR="003E61E1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4C23CB">
                    <w:t xml:space="preserve">8,83 </w:t>
                  </w:r>
                </w:p>
              </w:tc>
            </w:tr>
            <w:tr w:rsidR="00A83328" w:rsidRPr="007E33F5" w14:paraId="4E7571C0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08E9B0B7" w14:textId="6729B10B" w:rsidR="00A83328" w:rsidRPr="007E33F5" w:rsidRDefault="00A83328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Республика Казахстан, 11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82D0E3D" w14:textId="04ACDCD6" w:rsidR="00A83328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 xml:space="preserve"> </w:t>
                  </w:r>
                  <w:r w:rsidR="00A83328">
                    <w:rPr>
                      <w:rFonts w:ascii="Calibri" w:hAnsi="Calibri" w:cs="Calibri"/>
                    </w:rPr>
                    <w:t>RU000A101RZ3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4387DEA6" w14:textId="17063AD0" w:rsidR="00A83328" w:rsidRPr="007E33F5" w:rsidRDefault="003E61E1" w:rsidP="00E718D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</w:rPr>
                    <w:t>8,77</w:t>
                  </w:r>
                </w:p>
              </w:tc>
            </w:tr>
          </w:tbl>
          <w:p w14:paraId="183F49EC" w14:textId="64CC9425" w:rsidR="001E495B" w:rsidRPr="007E33F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2719B3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5BA5B93F" w14:textId="77777777" w:rsidR="00302BE5" w:rsidRPr="0038364B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B73C4">
              <w:t>Основные инвестиционные риски</w:t>
            </w:r>
          </w:p>
        </w:tc>
      </w:tr>
      <w:tr w:rsidR="00363908" w14:paraId="1362A277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EEA4AC" w:rsidR="00A25CC8" w:rsidRDefault="002D2CD5" w:rsidP="007C3D19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4305BBD" w:rsidR="00A25CC8" w:rsidRDefault="002D2CD5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E3C21DF" w:rsidR="00A25CC8" w:rsidRDefault="002D2CD5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EC5B68" w:rsidR="00A25CC8" w:rsidRDefault="002D2CD5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2719B3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2EAAAA7D" w14:textId="77777777" w:rsidR="0038364B" w:rsidRDefault="0038364B" w:rsidP="00E75BE8">
            <w:pPr>
              <w:pStyle w:val="ConsPlusNormal"/>
              <w:jc w:val="both"/>
              <w:outlineLvl w:val="1"/>
            </w:pPr>
          </w:p>
          <w:p w14:paraId="7A1F5FC0" w14:textId="77777777" w:rsidR="001E2453" w:rsidRDefault="001E2453" w:rsidP="00E75BE8">
            <w:pPr>
              <w:pStyle w:val="ConsPlusNormal"/>
              <w:jc w:val="both"/>
              <w:outlineLvl w:val="1"/>
            </w:pPr>
          </w:p>
          <w:p w14:paraId="40D4E732" w14:textId="398D3B0E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D759CE">
        <w:tc>
          <w:tcPr>
            <w:tcW w:w="3952" w:type="dxa"/>
            <w:gridSpan w:val="3"/>
          </w:tcPr>
          <w:p w14:paraId="64F8F1C0" w14:textId="793FCC2F" w:rsidR="00A25CC8" w:rsidRDefault="00A25CC8" w:rsidP="00E75BE8">
            <w:pPr>
              <w:pStyle w:val="ConsPlusNormal"/>
              <w:ind w:left="283"/>
            </w:pPr>
            <w:r w:rsidRPr="00CB7E6E">
              <w:lastRenderedPageBreak/>
              <w:t>Доходность за календарный год,</w:t>
            </w:r>
            <w:r>
              <w:t xml:space="preserve"> %</w:t>
            </w:r>
            <w:r w:rsidR="0006482F">
              <w:t xml:space="preserve"> </w:t>
            </w:r>
            <w:r w:rsidR="0006482F" w:rsidRPr="0006482F">
              <w:rPr>
                <w:color w:val="FF0000"/>
              </w:rPr>
              <w:t>*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CB7E6E">
              <w:t>Доходность за период</w:t>
            </w:r>
            <w:r w:rsidRPr="00463CDC">
              <w:t>, %</w:t>
            </w:r>
          </w:p>
        </w:tc>
      </w:tr>
      <w:tr w:rsidR="00023029" w14:paraId="62A8DE2E" w14:textId="77777777" w:rsidTr="003E61E1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7348EEFD" w:rsidR="00023029" w:rsidRDefault="003E61E1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5005637C" wp14:editId="1FA7A7D4">
                  <wp:extent cx="1980000" cy="162000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23029">
              <w:rPr>
                <w:noProof/>
              </w:rPr>
              <w:t xml:space="preserve"> </w:t>
            </w:r>
            <w:r w:rsidR="00FC2C4B">
              <w:rPr>
                <w:noProof/>
              </w:rPr>
              <w:t xml:space="preserve"> </w:t>
            </w:r>
            <w:r w:rsidR="009D6126">
              <w:rPr>
                <w:noProof/>
              </w:rPr>
              <w:t xml:space="preserve"> </w:t>
            </w:r>
            <w:r w:rsidR="008A1756"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23029" w:rsidRDefault="0002302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23029" w:rsidRPr="00AD6330" w:rsidRDefault="00023029" w:rsidP="00E75BE8">
            <w:pPr>
              <w:pStyle w:val="ConsPlusNormal"/>
              <w:jc w:val="center"/>
            </w:pPr>
            <w:r w:rsidRPr="00AD6330"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B939F51" w:rsidR="00023029" w:rsidRPr="00AD6330" w:rsidRDefault="00023029" w:rsidP="00E75BE8">
            <w:pPr>
              <w:pStyle w:val="ConsPlusNormal"/>
            </w:pPr>
            <w:r w:rsidRPr="00AD6330">
              <w:t>Отклонение доходности от</w:t>
            </w:r>
          </w:p>
        </w:tc>
      </w:tr>
      <w:tr w:rsidR="00023029" w14:paraId="68A98360" w14:textId="77777777" w:rsidTr="00D759CE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023029" w:rsidRDefault="00023029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23029" w:rsidRDefault="00023029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23029" w:rsidRPr="00AD6330" w:rsidRDefault="00023029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23029" w:rsidRPr="00AD6330" w:rsidRDefault="00023029" w:rsidP="00E75BE8">
            <w:pPr>
              <w:pStyle w:val="ConsPlusNormal"/>
              <w:jc w:val="center"/>
            </w:pPr>
            <w:r w:rsidRPr="00E718DF">
              <w:t>инфляции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A2657C3" w:rsidR="00023029" w:rsidRDefault="00023029" w:rsidP="00507541">
            <w:pPr>
              <w:jc w:val="center"/>
            </w:pPr>
            <w:r>
              <w:t>индекса</w:t>
            </w:r>
          </w:p>
        </w:tc>
      </w:tr>
      <w:tr w:rsidR="00E718DF" w14:paraId="3817651D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718DF" w:rsidRDefault="00E718DF" w:rsidP="00E718DF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E718DF" w:rsidRDefault="00E718DF" w:rsidP="00E718DF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0BD7526D" w:rsidR="00E718DF" w:rsidRDefault="00E718DF" w:rsidP="00E718DF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-0,6%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E81D1B9" w:rsidR="00E718DF" w:rsidRPr="00FF0E87" w:rsidRDefault="00E718DF" w:rsidP="00E718DF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E718DF" w:rsidRDefault="00E718DF" w:rsidP="00E718DF">
            <w:pPr>
              <w:spacing w:after="120"/>
              <w:jc w:val="center"/>
            </w:pPr>
          </w:p>
        </w:tc>
      </w:tr>
      <w:tr w:rsidR="00E718DF" w14:paraId="793AD32B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718DF" w:rsidRDefault="00E718DF" w:rsidP="00E718DF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E718DF" w:rsidRDefault="00E718DF" w:rsidP="00E718DF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BD1DBC2" w:rsidR="00E718DF" w:rsidRDefault="00E718DF" w:rsidP="00E718DF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-0,3%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CE88F52" w:rsidR="00E718DF" w:rsidRPr="00FF0E87" w:rsidRDefault="00E718DF" w:rsidP="00E718DF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E718DF" w:rsidRDefault="00E718DF" w:rsidP="00E718DF">
            <w:pPr>
              <w:spacing w:after="120"/>
              <w:jc w:val="center"/>
            </w:pPr>
          </w:p>
        </w:tc>
      </w:tr>
      <w:tr w:rsidR="00E718DF" w14:paraId="08529EC6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718DF" w:rsidRDefault="00E718DF" w:rsidP="00E718DF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E718DF" w:rsidRDefault="00E718DF" w:rsidP="00E718DF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54D5D05" w:rsidR="00E718DF" w:rsidRDefault="00E718DF" w:rsidP="00E718DF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8,7%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63F6661A" w:rsidR="00E718DF" w:rsidRPr="00FF0E87" w:rsidRDefault="00E718DF" w:rsidP="00E718DF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9,3%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E718DF" w:rsidRDefault="00E718DF" w:rsidP="00E718DF">
            <w:pPr>
              <w:spacing w:after="120"/>
              <w:jc w:val="center"/>
            </w:pPr>
          </w:p>
        </w:tc>
      </w:tr>
      <w:tr w:rsidR="00E718DF" w14:paraId="46143B1F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718DF" w:rsidRDefault="00E718DF" w:rsidP="00E718DF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E718DF" w:rsidRDefault="00E718DF" w:rsidP="00E718DF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D1D11C0" w:rsidR="00E718DF" w:rsidRDefault="00E718DF" w:rsidP="00E718DF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13,4%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F3ED249" w:rsidR="00E718DF" w:rsidRPr="00FF0E87" w:rsidRDefault="00E718DF" w:rsidP="00E718DF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E718DF" w:rsidRDefault="00E718DF" w:rsidP="00E718DF">
            <w:pPr>
              <w:spacing w:after="120"/>
              <w:jc w:val="center"/>
            </w:pPr>
          </w:p>
        </w:tc>
      </w:tr>
      <w:tr w:rsidR="00023029" w14:paraId="333F3457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023029" w:rsidRDefault="00023029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023029" w:rsidRDefault="00023029" w:rsidP="003E61E1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9484755" w:rsidR="00023029" w:rsidRDefault="00023029" w:rsidP="003E61E1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4E55416" w:rsidR="00023029" w:rsidRDefault="00023029" w:rsidP="003E61E1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023029" w:rsidRDefault="00023029" w:rsidP="003E61E1">
            <w:pPr>
              <w:spacing w:after="120"/>
              <w:jc w:val="center"/>
            </w:pPr>
          </w:p>
        </w:tc>
      </w:tr>
      <w:tr w:rsidR="00023029" w14:paraId="576664AA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023029" w:rsidRDefault="00023029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023029" w:rsidRDefault="00023029" w:rsidP="003E61E1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214BD63E" w:rsidR="00023029" w:rsidRDefault="00023029" w:rsidP="003E61E1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566DF5D" w:rsidR="00023029" w:rsidRDefault="00023029" w:rsidP="003E61E1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023029" w:rsidRDefault="00023029" w:rsidP="003E61E1">
            <w:pPr>
              <w:spacing w:after="120"/>
              <w:jc w:val="center"/>
            </w:pPr>
          </w:p>
        </w:tc>
      </w:tr>
      <w:tr w:rsidR="00370095" w14:paraId="1E97DC52" w14:textId="77777777" w:rsidTr="00D759CE">
        <w:tc>
          <w:tcPr>
            <w:tcW w:w="3952" w:type="dxa"/>
            <w:gridSpan w:val="3"/>
          </w:tcPr>
          <w:p w14:paraId="0E30AE7E" w14:textId="5A8A73B7" w:rsidR="00370095" w:rsidRPr="00F606A1" w:rsidRDefault="00370095" w:rsidP="003E61E1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3E61E1">
              <w:t xml:space="preserve"> </w:t>
            </w:r>
            <w:r w:rsidR="003E61E1" w:rsidRPr="003E61E1">
              <w:rPr>
                <w:color w:val="000000"/>
              </w:rPr>
              <w:t xml:space="preserve">1 110,54 </w:t>
            </w:r>
            <w:r w:rsidRPr="005677C7">
              <w:t>руб.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370095" w:rsidRDefault="00370095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</w:tcPr>
          <w:p w14:paraId="1E5F0286" w14:textId="64A28B7A" w:rsidR="00370095" w:rsidRDefault="00370095" w:rsidP="00512E77">
            <w:pPr>
              <w:pStyle w:val="ConsPlusNormal"/>
              <w:spacing w:after="120"/>
              <w:ind w:left="83"/>
              <w:jc w:val="both"/>
            </w:pPr>
            <w:r>
              <w:t xml:space="preserve"> 3.   Стоимость чистых активов паевого инвестиционного </w:t>
            </w:r>
            <w:proofErr w:type="gramStart"/>
            <w:r>
              <w:t>фонда</w:t>
            </w:r>
            <w:r w:rsidR="00A83328" w:rsidRPr="00A83328">
              <w:t xml:space="preserve"> </w:t>
            </w:r>
            <w:r w:rsidR="003E61E1" w:rsidRPr="003E61E1">
              <w:t xml:space="preserve"> 131</w:t>
            </w:r>
            <w:proofErr w:type="gramEnd"/>
            <w:r w:rsidR="003E61E1" w:rsidRPr="003E61E1">
              <w:t xml:space="preserve"> 505 569,09 </w:t>
            </w:r>
            <w:r>
              <w:t>руб.</w:t>
            </w:r>
          </w:p>
          <w:p w14:paraId="3DF0903E" w14:textId="1812CA82" w:rsidR="00370095" w:rsidRDefault="00512E77" w:rsidP="00512E77">
            <w:pPr>
              <w:pStyle w:val="ConsPlusNormal"/>
              <w:numPr>
                <w:ilvl w:val="0"/>
                <w:numId w:val="1"/>
              </w:numPr>
              <w:spacing w:after="120"/>
              <w:ind w:left="83" w:hanging="357"/>
              <w:jc w:val="both"/>
            </w:pPr>
            <w:r>
              <w:t xml:space="preserve">4. </w:t>
            </w:r>
            <w:r w:rsidR="00370095">
              <w:t xml:space="preserve">Доход от управления фондом не выплачивается, но </w:t>
            </w:r>
            <w:r w:rsidR="00370095" w:rsidRPr="00D44D19">
              <w:rPr>
                <w:spacing w:val="-8"/>
              </w:rPr>
              <w:t>капитализируется, увеличивая стоимость</w:t>
            </w:r>
            <w:r w:rsidR="00370095">
              <w:t xml:space="preserve"> инвестиционного пая и доходность инвестиций.</w:t>
            </w:r>
          </w:p>
          <w:p w14:paraId="0F3926F2" w14:textId="142FA224" w:rsidR="00370095" w:rsidRDefault="00512E77" w:rsidP="00512E77">
            <w:pPr>
              <w:pStyle w:val="ConsPlusNormal"/>
              <w:numPr>
                <w:ilvl w:val="0"/>
                <w:numId w:val="1"/>
              </w:numPr>
              <w:ind w:left="83"/>
              <w:jc w:val="both"/>
            </w:pPr>
            <w:r w:rsidRPr="00512E77">
              <w:rPr>
                <w:spacing w:val="-12"/>
              </w:rPr>
              <w:t xml:space="preserve">5. </w:t>
            </w:r>
            <w:r w:rsidR="00370095" w:rsidRPr="00512E77">
              <w:rPr>
                <w:spacing w:val="-12"/>
              </w:rPr>
              <w:t>Правилами доверительного управления паевым</w:t>
            </w:r>
            <w:r w:rsidR="00370095" w:rsidRPr="00E75BE8">
              <w:t xml:space="preserve"> инвестиционным фондом</w:t>
            </w:r>
            <w:r w:rsidR="00370095">
              <w:t xml:space="preserve"> </w:t>
            </w:r>
            <w:r w:rsidR="00370095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5816">
              <w:t>.</w:t>
            </w:r>
          </w:p>
        </w:tc>
      </w:tr>
      <w:tr w:rsidR="00370095" w14:paraId="55692066" w14:textId="77777777" w:rsidTr="0020436B">
        <w:trPr>
          <w:trHeight w:val="1880"/>
        </w:trPr>
        <w:tc>
          <w:tcPr>
            <w:tcW w:w="3952" w:type="dxa"/>
            <w:gridSpan w:val="3"/>
          </w:tcPr>
          <w:p w14:paraId="42EBF76D" w14:textId="77777777" w:rsidR="00370095" w:rsidRDefault="00370095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C15295">
              <w:rPr>
                <w:spacing w:val="-8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370095" w:rsidRDefault="00370095" w:rsidP="00E75BE8"/>
        </w:tc>
        <w:tc>
          <w:tcPr>
            <w:tcW w:w="6237" w:type="dxa"/>
            <w:gridSpan w:val="6"/>
            <w:vMerge/>
          </w:tcPr>
          <w:p w14:paraId="53FE1499" w14:textId="6E2BB8D7" w:rsidR="00370095" w:rsidRDefault="00370095" w:rsidP="00193D5B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20436B">
        <w:tc>
          <w:tcPr>
            <w:tcW w:w="10343" w:type="dxa"/>
            <w:gridSpan w:val="10"/>
          </w:tcPr>
          <w:p w14:paraId="734005CA" w14:textId="7DEB47B0" w:rsidR="00E75BE8" w:rsidRDefault="00A25CC8" w:rsidP="00370095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A3E36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6F78CE"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1F0A89" w:rsidRDefault="00A25CC8" w:rsidP="00E75BE8">
            <w:pPr>
              <w:pStyle w:val="ConsPlusNormal"/>
              <w:jc w:val="both"/>
            </w:pPr>
            <w:r w:rsidRPr="001F0A89">
              <w:t>Комиссии, оплачиваемые каждый год</w:t>
            </w:r>
          </w:p>
        </w:tc>
      </w:tr>
      <w:tr w:rsidR="000B5105" w14:paraId="17764E8A" w14:textId="77777777" w:rsidTr="008A3E36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FB5D819" w:rsidR="00BD0DC3" w:rsidRDefault="000E62A1" w:rsidP="00BD0DC3">
            <w:pPr>
              <w:pStyle w:val="ConsPlusNormal"/>
              <w:jc w:val="center"/>
            </w:pPr>
            <w:r w:rsidRPr="000E62A1">
              <w:t>0-1,5%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E60D76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C400B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6EBCDE86" w:rsidR="00BD0DC3" w:rsidRDefault="002D2CD5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0E62A1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3F74AF3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422F05" w:rsidRPr="00422F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F78AE98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E62A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0B5105" w14:paraId="746FE8D3" w14:textId="77777777" w:rsidTr="008A3E36">
        <w:trPr>
          <w:trHeight w:val="269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33CEE405" w:rsidR="00BD0DC3" w:rsidRDefault="000E62A1" w:rsidP="00BD0DC3">
            <w:pPr>
              <w:pStyle w:val="ConsPlusNormal"/>
              <w:jc w:val="center"/>
            </w:pPr>
            <w:r w:rsidRPr="000E62A1">
              <w:t>0-3%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8A3E36" w14:paraId="28CA1AC9" w14:textId="77777777" w:rsidTr="008A3E36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F34AF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20436B">
        <w:tc>
          <w:tcPr>
            <w:tcW w:w="10343" w:type="dxa"/>
            <w:gridSpan w:val="10"/>
          </w:tcPr>
          <w:p w14:paraId="41E152EC" w14:textId="77777777" w:rsidR="00D44D19" w:rsidRDefault="00D44D19" w:rsidP="00E75BE8">
            <w:pPr>
              <w:pStyle w:val="ConsPlusNormal"/>
            </w:pPr>
          </w:p>
          <w:p w14:paraId="6C726B9B" w14:textId="183199AD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18DCE56" w14:textId="77777777" w:rsidR="00D44D19" w:rsidRDefault="00D44D19" w:rsidP="00E75BE8">
            <w:pPr>
              <w:pStyle w:val="ConsPlusNormal"/>
            </w:pPr>
          </w:p>
          <w:p w14:paraId="7C970A4C" w14:textId="6C610871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43461">
              <w:t>.</w:t>
            </w:r>
          </w:p>
        </w:tc>
      </w:tr>
      <w:tr w:rsidR="00A25CC8" w14:paraId="5E8759DE" w14:textId="77777777" w:rsidTr="0020436B">
        <w:tc>
          <w:tcPr>
            <w:tcW w:w="10343" w:type="dxa"/>
            <w:gridSpan w:val="10"/>
          </w:tcPr>
          <w:p w14:paraId="629814DA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5BB18B36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574DEA1A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04744953" w14:textId="77777777" w:rsidR="001E2453" w:rsidRDefault="001E2453" w:rsidP="00E75BE8">
            <w:pPr>
              <w:pStyle w:val="ConsPlusNormal"/>
              <w:jc w:val="both"/>
              <w:outlineLvl w:val="1"/>
            </w:pPr>
          </w:p>
          <w:p w14:paraId="5C345400" w14:textId="56B71209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645EDE" w14:paraId="32ACD5AB" w14:textId="77777777" w:rsidTr="0020436B">
        <w:trPr>
          <w:trHeight w:val="1728"/>
        </w:trPr>
        <w:tc>
          <w:tcPr>
            <w:tcW w:w="3952" w:type="dxa"/>
            <w:gridSpan w:val="3"/>
          </w:tcPr>
          <w:p w14:paraId="098F79A3" w14:textId="16C82420" w:rsidR="00645EDE" w:rsidRDefault="00645EDE" w:rsidP="00F24466">
            <w:pPr>
              <w:pStyle w:val="ConsPlusNormal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8C23C0">
              <w:t>100 000 000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  <w:vMerge w:val="restart"/>
          </w:tcPr>
          <w:p w14:paraId="603A097A" w14:textId="77777777" w:rsidR="00645EDE" w:rsidRDefault="00645EDE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</w:tcPr>
          <w:p w14:paraId="46DDDC09" w14:textId="77777777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F38E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1ECA5973" w14:textId="2D916597" w:rsidR="00645EDE" w:rsidRDefault="00645EDE" w:rsidP="00645EDE">
            <w:pPr>
              <w:pStyle w:val="ConsPlusNormal"/>
              <w:spacing w:after="120"/>
              <w:jc w:val="both"/>
            </w:pPr>
            <w:r w:rsidRPr="00645EDE">
              <w:t xml:space="preserve">6. </w:t>
            </w:r>
            <w:r w:rsidR="009F38E1">
              <w:t xml:space="preserve"> </w:t>
            </w:r>
            <w:r w:rsidR="009F38E1" w:rsidRPr="009F38E1">
              <w:t xml:space="preserve">Специализированный депозитарий АО «Специализированный депозитарий «ИНФИНИТУМ», сайт </w:t>
            </w:r>
            <w:r w:rsidR="009F38E1" w:rsidRPr="009F38E1">
              <w:rPr>
                <w:color w:val="0000FF"/>
              </w:rPr>
              <w:t>https://specdep.ru</w:t>
            </w:r>
            <w:r w:rsidR="009F38E1" w:rsidRPr="009F38E1">
              <w:t>/</w:t>
            </w:r>
            <w:r w:rsidRPr="00645EDE">
              <w:t>.</w:t>
            </w:r>
          </w:p>
          <w:p w14:paraId="53D648E6" w14:textId="77777777" w:rsidR="00645EDE" w:rsidRPr="009F38E1" w:rsidRDefault="00645EDE" w:rsidP="0080019B">
            <w:pPr>
              <w:pStyle w:val="ConsPlusNormal"/>
              <w:jc w:val="both"/>
            </w:pPr>
            <w:r>
              <w:t xml:space="preserve">7. </w:t>
            </w:r>
            <w:r w:rsidRPr="009F38E1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EB77B44" w14:textId="77777777" w:rsidR="00645EDE" w:rsidRDefault="00645EDE" w:rsidP="00645EDE">
            <w:pPr>
              <w:pStyle w:val="ConsPlusNormal"/>
              <w:spacing w:after="120"/>
              <w:jc w:val="both"/>
            </w:pPr>
            <w:r w:rsidRPr="009F38E1">
              <w:t xml:space="preserve">регистраторская компания Р.О.С.Т», сайт </w:t>
            </w:r>
            <w:r w:rsidRPr="009F38E1">
              <w:rPr>
                <w:color w:val="0000FF"/>
              </w:rPr>
              <w:t>www.rrost.ru</w:t>
            </w:r>
            <w:r w:rsidRPr="009F38E1">
              <w:t>.</w:t>
            </w:r>
          </w:p>
          <w:p w14:paraId="2D8A6E0E" w14:textId="4000C621" w:rsidR="00645EDE" w:rsidRDefault="00645EDE" w:rsidP="00B17A35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645EDE" w14:paraId="70145ECD" w14:textId="77777777" w:rsidTr="0020436B">
        <w:trPr>
          <w:trHeight w:val="2906"/>
        </w:trPr>
        <w:tc>
          <w:tcPr>
            <w:tcW w:w="3952" w:type="dxa"/>
            <w:gridSpan w:val="3"/>
          </w:tcPr>
          <w:p w14:paraId="42F673EB" w14:textId="3B0E8C10" w:rsidR="00645EDE" w:rsidRDefault="00645EDE" w:rsidP="00645EDE">
            <w:pPr>
              <w:pStyle w:val="ConsPlusNormal"/>
              <w:spacing w:after="120"/>
              <w:jc w:val="both"/>
            </w:pPr>
            <w:r w:rsidRPr="007F620D">
              <w:t>2</w:t>
            </w:r>
            <w:r>
              <w:t xml:space="preserve">. </w:t>
            </w:r>
            <w:r w:rsidRPr="00C82784">
              <w:t>Правила доверительного управления паевым инвестиционным ф</w:t>
            </w:r>
            <w:r>
              <w:t>ондом зарегистрированы за № 4146</w:t>
            </w:r>
            <w:r w:rsidRPr="00C82784">
              <w:t xml:space="preserve"> от 27.08.2020 г.</w:t>
            </w:r>
          </w:p>
          <w:p w14:paraId="7A52266B" w14:textId="183C3C98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C82784">
              <w:t>Паевой инвестиционный фонд сформирован 13.11.2020</w:t>
            </w:r>
            <w:r>
              <w:t xml:space="preserve"> г</w:t>
            </w:r>
            <w:r w:rsidRPr="00C82784">
              <w:t>.</w:t>
            </w:r>
          </w:p>
          <w:p w14:paraId="11ED5955" w14:textId="51779630" w:rsidR="00645EDE" w:rsidRDefault="00645EDE" w:rsidP="0080019B">
            <w:pPr>
              <w:pStyle w:val="ConsPlusNormal"/>
              <w:jc w:val="both"/>
            </w:pPr>
            <w:r w:rsidRPr="00645EDE">
              <w:t xml:space="preserve">4. </w:t>
            </w:r>
            <w:r w:rsidRPr="00057740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9F38E1">
              <w:rPr>
                <w:color w:val="0000FF"/>
              </w:rPr>
              <w:t>www.alfacapital.ru</w:t>
            </w:r>
            <w:r w:rsidRPr="00057740">
              <w:rPr>
                <w:spacing w:val="-8"/>
              </w:rPr>
              <w:t>, а также по адресу управляющей компании</w:t>
            </w:r>
            <w:r w:rsidRPr="00645EDE">
              <w:t>.</w:t>
            </w:r>
          </w:p>
        </w:tc>
        <w:tc>
          <w:tcPr>
            <w:tcW w:w="154" w:type="dxa"/>
            <w:vMerge/>
          </w:tcPr>
          <w:p w14:paraId="5988D996" w14:textId="77777777" w:rsidR="00645EDE" w:rsidRDefault="00645EDE" w:rsidP="0080019B"/>
        </w:tc>
        <w:tc>
          <w:tcPr>
            <w:tcW w:w="6237" w:type="dxa"/>
            <w:gridSpan w:val="6"/>
            <w:vMerge/>
          </w:tcPr>
          <w:p w14:paraId="721022CF" w14:textId="10C2DDF9" w:rsidR="00645EDE" w:rsidRDefault="00645EDE" w:rsidP="00B17A35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15B0B30" w14:textId="11FA235D" w:rsidR="00A25CC8" w:rsidRPr="001B7A09" w:rsidRDefault="0006482F" w:rsidP="00A25CC8">
      <w:pPr>
        <w:pStyle w:val="ConsPlusNormal"/>
        <w:jc w:val="both"/>
        <w:rPr>
          <w:sz w:val="20"/>
        </w:rPr>
      </w:pPr>
      <w:bookmarkStart w:id="2" w:name="P1224"/>
      <w:bookmarkEnd w:id="2"/>
      <w:r w:rsidRPr="001B7A09">
        <w:rPr>
          <w:color w:val="FF0000"/>
          <w:sz w:val="20"/>
        </w:rPr>
        <w:t>*</w:t>
      </w:r>
      <w:r w:rsidRPr="001B7A09">
        <w:rPr>
          <w:sz w:val="20"/>
        </w:rPr>
        <w:t xml:space="preserve"> Доходность за 2020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E718DF"/>
    <w:sectPr w:rsidR="00AF2B7D" w:rsidSect="00836A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052"/>
    <w:rsid w:val="000203E8"/>
    <w:rsid w:val="00023029"/>
    <w:rsid w:val="00032105"/>
    <w:rsid w:val="00045466"/>
    <w:rsid w:val="00057740"/>
    <w:rsid w:val="0006482F"/>
    <w:rsid w:val="000669DE"/>
    <w:rsid w:val="000A307C"/>
    <w:rsid w:val="000B27C4"/>
    <w:rsid w:val="000B5105"/>
    <w:rsid w:val="000E62A1"/>
    <w:rsid w:val="00102EE3"/>
    <w:rsid w:val="00107CEF"/>
    <w:rsid w:val="0012467C"/>
    <w:rsid w:val="00155F9B"/>
    <w:rsid w:val="001A1128"/>
    <w:rsid w:val="001B7A09"/>
    <w:rsid w:val="001D11FC"/>
    <w:rsid w:val="001E2453"/>
    <w:rsid w:val="001E495B"/>
    <w:rsid w:val="001F0A89"/>
    <w:rsid w:val="0020436B"/>
    <w:rsid w:val="00233EAE"/>
    <w:rsid w:val="002719B3"/>
    <w:rsid w:val="00283F81"/>
    <w:rsid w:val="00290896"/>
    <w:rsid w:val="002C3A89"/>
    <w:rsid w:val="002D2CD5"/>
    <w:rsid w:val="002F0272"/>
    <w:rsid w:val="00302BE5"/>
    <w:rsid w:val="00330B9F"/>
    <w:rsid w:val="00363908"/>
    <w:rsid w:val="00370095"/>
    <w:rsid w:val="00375CD1"/>
    <w:rsid w:val="0038364B"/>
    <w:rsid w:val="003B7773"/>
    <w:rsid w:val="003D60AB"/>
    <w:rsid w:val="003E61E1"/>
    <w:rsid w:val="003E63F8"/>
    <w:rsid w:val="00405760"/>
    <w:rsid w:val="00422F05"/>
    <w:rsid w:val="00424723"/>
    <w:rsid w:val="00440C07"/>
    <w:rsid w:val="00463CDC"/>
    <w:rsid w:val="00484BEE"/>
    <w:rsid w:val="00496BC5"/>
    <w:rsid w:val="004C7320"/>
    <w:rsid w:val="004E0EE6"/>
    <w:rsid w:val="00507541"/>
    <w:rsid w:val="00512E77"/>
    <w:rsid w:val="00524897"/>
    <w:rsid w:val="00556953"/>
    <w:rsid w:val="0056161B"/>
    <w:rsid w:val="005677C7"/>
    <w:rsid w:val="00595AC4"/>
    <w:rsid w:val="00597668"/>
    <w:rsid w:val="005A5321"/>
    <w:rsid w:val="005B291C"/>
    <w:rsid w:val="005D716C"/>
    <w:rsid w:val="005F124D"/>
    <w:rsid w:val="0061195E"/>
    <w:rsid w:val="00616BE1"/>
    <w:rsid w:val="00633E8D"/>
    <w:rsid w:val="006362E4"/>
    <w:rsid w:val="00640F0E"/>
    <w:rsid w:val="00643461"/>
    <w:rsid w:val="006452AB"/>
    <w:rsid w:val="00645EDE"/>
    <w:rsid w:val="00654207"/>
    <w:rsid w:val="006560DE"/>
    <w:rsid w:val="00683663"/>
    <w:rsid w:val="00685934"/>
    <w:rsid w:val="006A550E"/>
    <w:rsid w:val="006E6508"/>
    <w:rsid w:val="006E68A0"/>
    <w:rsid w:val="006F2ABB"/>
    <w:rsid w:val="006F78CE"/>
    <w:rsid w:val="00740A9B"/>
    <w:rsid w:val="00767068"/>
    <w:rsid w:val="0077738F"/>
    <w:rsid w:val="007C3D19"/>
    <w:rsid w:val="007E33F5"/>
    <w:rsid w:val="007F4664"/>
    <w:rsid w:val="007F620D"/>
    <w:rsid w:val="0080019B"/>
    <w:rsid w:val="00811CB7"/>
    <w:rsid w:val="00825816"/>
    <w:rsid w:val="00836A96"/>
    <w:rsid w:val="0084611A"/>
    <w:rsid w:val="008469C3"/>
    <w:rsid w:val="008A1756"/>
    <w:rsid w:val="008A3E36"/>
    <w:rsid w:val="008B168A"/>
    <w:rsid w:val="008C23C0"/>
    <w:rsid w:val="009129A2"/>
    <w:rsid w:val="00920523"/>
    <w:rsid w:val="0095699C"/>
    <w:rsid w:val="00994DAD"/>
    <w:rsid w:val="009A25B3"/>
    <w:rsid w:val="009A7643"/>
    <w:rsid w:val="009D6126"/>
    <w:rsid w:val="009E486F"/>
    <w:rsid w:val="009F38E1"/>
    <w:rsid w:val="00A06100"/>
    <w:rsid w:val="00A25CC8"/>
    <w:rsid w:val="00A50AC3"/>
    <w:rsid w:val="00A532E4"/>
    <w:rsid w:val="00A53851"/>
    <w:rsid w:val="00A74CCB"/>
    <w:rsid w:val="00A83328"/>
    <w:rsid w:val="00AA2609"/>
    <w:rsid w:val="00AD6330"/>
    <w:rsid w:val="00AE3F59"/>
    <w:rsid w:val="00AE498A"/>
    <w:rsid w:val="00AF4E56"/>
    <w:rsid w:val="00B41FF0"/>
    <w:rsid w:val="00B464FB"/>
    <w:rsid w:val="00B52077"/>
    <w:rsid w:val="00B82E82"/>
    <w:rsid w:val="00BA589B"/>
    <w:rsid w:val="00BB33AD"/>
    <w:rsid w:val="00BD0DC3"/>
    <w:rsid w:val="00BE2F71"/>
    <w:rsid w:val="00BF0241"/>
    <w:rsid w:val="00C00FF7"/>
    <w:rsid w:val="00C04C8F"/>
    <w:rsid w:val="00C150BE"/>
    <w:rsid w:val="00C15295"/>
    <w:rsid w:val="00C200A6"/>
    <w:rsid w:val="00C20F33"/>
    <w:rsid w:val="00C82784"/>
    <w:rsid w:val="00C95136"/>
    <w:rsid w:val="00CB7E6E"/>
    <w:rsid w:val="00CF0D12"/>
    <w:rsid w:val="00CF1684"/>
    <w:rsid w:val="00CF4C77"/>
    <w:rsid w:val="00D06064"/>
    <w:rsid w:val="00D44D19"/>
    <w:rsid w:val="00D5432D"/>
    <w:rsid w:val="00D63BC3"/>
    <w:rsid w:val="00D759CE"/>
    <w:rsid w:val="00D9265A"/>
    <w:rsid w:val="00D962CE"/>
    <w:rsid w:val="00DA6772"/>
    <w:rsid w:val="00DB54F1"/>
    <w:rsid w:val="00DC245D"/>
    <w:rsid w:val="00DD1B17"/>
    <w:rsid w:val="00E52206"/>
    <w:rsid w:val="00E55DC3"/>
    <w:rsid w:val="00E718DF"/>
    <w:rsid w:val="00E75BE8"/>
    <w:rsid w:val="00E81D9B"/>
    <w:rsid w:val="00EA73DB"/>
    <w:rsid w:val="00EB73C4"/>
    <w:rsid w:val="00F24466"/>
    <w:rsid w:val="00F34AF0"/>
    <w:rsid w:val="00F532EE"/>
    <w:rsid w:val="00F57186"/>
    <w:rsid w:val="00F606A1"/>
    <w:rsid w:val="00F76B87"/>
    <w:rsid w:val="00FC2C4B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2052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05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mko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ДОХОДНОСТЬ!$O$201:$O$202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ДОХОДНОСТЬ!$P$201:$P$202</c:f>
              <c:numCache>
                <c:formatCode>0%</c:formatCode>
                <c:ptCount val="2"/>
                <c:pt idx="0">
                  <c:v>5.4404352348187413E-3</c:v>
                </c:pt>
                <c:pt idx="1">
                  <c:v>-6.0674783162250057E-3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0-4345-8C66-3443A2F3F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F237-8F7D-455A-B37E-8AFF234E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124</cp:revision>
  <dcterms:created xsi:type="dcterms:W3CDTF">2021-10-06T12:39:00Z</dcterms:created>
  <dcterms:modified xsi:type="dcterms:W3CDTF">2022-12-09T16:09:00Z</dcterms:modified>
</cp:coreProperties>
</file>