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179132EB" w14:textId="77777777" w:rsidR="009D61E9" w:rsidRDefault="009D61E9" w:rsidP="009D61E9">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27E472E" w:rsidR="00776E51" w:rsidRPr="00A53A5F" w:rsidRDefault="00184738" w:rsidP="008778C9">
      <w:pPr>
        <w:jc w:val="center"/>
        <w:rPr>
          <w:b/>
          <w:snapToGrid w:val="0"/>
          <w:sz w:val="28"/>
          <w:szCs w:val="28"/>
        </w:rPr>
      </w:pPr>
      <w:r w:rsidRPr="00184738">
        <w:rPr>
          <w:b/>
          <w:snapToGrid w:val="0"/>
          <w:sz w:val="28"/>
          <w:szCs w:val="28"/>
        </w:rPr>
        <w:t xml:space="preserve">Закрытого паевого инвестиционного фонда недвижимости «Активо </w:t>
      </w:r>
      <w:bookmarkStart w:id="1" w:name="_GoBack"/>
      <w:bookmarkEnd w:id="1"/>
      <w:r w:rsidRPr="00184738">
        <w:rPr>
          <w:b/>
          <w:snapToGrid w:val="0"/>
          <w:sz w:val="28"/>
          <w:szCs w:val="28"/>
        </w:rPr>
        <w:t>одиннадцать»</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0675FF8A" w14:textId="2CF9346B" w:rsidR="000B533F"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24059" w:history="1">
        <w:r w:rsidR="000B533F" w:rsidRPr="008A2572">
          <w:rPr>
            <w:rStyle w:val="ae"/>
            <w:b/>
            <w:noProof/>
          </w:rPr>
          <w:t>I.</w:t>
        </w:r>
        <w:r w:rsidR="000B533F">
          <w:rPr>
            <w:rFonts w:asciiTheme="minorHAnsi" w:eastAsiaTheme="minorEastAsia" w:hAnsiTheme="minorHAnsi" w:cstheme="minorBidi"/>
            <w:noProof/>
            <w:sz w:val="22"/>
            <w:szCs w:val="22"/>
            <w:lang w:eastAsia="ru-RU"/>
          </w:rPr>
          <w:tab/>
        </w:r>
        <w:r w:rsidR="000B533F" w:rsidRPr="008A2572">
          <w:rPr>
            <w:rStyle w:val="ae"/>
            <w:b/>
            <w:noProof/>
          </w:rPr>
          <w:t>Общие положения</w:t>
        </w:r>
        <w:r w:rsidR="000B533F">
          <w:rPr>
            <w:noProof/>
            <w:webHidden/>
          </w:rPr>
          <w:tab/>
        </w:r>
        <w:r w:rsidR="000B533F">
          <w:rPr>
            <w:noProof/>
            <w:webHidden/>
          </w:rPr>
          <w:fldChar w:fldCharType="begin"/>
        </w:r>
        <w:r w:rsidR="000B533F">
          <w:rPr>
            <w:noProof/>
            <w:webHidden/>
          </w:rPr>
          <w:instrText xml:space="preserve"> PAGEREF _Toc122624059 \h </w:instrText>
        </w:r>
        <w:r w:rsidR="000B533F">
          <w:rPr>
            <w:noProof/>
            <w:webHidden/>
          </w:rPr>
        </w:r>
        <w:r w:rsidR="000B533F">
          <w:rPr>
            <w:noProof/>
            <w:webHidden/>
          </w:rPr>
          <w:fldChar w:fldCharType="separate"/>
        </w:r>
        <w:r w:rsidR="000B533F">
          <w:rPr>
            <w:noProof/>
            <w:webHidden/>
          </w:rPr>
          <w:t>3</w:t>
        </w:r>
        <w:r w:rsidR="000B533F">
          <w:rPr>
            <w:noProof/>
            <w:webHidden/>
          </w:rPr>
          <w:fldChar w:fldCharType="end"/>
        </w:r>
      </w:hyperlink>
    </w:p>
    <w:p w14:paraId="77D90CB3" w14:textId="54C18B7A" w:rsidR="000B533F" w:rsidRDefault="000B533F">
      <w:pPr>
        <w:pStyle w:val="13"/>
        <w:rPr>
          <w:rFonts w:asciiTheme="minorHAnsi" w:eastAsiaTheme="minorEastAsia" w:hAnsiTheme="minorHAnsi" w:cstheme="minorBidi"/>
          <w:noProof/>
          <w:sz w:val="22"/>
          <w:szCs w:val="22"/>
          <w:lang w:eastAsia="ru-RU"/>
        </w:rPr>
      </w:pPr>
      <w:hyperlink w:anchor="_Toc122624060" w:history="1">
        <w:r w:rsidRPr="008A2572">
          <w:rPr>
            <w:rStyle w:val="ae"/>
            <w:b/>
            <w:noProof/>
          </w:rPr>
          <w:t>II.</w:t>
        </w:r>
        <w:r>
          <w:rPr>
            <w:rFonts w:asciiTheme="minorHAnsi" w:eastAsiaTheme="minorEastAsia" w:hAnsiTheme="minorHAnsi" w:cstheme="minorBidi"/>
            <w:noProof/>
            <w:sz w:val="22"/>
            <w:szCs w:val="22"/>
            <w:lang w:eastAsia="ru-RU"/>
          </w:rPr>
          <w:tab/>
        </w:r>
        <w:r w:rsidRPr="008A257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Pr>
            <w:noProof/>
            <w:webHidden/>
          </w:rPr>
          <w:tab/>
        </w:r>
        <w:r>
          <w:rPr>
            <w:noProof/>
            <w:webHidden/>
          </w:rPr>
          <w:fldChar w:fldCharType="begin"/>
        </w:r>
        <w:r>
          <w:rPr>
            <w:noProof/>
            <w:webHidden/>
          </w:rPr>
          <w:instrText xml:space="preserve"> PAGEREF _Toc122624060 \h </w:instrText>
        </w:r>
        <w:r>
          <w:rPr>
            <w:noProof/>
            <w:webHidden/>
          </w:rPr>
        </w:r>
        <w:r>
          <w:rPr>
            <w:noProof/>
            <w:webHidden/>
          </w:rPr>
          <w:fldChar w:fldCharType="separate"/>
        </w:r>
        <w:r>
          <w:rPr>
            <w:noProof/>
            <w:webHidden/>
          </w:rPr>
          <w:t>3</w:t>
        </w:r>
        <w:r>
          <w:rPr>
            <w:noProof/>
            <w:webHidden/>
          </w:rPr>
          <w:fldChar w:fldCharType="end"/>
        </w:r>
      </w:hyperlink>
    </w:p>
    <w:p w14:paraId="5CC91860" w14:textId="3D2543FA" w:rsidR="000B533F" w:rsidRDefault="000B533F">
      <w:pPr>
        <w:pStyle w:val="13"/>
        <w:rPr>
          <w:rFonts w:asciiTheme="minorHAnsi" w:eastAsiaTheme="minorEastAsia" w:hAnsiTheme="minorHAnsi" w:cstheme="minorBidi"/>
          <w:noProof/>
          <w:sz w:val="22"/>
          <w:szCs w:val="22"/>
          <w:lang w:eastAsia="ru-RU"/>
        </w:rPr>
      </w:pPr>
      <w:hyperlink w:anchor="_Toc122624061" w:history="1">
        <w:r w:rsidRPr="008A2572">
          <w:rPr>
            <w:rStyle w:val="ae"/>
            <w:b/>
            <w:noProof/>
          </w:rPr>
          <w:t>III.</w:t>
        </w:r>
        <w:r>
          <w:rPr>
            <w:rFonts w:asciiTheme="minorHAnsi" w:eastAsiaTheme="minorEastAsia" w:hAnsiTheme="minorHAnsi" w:cstheme="minorBidi"/>
            <w:noProof/>
            <w:sz w:val="22"/>
            <w:szCs w:val="22"/>
            <w:lang w:eastAsia="ru-RU"/>
          </w:rPr>
          <w:tab/>
        </w:r>
        <w:r w:rsidRPr="008A2572">
          <w:rPr>
            <w:rStyle w:val="ae"/>
            <w:b/>
            <w:noProof/>
          </w:rPr>
          <w:t>Критерии признания, прекращения признания и методы определения стоимости активов и обязательств</w:t>
        </w:r>
        <w:r>
          <w:rPr>
            <w:noProof/>
            <w:webHidden/>
          </w:rPr>
          <w:tab/>
        </w:r>
        <w:r>
          <w:rPr>
            <w:noProof/>
            <w:webHidden/>
          </w:rPr>
          <w:fldChar w:fldCharType="begin"/>
        </w:r>
        <w:r>
          <w:rPr>
            <w:noProof/>
            <w:webHidden/>
          </w:rPr>
          <w:instrText xml:space="preserve"> PAGEREF _Toc122624061 \h </w:instrText>
        </w:r>
        <w:r>
          <w:rPr>
            <w:noProof/>
            <w:webHidden/>
          </w:rPr>
        </w:r>
        <w:r>
          <w:rPr>
            <w:noProof/>
            <w:webHidden/>
          </w:rPr>
          <w:fldChar w:fldCharType="separate"/>
        </w:r>
        <w:r>
          <w:rPr>
            <w:noProof/>
            <w:webHidden/>
          </w:rPr>
          <w:t>4</w:t>
        </w:r>
        <w:r>
          <w:rPr>
            <w:noProof/>
            <w:webHidden/>
          </w:rPr>
          <w:fldChar w:fldCharType="end"/>
        </w:r>
      </w:hyperlink>
    </w:p>
    <w:p w14:paraId="29B903B4" w14:textId="72E6B404" w:rsidR="000B533F" w:rsidRDefault="000B533F">
      <w:pPr>
        <w:pStyle w:val="23"/>
        <w:rPr>
          <w:rFonts w:asciiTheme="minorHAnsi" w:eastAsiaTheme="minorEastAsia" w:hAnsiTheme="minorHAnsi" w:cstheme="minorBidi"/>
          <w:noProof/>
          <w:sz w:val="22"/>
          <w:szCs w:val="22"/>
          <w:lang w:eastAsia="ru-RU"/>
        </w:rPr>
      </w:pPr>
      <w:hyperlink w:anchor="_Toc122624062" w:history="1">
        <w:r w:rsidRPr="008A2572">
          <w:rPr>
            <w:rStyle w:val="ae"/>
            <w:b/>
            <w:noProof/>
          </w:rPr>
          <w:t>1.</w:t>
        </w:r>
        <w:r>
          <w:rPr>
            <w:rFonts w:asciiTheme="minorHAnsi" w:eastAsiaTheme="minorEastAsia" w:hAnsiTheme="minorHAnsi" w:cstheme="minorBidi"/>
            <w:noProof/>
            <w:sz w:val="22"/>
            <w:szCs w:val="22"/>
            <w:lang w:eastAsia="ru-RU"/>
          </w:rPr>
          <w:tab/>
        </w:r>
        <w:r w:rsidRPr="008A2572">
          <w:rPr>
            <w:rStyle w:val="ae"/>
            <w:b/>
            <w:noProof/>
          </w:rPr>
          <w:t>Общие положения</w:t>
        </w:r>
        <w:r>
          <w:rPr>
            <w:noProof/>
            <w:webHidden/>
          </w:rPr>
          <w:tab/>
        </w:r>
        <w:r>
          <w:rPr>
            <w:noProof/>
            <w:webHidden/>
          </w:rPr>
          <w:fldChar w:fldCharType="begin"/>
        </w:r>
        <w:r>
          <w:rPr>
            <w:noProof/>
            <w:webHidden/>
          </w:rPr>
          <w:instrText xml:space="preserve"> PAGEREF _Toc122624062 \h </w:instrText>
        </w:r>
        <w:r>
          <w:rPr>
            <w:noProof/>
            <w:webHidden/>
          </w:rPr>
        </w:r>
        <w:r>
          <w:rPr>
            <w:noProof/>
            <w:webHidden/>
          </w:rPr>
          <w:fldChar w:fldCharType="separate"/>
        </w:r>
        <w:r>
          <w:rPr>
            <w:noProof/>
            <w:webHidden/>
          </w:rPr>
          <w:t>4</w:t>
        </w:r>
        <w:r>
          <w:rPr>
            <w:noProof/>
            <w:webHidden/>
          </w:rPr>
          <w:fldChar w:fldCharType="end"/>
        </w:r>
      </w:hyperlink>
    </w:p>
    <w:p w14:paraId="39CFC84A" w14:textId="48F9719B" w:rsidR="000B533F" w:rsidRDefault="000B533F">
      <w:pPr>
        <w:pStyle w:val="23"/>
        <w:rPr>
          <w:rFonts w:asciiTheme="minorHAnsi" w:eastAsiaTheme="minorEastAsia" w:hAnsiTheme="minorHAnsi" w:cstheme="minorBidi"/>
          <w:noProof/>
          <w:sz w:val="22"/>
          <w:szCs w:val="22"/>
          <w:lang w:eastAsia="ru-RU"/>
        </w:rPr>
      </w:pPr>
      <w:hyperlink w:anchor="_Toc122624063" w:history="1">
        <w:r w:rsidRPr="008A2572">
          <w:rPr>
            <w:rStyle w:val="ae"/>
            <w:b/>
            <w:noProof/>
          </w:rPr>
          <w:t>2.</w:t>
        </w:r>
        <w:r>
          <w:rPr>
            <w:rFonts w:asciiTheme="minorHAnsi" w:eastAsiaTheme="minorEastAsia" w:hAnsiTheme="minorHAnsi" w:cstheme="minorBidi"/>
            <w:noProof/>
            <w:sz w:val="22"/>
            <w:szCs w:val="22"/>
            <w:lang w:eastAsia="ru-RU"/>
          </w:rPr>
          <w:tab/>
        </w:r>
        <w:r w:rsidRPr="008A2572">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_Toc122624063 \h </w:instrText>
        </w:r>
        <w:r>
          <w:rPr>
            <w:noProof/>
            <w:webHidden/>
          </w:rPr>
        </w:r>
        <w:r>
          <w:rPr>
            <w:noProof/>
            <w:webHidden/>
          </w:rPr>
          <w:fldChar w:fldCharType="separate"/>
        </w:r>
        <w:r>
          <w:rPr>
            <w:noProof/>
            <w:webHidden/>
          </w:rPr>
          <w:t>5</w:t>
        </w:r>
        <w:r>
          <w:rPr>
            <w:noProof/>
            <w:webHidden/>
          </w:rPr>
          <w:fldChar w:fldCharType="end"/>
        </w:r>
      </w:hyperlink>
    </w:p>
    <w:p w14:paraId="734385B0" w14:textId="17580A5D" w:rsidR="000B533F" w:rsidRDefault="000B533F">
      <w:pPr>
        <w:pStyle w:val="23"/>
        <w:rPr>
          <w:rFonts w:asciiTheme="minorHAnsi" w:eastAsiaTheme="minorEastAsia" w:hAnsiTheme="minorHAnsi" w:cstheme="minorBidi"/>
          <w:noProof/>
          <w:sz w:val="22"/>
          <w:szCs w:val="22"/>
          <w:lang w:eastAsia="ru-RU"/>
        </w:rPr>
      </w:pPr>
      <w:hyperlink w:anchor="_Toc122624064" w:history="1">
        <w:r w:rsidRPr="008A2572">
          <w:rPr>
            <w:rStyle w:val="ae"/>
            <w:b/>
            <w:noProof/>
          </w:rPr>
          <w:t>3.</w:t>
        </w:r>
        <w:r>
          <w:rPr>
            <w:rFonts w:asciiTheme="minorHAnsi" w:eastAsiaTheme="minorEastAsia" w:hAnsiTheme="minorHAnsi" w:cstheme="minorBidi"/>
            <w:noProof/>
            <w:sz w:val="22"/>
            <w:szCs w:val="22"/>
            <w:lang w:eastAsia="ru-RU"/>
          </w:rPr>
          <w:tab/>
        </w:r>
        <w:r w:rsidRPr="008A2572">
          <w:rPr>
            <w:rStyle w:val="ae"/>
            <w:b/>
            <w:noProof/>
          </w:rPr>
          <w:t>Признание и оценка денежных средств</w:t>
        </w:r>
        <w:r>
          <w:rPr>
            <w:noProof/>
            <w:webHidden/>
          </w:rPr>
          <w:tab/>
        </w:r>
        <w:r>
          <w:rPr>
            <w:noProof/>
            <w:webHidden/>
          </w:rPr>
          <w:fldChar w:fldCharType="begin"/>
        </w:r>
        <w:r>
          <w:rPr>
            <w:noProof/>
            <w:webHidden/>
          </w:rPr>
          <w:instrText xml:space="preserve"> PAGEREF _Toc122624064 \h </w:instrText>
        </w:r>
        <w:r>
          <w:rPr>
            <w:noProof/>
            <w:webHidden/>
          </w:rPr>
        </w:r>
        <w:r>
          <w:rPr>
            <w:noProof/>
            <w:webHidden/>
          </w:rPr>
          <w:fldChar w:fldCharType="separate"/>
        </w:r>
        <w:r>
          <w:rPr>
            <w:noProof/>
            <w:webHidden/>
          </w:rPr>
          <w:t>8</w:t>
        </w:r>
        <w:r>
          <w:rPr>
            <w:noProof/>
            <w:webHidden/>
          </w:rPr>
          <w:fldChar w:fldCharType="end"/>
        </w:r>
      </w:hyperlink>
    </w:p>
    <w:p w14:paraId="006CA3BB" w14:textId="35072404" w:rsidR="000B533F" w:rsidRDefault="000B533F">
      <w:pPr>
        <w:pStyle w:val="23"/>
        <w:rPr>
          <w:rFonts w:asciiTheme="minorHAnsi" w:eastAsiaTheme="minorEastAsia" w:hAnsiTheme="minorHAnsi" w:cstheme="minorBidi"/>
          <w:noProof/>
          <w:sz w:val="22"/>
          <w:szCs w:val="22"/>
          <w:lang w:eastAsia="ru-RU"/>
        </w:rPr>
      </w:pPr>
      <w:hyperlink w:anchor="_Toc122624065" w:history="1">
        <w:r w:rsidRPr="008A2572">
          <w:rPr>
            <w:rStyle w:val="ae"/>
            <w:b/>
            <w:noProof/>
          </w:rPr>
          <w:t>4.</w:t>
        </w:r>
        <w:r>
          <w:rPr>
            <w:rFonts w:asciiTheme="minorHAnsi" w:eastAsiaTheme="minorEastAsia" w:hAnsiTheme="minorHAnsi" w:cstheme="minorBidi"/>
            <w:noProof/>
            <w:sz w:val="22"/>
            <w:szCs w:val="22"/>
            <w:lang w:eastAsia="ru-RU"/>
          </w:rPr>
          <w:tab/>
        </w:r>
        <w:r w:rsidRPr="008A2572">
          <w:rPr>
            <w:rStyle w:val="ae"/>
            <w:b/>
            <w:noProof/>
          </w:rPr>
          <w:t>Признание и оценка депозитов</w:t>
        </w:r>
        <w:r>
          <w:rPr>
            <w:noProof/>
            <w:webHidden/>
          </w:rPr>
          <w:tab/>
        </w:r>
        <w:r>
          <w:rPr>
            <w:noProof/>
            <w:webHidden/>
          </w:rPr>
          <w:fldChar w:fldCharType="begin"/>
        </w:r>
        <w:r>
          <w:rPr>
            <w:noProof/>
            <w:webHidden/>
          </w:rPr>
          <w:instrText xml:space="preserve"> PAGEREF _Toc122624065 \h </w:instrText>
        </w:r>
        <w:r>
          <w:rPr>
            <w:noProof/>
            <w:webHidden/>
          </w:rPr>
        </w:r>
        <w:r>
          <w:rPr>
            <w:noProof/>
            <w:webHidden/>
          </w:rPr>
          <w:fldChar w:fldCharType="separate"/>
        </w:r>
        <w:r>
          <w:rPr>
            <w:noProof/>
            <w:webHidden/>
          </w:rPr>
          <w:t>9</w:t>
        </w:r>
        <w:r>
          <w:rPr>
            <w:noProof/>
            <w:webHidden/>
          </w:rPr>
          <w:fldChar w:fldCharType="end"/>
        </w:r>
      </w:hyperlink>
    </w:p>
    <w:p w14:paraId="62D1FAE6" w14:textId="31DD3E30" w:rsidR="000B533F" w:rsidRDefault="000B533F">
      <w:pPr>
        <w:pStyle w:val="23"/>
        <w:rPr>
          <w:rFonts w:asciiTheme="minorHAnsi" w:eastAsiaTheme="minorEastAsia" w:hAnsiTheme="minorHAnsi" w:cstheme="minorBidi"/>
          <w:noProof/>
          <w:sz w:val="22"/>
          <w:szCs w:val="22"/>
          <w:lang w:eastAsia="ru-RU"/>
        </w:rPr>
      </w:pPr>
      <w:hyperlink w:anchor="_Toc122624066" w:history="1">
        <w:r w:rsidRPr="008A2572">
          <w:rPr>
            <w:rStyle w:val="ae"/>
            <w:b/>
            <w:noProof/>
          </w:rPr>
          <w:t>5.</w:t>
        </w:r>
        <w:r>
          <w:rPr>
            <w:rFonts w:asciiTheme="minorHAnsi" w:eastAsiaTheme="minorEastAsia" w:hAnsiTheme="minorHAnsi" w:cstheme="minorBidi"/>
            <w:noProof/>
            <w:sz w:val="22"/>
            <w:szCs w:val="22"/>
            <w:lang w:eastAsia="ru-RU"/>
          </w:rPr>
          <w:tab/>
        </w:r>
        <w:r w:rsidRPr="008A2572">
          <w:rPr>
            <w:rStyle w:val="ae"/>
            <w:b/>
            <w:noProof/>
          </w:rPr>
          <w:t>Признание и оценка ценных бумаг, в т.ч. депозитных сертификатов</w:t>
        </w:r>
        <w:r>
          <w:rPr>
            <w:noProof/>
            <w:webHidden/>
          </w:rPr>
          <w:tab/>
        </w:r>
        <w:r>
          <w:rPr>
            <w:noProof/>
            <w:webHidden/>
          </w:rPr>
          <w:fldChar w:fldCharType="begin"/>
        </w:r>
        <w:r>
          <w:rPr>
            <w:noProof/>
            <w:webHidden/>
          </w:rPr>
          <w:instrText xml:space="preserve"> PAGEREF _Toc122624066 \h </w:instrText>
        </w:r>
        <w:r>
          <w:rPr>
            <w:noProof/>
            <w:webHidden/>
          </w:rPr>
        </w:r>
        <w:r>
          <w:rPr>
            <w:noProof/>
            <w:webHidden/>
          </w:rPr>
          <w:fldChar w:fldCharType="separate"/>
        </w:r>
        <w:r>
          <w:rPr>
            <w:noProof/>
            <w:webHidden/>
          </w:rPr>
          <w:t>11</w:t>
        </w:r>
        <w:r>
          <w:rPr>
            <w:noProof/>
            <w:webHidden/>
          </w:rPr>
          <w:fldChar w:fldCharType="end"/>
        </w:r>
      </w:hyperlink>
    </w:p>
    <w:p w14:paraId="2C932BB7" w14:textId="27D1013F" w:rsidR="000B533F" w:rsidRDefault="000B533F">
      <w:pPr>
        <w:pStyle w:val="23"/>
        <w:rPr>
          <w:rFonts w:asciiTheme="minorHAnsi" w:eastAsiaTheme="minorEastAsia" w:hAnsiTheme="minorHAnsi" w:cstheme="minorBidi"/>
          <w:noProof/>
          <w:sz w:val="22"/>
          <w:szCs w:val="22"/>
          <w:lang w:eastAsia="ru-RU"/>
        </w:rPr>
      </w:pPr>
      <w:hyperlink w:anchor="_Toc122624067" w:history="1">
        <w:r w:rsidRPr="008A2572">
          <w:rPr>
            <w:rStyle w:val="ae"/>
            <w:b/>
            <w:noProof/>
          </w:rPr>
          <w:t>6.</w:t>
        </w:r>
        <w:r>
          <w:rPr>
            <w:rFonts w:asciiTheme="minorHAnsi" w:eastAsiaTheme="minorEastAsia" w:hAnsiTheme="minorHAnsi" w:cstheme="minorBidi"/>
            <w:noProof/>
            <w:sz w:val="22"/>
            <w:szCs w:val="22"/>
            <w:lang w:eastAsia="ru-RU"/>
          </w:rPr>
          <w:tab/>
        </w:r>
        <w:r w:rsidRPr="008A2572">
          <w:rPr>
            <w:rStyle w:val="ae"/>
            <w:b/>
            <w:noProof/>
          </w:rPr>
          <w:t>Признание и оценка дебиторской задолженности и предоплат</w:t>
        </w:r>
        <w:r>
          <w:rPr>
            <w:noProof/>
            <w:webHidden/>
          </w:rPr>
          <w:tab/>
        </w:r>
        <w:r>
          <w:rPr>
            <w:noProof/>
            <w:webHidden/>
          </w:rPr>
          <w:fldChar w:fldCharType="begin"/>
        </w:r>
        <w:r>
          <w:rPr>
            <w:noProof/>
            <w:webHidden/>
          </w:rPr>
          <w:instrText xml:space="preserve"> PAGEREF _Toc122624067 \h </w:instrText>
        </w:r>
        <w:r>
          <w:rPr>
            <w:noProof/>
            <w:webHidden/>
          </w:rPr>
        </w:r>
        <w:r>
          <w:rPr>
            <w:noProof/>
            <w:webHidden/>
          </w:rPr>
          <w:fldChar w:fldCharType="separate"/>
        </w:r>
        <w:r>
          <w:rPr>
            <w:noProof/>
            <w:webHidden/>
          </w:rPr>
          <w:t>18</w:t>
        </w:r>
        <w:r>
          <w:rPr>
            <w:noProof/>
            <w:webHidden/>
          </w:rPr>
          <w:fldChar w:fldCharType="end"/>
        </w:r>
      </w:hyperlink>
    </w:p>
    <w:p w14:paraId="2500C879" w14:textId="0E84F9BB" w:rsidR="000B533F" w:rsidRDefault="000B533F">
      <w:pPr>
        <w:pStyle w:val="23"/>
        <w:rPr>
          <w:rFonts w:asciiTheme="minorHAnsi" w:eastAsiaTheme="minorEastAsia" w:hAnsiTheme="minorHAnsi" w:cstheme="minorBidi"/>
          <w:noProof/>
          <w:sz w:val="22"/>
          <w:szCs w:val="22"/>
          <w:lang w:eastAsia="ru-RU"/>
        </w:rPr>
      </w:pPr>
      <w:hyperlink w:anchor="_Toc122624068" w:history="1">
        <w:r w:rsidRPr="008A2572">
          <w:rPr>
            <w:rStyle w:val="ae"/>
            <w:b/>
            <w:noProof/>
          </w:rPr>
          <w:t>7.</w:t>
        </w:r>
        <w:r>
          <w:rPr>
            <w:rFonts w:asciiTheme="minorHAnsi" w:eastAsiaTheme="minorEastAsia" w:hAnsiTheme="minorHAnsi" w:cstheme="minorBidi"/>
            <w:noProof/>
            <w:sz w:val="22"/>
            <w:szCs w:val="22"/>
            <w:lang w:eastAsia="ru-RU"/>
          </w:rPr>
          <w:tab/>
        </w:r>
        <w:r w:rsidRPr="008A2572">
          <w:rPr>
            <w:rStyle w:val="ae"/>
            <w:b/>
            <w:noProof/>
          </w:rPr>
          <w:t>Признание и оценка недвижимого имущества</w:t>
        </w:r>
        <w:r>
          <w:rPr>
            <w:noProof/>
            <w:webHidden/>
          </w:rPr>
          <w:tab/>
        </w:r>
        <w:r>
          <w:rPr>
            <w:noProof/>
            <w:webHidden/>
          </w:rPr>
          <w:fldChar w:fldCharType="begin"/>
        </w:r>
        <w:r>
          <w:rPr>
            <w:noProof/>
            <w:webHidden/>
          </w:rPr>
          <w:instrText xml:space="preserve"> PAGEREF _Toc122624068 \h </w:instrText>
        </w:r>
        <w:r>
          <w:rPr>
            <w:noProof/>
            <w:webHidden/>
          </w:rPr>
        </w:r>
        <w:r>
          <w:rPr>
            <w:noProof/>
            <w:webHidden/>
          </w:rPr>
          <w:fldChar w:fldCharType="separate"/>
        </w:r>
        <w:r>
          <w:rPr>
            <w:noProof/>
            <w:webHidden/>
          </w:rPr>
          <w:t>23</w:t>
        </w:r>
        <w:r>
          <w:rPr>
            <w:noProof/>
            <w:webHidden/>
          </w:rPr>
          <w:fldChar w:fldCharType="end"/>
        </w:r>
      </w:hyperlink>
    </w:p>
    <w:p w14:paraId="2A179E41" w14:textId="605D6400" w:rsidR="000B533F" w:rsidRDefault="000B533F">
      <w:pPr>
        <w:pStyle w:val="23"/>
        <w:rPr>
          <w:rFonts w:asciiTheme="minorHAnsi" w:eastAsiaTheme="minorEastAsia" w:hAnsiTheme="minorHAnsi" w:cstheme="minorBidi"/>
          <w:noProof/>
          <w:sz w:val="22"/>
          <w:szCs w:val="22"/>
          <w:lang w:eastAsia="ru-RU"/>
        </w:rPr>
      </w:pPr>
      <w:hyperlink w:anchor="_Toc122624069" w:history="1">
        <w:r w:rsidRPr="008A2572">
          <w:rPr>
            <w:rStyle w:val="ae"/>
            <w:b/>
            <w:noProof/>
          </w:rPr>
          <w:t>8.</w:t>
        </w:r>
        <w:r>
          <w:rPr>
            <w:rFonts w:asciiTheme="minorHAnsi" w:eastAsiaTheme="minorEastAsia" w:hAnsiTheme="minorHAnsi" w:cstheme="minorBidi"/>
            <w:noProof/>
            <w:sz w:val="22"/>
            <w:szCs w:val="22"/>
            <w:lang w:eastAsia="ru-RU"/>
          </w:rPr>
          <w:tab/>
        </w:r>
        <w:r w:rsidRPr="008A2572">
          <w:rPr>
            <w:rStyle w:val="ae"/>
            <w:b/>
            <w:noProof/>
          </w:rPr>
          <w:t>Признание и оценка кредиторской задолженности</w:t>
        </w:r>
        <w:r>
          <w:rPr>
            <w:noProof/>
            <w:webHidden/>
          </w:rPr>
          <w:tab/>
        </w:r>
        <w:r>
          <w:rPr>
            <w:noProof/>
            <w:webHidden/>
          </w:rPr>
          <w:fldChar w:fldCharType="begin"/>
        </w:r>
        <w:r>
          <w:rPr>
            <w:noProof/>
            <w:webHidden/>
          </w:rPr>
          <w:instrText xml:space="preserve"> PAGEREF _Toc122624069 \h </w:instrText>
        </w:r>
        <w:r>
          <w:rPr>
            <w:noProof/>
            <w:webHidden/>
          </w:rPr>
        </w:r>
        <w:r>
          <w:rPr>
            <w:noProof/>
            <w:webHidden/>
          </w:rPr>
          <w:fldChar w:fldCharType="separate"/>
        </w:r>
        <w:r>
          <w:rPr>
            <w:noProof/>
            <w:webHidden/>
          </w:rPr>
          <w:t>23</w:t>
        </w:r>
        <w:r>
          <w:rPr>
            <w:noProof/>
            <w:webHidden/>
          </w:rPr>
          <w:fldChar w:fldCharType="end"/>
        </w:r>
      </w:hyperlink>
    </w:p>
    <w:p w14:paraId="671EE459" w14:textId="12713D89" w:rsidR="000B533F" w:rsidRDefault="000B533F">
      <w:pPr>
        <w:pStyle w:val="13"/>
        <w:rPr>
          <w:rFonts w:asciiTheme="minorHAnsi" w:eastAsiaTheme="minorEastAsia" w:hAnsiTheme="minorHAnsi" w:cstheme="minorBidi"/>
          <w:noProof/>
          <w:sz w:val="22"/>
          <w:szCs w:val="22"/>
          <w:lang w:eastAsia="ru-RU"/>
        </w:rPr>
      </w:pPr>
      <w:hyperlink w:anchor="_Toc122624070" w:history="1">
        <w:r w:rsidRPr="008A2572">
          <w:rPr>
            <w:rStyle w:val="ae"/>
            <w:b/>
            <w:noProof/>
          </w:rPr>
          <w:t>IV.</w:t>
        </w:r>
        <w:r>
          <w:rPr>
            <w:rFonts w:asciiTheme="minorHAnsi" w:eastAsiaTheme="minorEastAsia" w:hAnsiTheme="minorHAnsi" w:cstheme="minorBidi"/>
            <w:noProof/>
            <w:sz w:val="22"/>
            <w:szCs w:val="22"/>
            <w:lang w:eastAsia="ru-RU"/>
          </w:rPr>
          <w:tab/>
        </w:r>
        <w:r w:rsidRPr="008A2572">
          <w:rPr>
            <w:rStyle w:val="ae"/>
            <w:b/>
            <w:noProof/>
          </w:rPr>
          <w:t>Определение рублевого эквивалента справедливой стоимости, определенной в валюте.</w:t>
        </w:r>
        <w:r>
          <w:rPr>
            <w:noProof/>
            <w:webHidden/>
          </w:rPr>
          <w:tab/>
        </w:r>
        <w:r>
          <w:rPr>
            <w:noProof/>
            <w:webHidden/>
          </w:rPr>
          <w:fldChar w:fldCharType="begin"/>
        </w:r>
        <w:r>
          <w:rPr>
            <w:noProof/>
            <w:webHidden/>
          </w:rPr>
          <w:instrText xml:space="preserve"> PAGEREF _Toc122624070 \h </w:instrText>
        </w:r>
        <w:r>
          <w:rPr>
            <w:noProof/>
            <w:webHidden/>
          </w:rPr>
        </w:r>
        <w:r>
          <w:rPr>
            <w:noProof/>
            <w:webHidden/>
          </w:rPr>
          <w:fldChar w:fldCharType="separate"/>
        </w:r>
        <w:r>
          <w:rPr>
            <w:noProof/>
            <w:webHidden/>
          </w:rPr>
          <w:t>28</w:t>
        </w:r>
        <w:r>
          <w:rPr>
            <w:noProof/>
            <w:webHidden/>
          </w:rPr>
          <w:fldChar w:fldCharType="end"/>
        </w:r>
      </w:hyperlink>
    </w:p>
    <w:p w14:paraId="272B2823" w14:textId="7D2D12EF" w:rsidR="000B533F" w:rsidRDefault="000B533F">
      <w:pPr>
        <w:pStyle w:val="13"/>
        <w:rPr>
          <w:rFonts w:asciiTheme="minorHAnsi" w:eastAsiaTheme="minorEastAsia" w:hAnsiTheme="minorHAnsi" w:cstheme="minorBidi"/>
          <w:noProof/>
          <w:sz w:val="22"/>
          <w:szCs w:val="22"/>
          <w:lang w:eastAsia="ru-RU"/>
        </w:rPr>
      </w:pPr>
      <w:hyperlink w:anchor="_Toc122624071" w:history="1">
        <w:r w:rsidRPr="008A2572">
          <w:rPr>
            <w:rStyle w:val="ae"/>
            <w:b/>
            <w:noProof/>
          </w:rPr>
          <w:t>V.</w:t>
        </w:r>
        <w:r>
          <w:rPr>
            <w:rFonts w:asciiTheme="minorHAnsi" w:eastAsiaTheme="minorEastAsia" w:hAnsiTheme="minorHAnsi" w:cstheme="minorBidi"/>
            <w:noProof/>
            <w:sz w:val="22"/>
            <w:szCs w:val="22"/>
            <w:lang w:eastAsia="ru-RU"/>
          </w:rPr>
          <w:tab/>
        </w:r>
        <w:r w:rsidRPr="008A257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Pr>
            <w:noProof/>
            <w:webHidden/>
          </w:rPr>
          <w:tab/>
        </w:r>
        <w:r>
          <w:rPr>
            <w:noProof/>
            <w:webHidden/>
          </w:rPr>
          <w:fldChar w:fldCharType="begin"/>
        </w:r>
        <w:r>
          <w:rPr>
            <w:noProof/>
            <w:webHidden/>
          </w:rPr>
          <w:instrText xml:space="preserve"> PAGEREF _Toc122624071 \h </w:instrText>
        </w:r>
        <w:r>
          <w:rPr>
            <w:noProof/>
            <w:webHidden/>
          </w:rPr>
        </w:r>
        <w:r>
          <w:rPr>
            <w:noProof/>
            <w:webHidden/>
          </w:rPr>
          <w:fldChar w:fldCharType="separate"/>
        </w:r>
        <w:r>
          <w:rPr>
            <w:noProof/>
            <w:webHidden/>
          </w:rPr>
          <w:t>28</w:t>
        </w:r>
        <w:r>
          <w:rPr>
            <w:noProof/>
            <w:webHidden/>
          </w:rPr>
          <w:fldChar w:fldCharType="end"/>
        </w:r>
      </w:hyperlink>
    </w:p>
    <w:p w14:paraId="3DAF9F95" w14:textId="37602E95" w:rsidR="000B533F" w:rsidRDefault="000B533F">
      <w:pPr>
        <w:pStyle w:val="13"/>
        <w:rPr>
          <w:rFonts w:asciiTheme="minorHAnsi" w:eastAsiaTheme="minorEastAsia" w:hAnsiTheme="minorHAnsi" w:cstheme="minorBidi"/>
          <w:noProof/>
          <w:sz w:val="22"/>
          <w:szCs w:val="22"/>
          <w:lang w:eastAsia="ru-RU"/>
        </w:rPr>
      </w:pPr>
      <w:hyperlink w:anchor="_Toc122624072" w:history="1">
        <w:r w:rsidRPr="008A2572">
          <w:rPr>
            <w:rStyle w:val="ae"/>
            <w:b/>
            <w:noProof/>
          </w:rPr>
          <w:t>VI.</w:t>
        </w:r>
        <w:r>
          <w:rPr>
            <w:rFonts w:asciiTheme="minorHAnsi" w:eastAsiaTheme="minorEastAsia" w:hAnsiTheme="minorHAnsi" w:cstheme="minorBidi"/>
            <w:noProof/>
            <w:sz w:val="22"/>
            <w:szCs w:val="22"/>
            <w:lang w:eastAsia="ru-RU"/>
          </w:rPr>
          <w:tab/>
        </w:r>
        <w:r w:rsidRPr="008A257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Pr>
            <w:noProof/>
            <w:webHidden/>
          </w:rPr>
          <w:tab/>
        </w:r>
        <w:r>
          <w:rPr>
            <w:noProof/>
            <w:webHidden/>
          </w:rPr>
          <w:fldChar w:fldCharType="begin"/>
        </w:r>
        <w:r>
          <w:rPr>
            <w:noProof/>
            <w:webHidden/>
          </w:rPr>
          <w:instrText xml:space="preserve"> PAGEREF _Toc122624072 \h </w:instrText>
        </w:r>
        <w:r>
          <w:rPr>
            <w:noProof/>
            <w:webHidden/>
          </w:rPr>
        </w:r>
        <w:r>
          <w:rPr>
            <w:noProof/>
            <w:webHidden/>
          </w:rPr>
          <w:fldChar w:fldCharType="separate"/>
        </w:r>
        <w:r>
          <w:rPr>
            <w:noProof/>
            <w:webHidden/>
          </w:rPr>
          <w:t>30</w:t>
        </w:r>
        <w:r>
          <w:rPr>
            <w:noProof/>
            <w:webHidden/>
          </w:rPr>
          <w:fldChar w:fldCharType="end"/>
        </w:r>
      </w:hyperlink>
    </w:p>
    <w:p w14:paraId="1589DAF1" w14:textId="7F88C299" w:rsidR="000B533F" w:rsidRDefault="000B533F">
      <w:pPr>
        <w:pStyle w:val="13"/>
        <w:rPr>
          <w:rFonts w:asciiTheme="minorHAnsi" w:eastAsiaTheme="minorEastAsia" w:hAnsiTheme="minorHAnsi" w:cstheme="minorBidi"/>
          <w:noProof/>
          <w:sz w:val="22"/>
          <w:szCs w:val="22"/>
          <w:lang w:eastAsia="ru-RU"/>
        </w:rPr>
      </w:pPr>
      <w:hyperlink w:anchor="_Toc122624073" w:history="1">
        <w:r w:rsidRPr="008A2572">
          <w:rPr>
            <w:rStyle w:val="ae"/>
            <w:b/>
            <w:noProof/>
          </w:rPr>
          <w:t>Приложение 1. Используемая терминология</w:t>
        </w:r>
        <w:r>
          <w:rPr>
            <w:noProof/>
            <w:webHidden/>
          </w:rPr>
          <w:tab/>
        </w:r>
        <w:r>
          <w:rPr>
            <w:noProof/>
            <w:webHidden/>
          </w:rPr>
          <w:fldChar w:fldCharType="begin"/>
        </w:r>
        <w:r>
          <w:rPr>
            <w:noProof/>
            <w:webHidden/>
          </w:rPr>
          <w:instrText xml:space="preserve"> PAGEREF _Toc122624073 \h </w:instrText>
        </w:r>
        <w:r>
          <w:rPr>
            <w:noProof/>
            <w:webHidden/>
          </w:rPr>
        </w:r>
        <w:r>
          <w:rPr>
            <w:noProof/>
            <w:webHidden/>
          </w:rPr>
          <w:fldChar w:fldCharType="separate"/>
        </w:r>
        <w:r>
          <w:rPr>
            <w:noProof/>
            <w:webHidden/>
          </w:rPr>
          <w:t>31</w:t>
        </w:r>
        <w:r>
          <w:rPr>
            <w:noProof/>
            <w:webHidden/>
          </w:rPr>
          <w:fldChar w:fldCharType="end"/>
        </w:r>
      </w:hyperlink>
    </w:p>
    <w:p w14:paraId="64A111C9" w14:textId="217C78BD" w:rsidR="000B533F" w:rsidRDefault="000B533F">
      <w:pPr>
        <w:pStyle w:val="13"/>
        <w:rPr>
          <w:rFonts w:asciiTheme="minorHAnsi" w:eastAsiaTheme="minorEastAsia" w:hAnsiTheme="minorHAnsi" w:cstheme="minorBidi"/>
          <w:noProof/>
          <w:sz w:val="22"/>
          <w:szCs w:val="22"/>
          <w:lang w:eastAsia="ru-RU"/>
        </w:rPr>
      </w:pPr>
      <w:hyperlink w:anchor="_Toc122624074" w:history="1">
        <w:r w:rsidRPr="008A2572">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Pr>
            <w:noProof/>
            <w:webHidden/>
          </w:rPr>
          <w:tab/>
        </w:r>
        <w:r>
          <w:rPr>
            <w:noProof/>
            <w:webHidden/>
          </w:rPr>
          <w:fldChar w:fldCharType="begin"/>
        </w:r>
        <w:r>
          <w:rPr>
            <w:noProof/>
            <w:webHidden/>
          </w:rPr>
          <w:instrText xml:space="preserve"> PAGEREF _Toc122624074 \h </w:instrText>
        </w:r>
        <w:r>
          <w:rPr>
            <w:noProof/>
            <w:webHidden/>
          </w:rPr>
        </w:r>
        <w:r>
          <w:rPr>
            <w:noProof/>
            <w:webHidden/>
          </w:rPr>
          <w:fldChar w:fldCharType="separate"/>
        </w:r>
        <w:r>
          <w:rPr>
            <w:noProof/>
            <w:webHidden/>
          </w:rPr>
          <w:t>37</w:t>
        </w:r>
        <w:r>
          <w:rPr>
            <w:noProof/>
            <w:webHidden/>
          </w:rPr>
          <w:fldChar w:fldCharType="end"/>
        </w:r>
      </w:hyperlink>
    </w:p>
    <w:p w14:paraId="12343BBE" w14:textId="488586FF" w:rsidR="000B533F" w:rsidRDefault="000B533F">
      <w:pPr>
        <w:pStyle w:val="13"/>
        <w:rPr>
          <w:rFonts w:asciiTheme="minorHAnsi" w:eastAsiaTheme="minorEastAsia" w:hAnsiTheme="minorHAnsi" w:cstheme="minorBidi"/>
          <w:noProof/>
          <w:sz w:val="22"/>
          <w:szCs w:val="22"/>
          <w:lang w:eastAsia="ru-RU"/>
        </w:rPr>
      </w:pPr>
      <w:hyperlink w:anchor="_Toc122624075" w:history="1">
        <w:r w:rsidRPr="008A257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Pr>
            <w:noProof/>
            <w:webHidden/>
          </w:rPr>
          <w:tab/>
        </w:r>
        <w:r>
          <w:rPr>
            <w:noProof/>
            <w:webHidden/>
          </w:rPr>
          <w:fldChar w:fldCharType="begin"/>
        </w:r>
        <w:r>
          <w:rPr>
            <w:noProof/>
            <w:webHidden/>
          </w:rPr>
          <w:instrText xml:space="preserve"> PAGEREF _Toc122624075 \h </w:instrText>
        </w:r>
        <w:r>
          <w:rPr>
            <w:noProof/>
            <w:webHidden/>
          </w:rPr>
        </w:r>
        <w:r>
          <w:rPr>
            <w:noProof/>
            <w:webHidden/>
          </w:rPr>
          <w:fldChar w:fldCharType="separate"/>
        </w:r>
        <w:r>
          <w:rPr>
            <w:noProof/>
            <w:webHidden/>
          </w:rPr>
          <w:t>42</w:t>
        </w:r>
        <w:r>
          <w:rPr>
            <w:noProof/>
            <w:webHidden/>
          </w:rPr>
          <w:fldChar w:fldCharType="end"/>
        </w:r>
      </w:hyperlink>
    </w:p>
    <w:p w14:paraId="78E494D4" w14:textId="10FDF26B" w:rsidR="000B533F" w:rsidRDefault="000B533F">
      <w:pPr>
        <w:pStyle w:val="13"/>
        <w:rPr>
          <w:rFonts w:asciiTheme="minorHAnsi" w:eastAsiaTheme="minorEastAsia" w:hAnsiTheme="minorHAnsi" w:cstheme="minorBidi"/>
          <w:noProof/>
          <w:sz w:val="22"/>
          <w:szCs w:val="22"/>
          <w:lang w:eastAsia="ru-RU"/>
        </w:rPr>
      </w:pPr>
      <w:hyperlink w:anchor="_Toc122624076" w:history="1">
        <w:r w:rsidRPr="008A2572">
          <w:rPr>
            <w:rStyle w:val="ae"/>
            <w:b/>
            <w:noProof/>
          </w:rPr>
          <w:t>Приложение 3. Рынки, информация которых используется для определения наиболее выгодного рынка для ценной бумаги</w:t>
        </w:r>
        <w:r>
          <w:rPr>
            <w:noProof/>
            <w:webHidden/>
          </w:rPr>
          <w:tab/>
        </w:r>
        <w:r>
          <w:rPr>
            <w:noProof/>
            <w:webHidden/>
          </w:rPr>
          <w:fldChar w:fldCharType="begin"/>
        </w:r>
        <w:r>
          <w:rPr>
            <w:noProof/>
            <w:webHidden/>
          </w:rPr>
          <w:instrText xml:space="preserve"> PAGEREF _Toc122624076 \h </w:instrText>
        </w:r>
        <w:r>
          <w:rPr>
            <w:noProof/>
            <w:webHidden/>
          </w:rPr>
        </w:r>
        <w:r>
          <w:rPr>
            <w:noProof/>
            <w:webHidden/>
          </w:rPr>
          <w:fldChar w:fldCharType="separate"/>
        </w:r>
        <w:r>
          <w:rPr>
            <w:noProof/>
            <w:webHidden/>
          </w:rPr>
          <w:t>48</w:t>
        </w:r>
        <w:r>
          <w:rPr>
            <w:noProof/>
            <w:webHidden/>
          </w:rPr>
          <w:fldChar w:fldCharType="end"/>
        </w:r>
      </w:hyperlink>
    </w:p>
    <w:p w14:paraId="742E7AAE" w14:textId="17D32947" w:rsidR="000B533F" w:rsidRDefault="000B533F">
      <w:pPr>
        <w:pStyle w:val="13"/>
        <w:rPr>
          <w:rFonts w:asciiTheme="minorHAnsi" w:eastAsiaTheme="minorEastAsia" w:hAnsiTheme="minorHAnsi" w:cstheme="minorBidi"/>
          <w:noProof/>
          <w:sz w:val="22"/>
          <w:szCs w:val="22"/>
          <w:lang w:eastAsia="ru-RU"/>
        </w:rPr>
      </w:pPr>
      <w:hyperlink w:anchor="_Toc122624077" w:history="1">
        <w:r w:rsidRPr="008A2572">
          <w:rPr>
            <w:rStyle w:val="ae"/>
            <w:b/>
            <w:noProof/>
          </w:rPr>
          <w:t>Приложение 4. Методика оценки кредитного риска контрагента</w:t>
        </w:r>
        <w:r>
          <w:rPr>
            <w:noProof/>
            <w:webHidden/>
          </w:rPr>
          <w:tab/>
        </w:r>
        <w:r>
          <w:rPr>
            <w:noProof/>
            <w:webHidden/>
          </w:rPr>
          <w:fldChar w:fldCharType="begin"/>
        </w:r>
        <w:r>
          <w:rPr>
            <w:noProof/>
            <w:webHidden/>
          </w:rPr>
          <w:instrText xml:space="preserve"> PAGEREF _Toc122624077 \h </w:instrText>
        </w:r>
        <w:r>
          <w:rPr>
            <w:noProof/>
            <w:webHidden/>
          </w:rPr>
        </w:r>
        <w:r>
          <w:rPr>
            <w:noProof/>
            <w:webHidden/>
          </w:rPr>
          <w:fldChar w:fldCharType="separate"/>
        </w:r>
        <w:r>
          <w:rPr>
            <w:noProof/>
            <w:webHidden/>
          </w:rPr>
          <w:t>49</w:t>
        </w:r>
        <w:r>
          <w:rPr>
            <w:noProof/>
            <w:webHidden/>
          </w:rPr>
          <w:fldChar w:fldCharType="end"/>
        </w:r>
      </w:hyperlink>
    </w:p>
    <w:p w14:paraId="3625542E" w14:textId="1A863500" w:rsidR="000B533F" w:rsidRDefault="000B533F">
      <w:pPr>
        <w:pStyle w:val="13"/>
        <w:rPr>
          <w:rFonts w:asciiTheme="minorHAnsi" w:eastAsiaTheme="minorEastAsia" w:hAnsiTheme="minorHAnsi" w:cstheme="minorBidi"/>
          <w:noProof/>
          <w:sz w:val="22"/>
          <w:szCs w:val="22"/>
          <w:lang w:eastAsia="ru-RU"/>
        </w:rPr>
      </w:pPr>
      <w:hyperlink w:anchor="_Toc122624078" w:history="1">
        <w:r w:rsidRPr="008A257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Pr>
            <w:noProof/>
            <w:webHidden/>
          </w:rPr>
          <w:tab/>
        </w:r>
        <w:r>
          <w:rPr>
            <w:noProof/>
            <w:webHidden/>
          </w:rPr>
          <w:fldChar w:fldCharType="begin"/>
        </w:r>
        <w:r>
          <w:rPr>
            <w:noProof/>
            <w:webHidden/>
          </w:rPr>
          <w:instrText xml:space="preserve"> PAGEREF _Toc122624078 \h </w:instrText>
        </w:r>
        <w:r>
          <w:rPr>
            <w:noProof/>
            <w:webHidden/>
          </w:rPr>
        </w:r>
        <w:r>
          <w:rPr>
            <w:noProof/>
            <w:webHidden/>
          </w:rPr>
          <w:fldChar w:fldCharType="separate"/>
        </w:r>
        <w:r>
          <w:rPr>
            <w:noProof/>
            <w:webHidden/>
          </w:rPr>
          <w:t>61</w:t>
        </w:r>
        <w:r>
          <w:rPr>
            <w:noProof/>
            <w:webHidden/>
          </w:rPr>
          <w:fldChar w:fldCharType="end"/>
        </w:r>
      </w:hyperlink>
    </w:p>
    <w:p w14:paraId="511B4300" w14:textId="45F9B08B" w:rsidR="000B533F" w:rsidRDefault="000B533F">
      <w:pPr>
        <w:pStyle w:val="13"/>
        <w:rPr>
          <w:rFonts w:asciiTheme="minorHAnsi" w:eastAsiaTheme="minorEastAsia" w:hAnsiTheme="minorHAnsi" w:cstheme="minorBidi"/>
          <w:noProof/>
          <w:sz w:val="22"/>
          <w:szCs w:val="22"/>
          <w:lang w:eastAsia="ru-RU"/>
        </w:rPr>
      </w:pPr>
      <w:hyperlink w:anchor="_Toc122624079" w:history="1">
        <w:r w:rsidRPr="008A2572">
          <w:rPr>
            <w:rStyle w:val="ae"/>
            <w:b/>
            <w:noProof/>
          </w:rPr>
          <w:t>Приложение 6. Перечень активов, оцениваемых по отчету оценщика</w:t>
        </w:r>
        <w:r>
          <w:rPr>
            <w:noProof/>
            <w:webHidden/>
          </w:rPr>
          <w:tab/>
        </w:r>
        <w:r>
          <w:rPr>
            <w:noProof/>
            <w:webHidden/>
          </w:rPr>
          <w:fldChar w:fldCharType="begin"/>
        </w:r>
        <w:r>
          <w:rPr>
            <w:noProof/>
            <w:webHidden/>
          </w:rPr>
          <w:instrText xml:space="preserve"> PAGEREF _Toc122624079 \h </w:instrText>
        </w:r>
        <w:r>
          <w:rPr>
            <w:noProof/>
            <w:webHidden/>
          </w:rPr>
        </w:r>
        <w:r>
          <w:rPr>
            <w:noProof/>
            <w:webHidden/>
          </w:rPr>
          <w:fldChar w:fldCharType="separate"/>
        </w:r>
        <w:r>
          <w:rPr>
            <w:noProof/>
            <w:webHidden/>
          </w:rPr>
          <w:t>63</w:t>
        </w:r>
        <w:r>
          <w:rPr>
            <w:noProof/>
            <w:webHidden/>
          </w:rPr>
          <w:fldChar w:fldCharType="end"/>
        </w:r>
      </w:hyperlink>
    </w:p>
    <w:p w14:paraId="1DE62C1F" w14:textId="0D16E713" w:rsidR="000B533F" w:rsidRDefault="000B533F">
      <w:pPr>
        <w:pStyle w:val="13"/>
        <w:rPr>
          <w:rFonts w:asciiTheme="minorHAnsi" w:eastAsiaTheme="minorEastAsia" w:hAnsiTheme="minorHAnsi" w:cstheme="minorBidi"/>
          <w:noProof/>
          <w:sz w:val="22"/>
          <w:szCs w:val="22"/>
          <w:lang w:eastAsia="ru-RU"/>
        </w:rPr>
      </w:pPr>
      <w:hyperlink w:anchor="_Toc122624080" w:history="1">
        <w:r w:rsidRPr="008A2572">
          <w:rPr>
            <w:rStyle w:val="ae"/>
            <w:b/>
            <w:noProof/>
          </w:rPr>
          <w:t>Приложение 7. Перечень индексов, используемых в целях определения справедливой стоимости ценных бумаг.</w:t>
        </w:r>
        <w:r>
          <w:rPr>
            <w:noProof/>
            <w:webHidden/>
          </w:rPr>
          <w:tab/>
        </w:r>
        <w:r>
          <w:rPr>
            <w:noProof/>
            <w:webHidden/>
          </w:rPr>
          <w:fldChar w:fldCharType="begin"/>
        </w:r>
        <w:r>
          <w:rPr>
            <w:noProof/>
            <w:webHidden/>
          </w:rPr>
          <w:instrText xml:space="preserve"> PAGEREF _Toc122624080 \h </w:instrText>
        </w:r>
        <w:r>
          <w:rPr>
            <w:noProof/>
            <w:webHidden/>
          </w:rPr>
        </w:r>
        <w:r>
          <w:rPr>
            <w:noProof/>
            <w:webHidden/>
          </w:rPr>
          <w:fldChar w:fldCharType="separate"/>
        </w:r>
        <w:r>
          <w:rPr>
            <w:noProof/>
            <w:webHidden/>
          </w:rPr>
          <w:t>64</w:t>
        </w:r>
        <w:r>
          <w:rPr>
            <w:noProof/>
            <w:webHidden/>
          </w:rPr>
          <w:fldChar w:fldCharType="end"/>
        </w:r>
      </w:hyperlink>
    </w:p>
    <w:p w14:paraId="223761ED" w14:textId="478E1038" w:rsidR="000B533F" w:rsidRDefault="000B533F">
      <w:pPr>
        <w:pStyle w:val="13"/>
        <w:rPr>
          <w:rStyle w:val="ae"/>
          <w:noProof/>
        </w:rPr>
      </w:pPr>
      <w:hyperlink w:anchor="_Toc122624081" w:history="1">
        <w:r w:rsidRPr="008A2572">
          <w:rPr>
            <w:rStyle w:val="ae"/>
            <w:b/>
            <w:noProof/>
          </w:rPr>
          <w:t>Приложение 8. Условия оценки справедливой стоимости в период сложившейся кризисной ситуации на финансовом рынке</w:t>
        </w:r>
        <w:r>
          <w:rPr>
            <w:noProof/>
            <w:webHidden/>
          </w:rPr>
          <w:tab/>
        </w:r>
        <w:r>
          <w:rPr>
            <w:noProof/>
            <w:webHidden/>
          </w:rPr>
          <w:fldChar w:fldCharType="begin"/>
        </w:r>
        <w:r>
          <w:rPr>
            <w:noProof/>
            <w:webHidden/>
          </w:rPr>
          <w:instrText xml:space="preserve"> PAGEREF _Toc122624081 \h </w:instrText>
        </w:r>
        <w:r>
          <w:rPr>
            <w:noProof/>
            <w:webHidden/>
          </w:rPr>
        </w:r>
        <w:r>
          <w:rPr>
            <w:noProof/>
            <w:webHidden/>
          </w:rPr>
          <w:fldChar w:fldCharType="separate"/>
        </w:r>
        <w:r>
          <w:rPr>
            <w:noProof/>
            <w:webHidden/>
          </w:rPr>
          <w:t>65</w:t>
        </w:r>
        <w:r>
          <w:rPr>
            <w:noProof/>
            <w:webHidden/>
          </w:rPr>
          <w:fldChar w:fldCharType="end"/>
        </w:r>
      </w:hyperlink>
    </w:p>
    <w:p w14:paraId="135905DA" w14:textId="77777777" w:rsidR="000B533F" w:rsidRDefault="000B533F">
      <w:pPr>
        <w:jc w:val="left"/>
        <w:rPr>
          <w:rStyle w:val="ae"/>
          <w:noProof/>
        </w:rPr>
      </w:pPr>
      <w:r>
        <w:rPr>
          <w:rStyle w:val="ae"/>
          <w:noProof/>
        </w:rPr>
        <w:br w:type="page"/>
      </w:r>
    </w:p>
    <w:p w14:paraId="672EA7FC" w14:textId="77777777" w:rsidR="000B533F" w:rsidRDefault="000B533F">
      <w:pPr>
        <w:pStyle w:val="13"/>
        <w:rPr>
          <w:rFonts w:asciiTheme="minorHAnsi" w:eastAsiaTheme="minorEastAsia" w:hAnsiTheme="minorHAnsi" w:cstheme="minorBidi"/>
          <w:noProof/>
          <w:sz w:val="22"/>
          <w:szCs w:val="22"/>
          <w:lang w:eastAsia="ru-RU"/>
        </w:rPr>
      </w:pPr>
    </w:p>
    <w:p w14:paraId="58A2884C" w14:textId="372AF7ED"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62405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0EB7D9CC"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184738" w:rsidRPr="00184738">
        <w:t>Закрытого паевого инвестиционного фонда недвижимости «Активо одиннадцать»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62406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3633C98" w14:textId="77777777" w:rsidR="00184738" w:rsidRPr="006527B0" w:rsidRDefault="00184738" w:rsidP="0018473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1186771" w14:textId="2D9FC177" w:rsidR="00184738" w:rsidRPr="006527B0" w:rsidRDefault="00184738" w:rsidP="00184738">
      <w:pPr>
        <w:pStyle w:val="a4"/>
        <w:numPr>
          <w:ilvl w:val="1"/>
          <w:numId w:val="6"/>
        </w:numPr>
      </w:pPr>
      <w:r w:rsidRPr="006527B0">
        <w:t>на последний рабочий день срока приема заявок</w:t>
      </w:r>
      <w:r w:rsidR="000E40FE">
        <w:rPr>
          <w:lang w:val="ru-RU"/>
        </w:rPr>
        <w:t xml:space="preserve"> на</w:t>
      </w:r>
      <w:r w:rsidRPr="006527B0">
        <w:t xml:space="preserve"> погашение инвестиционных паев;</w:t>
      </w:r>
    </w:p>
    <w:p w14:paraId="204513D3" w14:textId="77777777" w:rsidR="00184738" w:rsidRPr="006527B0" w:rsidRDefault="00184738" w:rsidP="0018473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62406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62406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62406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w:t>
      </w:r>
      <w:r w:rsidRPr="006527B0">
        <w:lastRenderedPageBreak/>
        <w:t>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w:t>
      </w:r>
      <w:r w:rsidR="00D77760" w:rsidRPr="006527B0">
        <w:rPr>
          <w:rFonts w:cs="Arial"/>
          <w:lang w:val="ru-RU"/>
        </w:rPr>
        <w:lastRenderedPageBreak/>
        <w:t>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w:t>
      </w:r>
      <w:r w:rsidRPr="006527B0">
        <w:lastRenderedPageBreak/>
        <w:t>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62406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 xml:space="preserve">перечисленные на брокерский счет, в отношении которых на дату оценки не получен отчет брокера, подтверждающий получение перечисленных денежных средств </w:t>
      </w:r>
      <w:r w:rsidRPr="006527B0">
        <w:lastRenderedPageBreak/>
        <w:t>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62406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0B533F"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0B533F"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0B533F"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0B533F"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0B533F"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0B533F"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 xml:space="preserve">Справедливая стоимость депозитов в случае наличия признаков обесценения определяется с </w:t>
      </w:r>
      <w:r w:rsidRPr="006527B0">
        <w:lastRenderedPageBreak/>
        <w:t>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62406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w:t>
      </w:r>
      <w:r w:rsidRPr="006527B0">
        <w:lastRenderedPageBreak/>
        <w:t xml:space="preserve">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lastRenderedPageBreak/>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024F1B" w:rsidRPr="006527B0" w14:paraId="6FD6726D" w14:textId="77777777" w:rsidTr="00024F1B">
        <w:trPr>
          <w:cantSplit/>
          <w:trHeight w:val="233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0F8C7937" w14:textId="77777777" w:rsidR="00024F1B" w:rsidRPr="006527B0" w:rsidRDefault="00024F1B" w:rsidP="00D80976">
            <w:r w:rsidRPr="006527B0">
              <w:t>Для иностранных ценных бумаг</w:t>
            </w:r>
          </w:p>
          <w:p w14:paraId="1B12DA18" w14:textId="77777777" w:rsidR="00024F1B" w:rsidRPr="006527B0" w:rsidRDefault="00024F1B" w:rsidP="00D80976"/>
        </w:tc>
        <w:tc>
          <w:tcPr>
            <w:tcW w:w="6300" w:type="dxa"/>
            <w:tcBorders>
              <w:top w:val="single" w:sz="4" w:space="0" w:color="auto"/>
              <w:left w:val="single" w:sz="4" w:space="0" w:color="auto"/>
              <w:bottom w:val="single" w:sz="4" w:space="0" w:color="auto"/>
              <w:right w:val="single" w:sz="4" w:space="0" w:color="auto"/>
            </w:tcBorders>
            <w:shd w:val="clear" w:color="auto" w:fill="auto"/>
          </w:tcPr>
          <w:p w14:paraId="3D459D84" w14:textId="77777777" w:rsidR="00024F1B" w:rsidRPr="006527B0" w:rsidRDefault="00024F1B" w:rsidP="00D80976">
            <w:pPr>
              <w:ind w:firstLine="250"/>
            </w:pPr>
            <w:r w:rsidRPr="006527B0">
              <w:t>Российская или иностранная биржа из числа активных рынков, по которой определен наибольший общий объем сделок по количеству ценных бумаг за предыдущие 30 (Тридцать торговых) дней.</w:t>
            </w:r>
          </w:p>
          <w:p w14:paraId="32B89FC7" w14:textId="77777777" w:rsidR="00024F1B" w:rsidRPr="006527B0" w:rsidRDefault="00024F1B" w:rsidP="00D80976">
            <w:pPr>
              <w:ind w:firstLine="250"/>
            </w:pPr>
            <w:r w:rsidRPr="006527B0">
              <w:t xml:space="preserve">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 торговых) дней.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024F1B">
              <w:t>определения</w:t>
            </w:r>
            <w:r w:rsidRPr="006527B0">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024F1B" w:rsidRPr="006527B0" w14:paraId="5A8D8F9F" w14:textId="77777777" w:rsidTr="00024F1B">
        <w:trPr>
          <w:cantSplit/>
          <w:trHeight w:val="233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10F0B756" w14:textId="77777777" w:rsidR="00024F1B" w:rsidRPr="006527B0" w:rsidRDefault="00024F1B" w:rsidP="00D80976">
            <w:r w:rsidRPr="006527B0">
              <w:t xml:space="preserve">Для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DB61BE8" w14:textId="77777777" w:rsidR="00024F1B" w:rsidRPr="006527B0" w:rsidRDefault="00024F1B" w:rsidP="00D80976">
            <w:pPr>
              <w:ind w:firstLine="250"/>
            </w:pPr>
            <w:r w:rsidRPr="006527B0">
              <w:t>Внебиржевой рынок.</w:t>
            </w:r>
          </w:p>
          <w:p w14:paraId="4E597FED" w14:textId="77777777" w:rsidR="00024F1B" w:rsidRPr="006527B0" w:rsidRDefault="00024F1B" w:rsidP="00D80976">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 основной рынок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 xml:space="preserve">модели оценки стоимости ценных бумаг, </w:t>
      </w:r>
      <w:r w:rsidRPr="006527B0">
        <w:rPr>
          <w:bCs/>
          <w:iCs/>
        </w:rPr>
        <w:lastRenderedPageBreak/>
        <w:t>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E03E85" w:rsidRPr="006527B0" w14:paraId="0B7672C5" w14:textId="77777777" w:rsidTr="00496DF4">
        <w:tc>
          <w:tcPr>
            <w:tcW w:w="2222" w:type="dxa"/>
            <w:shd w:val="clear" w:color="auto" w:fill="auto"/>
          </w:tcPr>
          <w:p w14:paraId="1BAE073C" w14:textId="05376497" w:rsidR="00E03E85" w:rsidRPr="006527B0" w:rsidRDefault="00E03E85">
            <w:r w:rsidRPr="006527B0">
              <w:t xml:space="preserve">Ценная бумага российского эмитента </w:t>
            </w:r>
          </w:p>
        </w:tc>
        <w:tc>
          <w:tcPr>
            <w:tcW w:w="6425" w:type="dxa"/>
            <w:shd w:val="clear" w:color="auto" w:fill="auto"/>
          </w:tcPr>
          <w:p w14:paraId="0C40F2ED" w14:textId="77777777" w:rsidR="00E03E85" w:rsidRPr="006527B0" w:rsidRDefault="00E03E85" w:rsidP="00D80976">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32B413A3" w14:textId="77777777" w:rsidR="00E03E85" w:rsidRPr="006527B0" w:rsidRDefault="00E03E85" w:rsidP="00D80976">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41622E21" w14:textId="77777777" w:rsidR="00E03E85" w:rsidRPr="006527B0" w:rsidRDefault="00E03E85" w:rsidP="00D80976">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9080A0" w14:textId="77777777" w:rsidR="00E03E85" w:rsidRPr="006527B0" w:rsidRDefault="00E03E85" w:rsidP="00D80976">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38A375C2" w14:textId="77777777" w:rsidR="00E03E85" w:rsidRPr="006527B0" w:rsidRDefault="00E03E85" w:rsidP="00D80976">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71E96239" w14:textId="77777777" w:rsidR="00E03E85" w:rsidRPr="006527B0" w:rsidRDefault="00E03E85" w:rsidP="00D80976">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216A213D" w14:textId="77777777" w:rsidR="00E03E85" w:rsidRPr="006527B0" w:rsidRDefault="00E03E85" w:rsidP="00D80976">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05BC3E1" w14:textId="6EEA4054" w:rsidR="00E03E85" w:rsidRPr="006527B0" w:rsidRDefault="00E03E85" w:rsidP="004F3E6B">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tc>
      </w:tr>
      <w:tr w:rsidR="00E03E85" w:rsidRPr="006527B0" w14:paraId="31190AD1" w14:textId="77777777" w:rsidTr="00496DF4">
        <w:tc>
          <w:tcPr>
            <w:tcW w:w="2222" w:type="dxa"/>
            <w:shd w:val="clear" w:color="auto" w:fill="auto"/>
          </w:tcPr>
          <w:p w14:paraId="6ACE07E9" w14:textId="3CF95A8E" w:rsidR="00E03E85" w:rsidRPr="006527B0" w:rsidRDefault="00E03E85" w:rsidP="00D80976">
            <w:r w:rsidRPr="006527B0">
              <w:t xml:space="preserve">Ценная бумага иностранного эмитента </w:t>
            </w:r>
          </w:p>
          <w:p w14:paraId="4449115E" w14:textId="77777777" w:rsidR="00E03E85" w:rsidRPr="006527B0" w:rsidRDefault="00E03E85" w:rsidP="00A730F0"/>
        </w:tc>
        <w:tc>
          <w:tcPr>
            <w:tcW w:w="6425" w:type="dxa"/>
            <w:shd w:val="clear" w:color="auto" w:fill="auto"/>
          </w:tcPr>
          <w:p w14:paraId="7D127625" w14:textId="77777777" w:rsidR="00E03E85" w:rsidRPr="006527B0" w:rsidRDefault="00E03E85" w:rsidP="00D80976">
            <w:pPr>
              <w:ind w:firstLine="296"/>
            </w:pPr>
            <w:r w:rsidRPr="006527B0">
              <w:lastRenderedPageBreak/>
              <w:t>Если для определения справедливой стоимости используются цены основного</w:t>
            </w:r>
            <w:r w:rsidRPr="006527B0">
              <w:rPr>
                <w:b/>
              </w:rPr>
              <w:t xml:space="preserve"> </w:t>
            </w:r>
            <w:r w:rsidRPr="006527B0">
              <w:t xml:space="preserve">российского рынка (из числа активных российских бирж), то </w:t>
            </w:r>
            <w:r w:rsidRPr="006527B0">
              <w:lastRenderedPageBreak/>
              <w:t>используются цены, выбранные в следующем порядке (убывания приоритета):</w:t>
            </w:r>
          </w:p>
          <w:p w14:paraId="484B5710" w14:textId="77777777" w:rsidR="00E03E85" w:rsidRPr="006527B0" w:rsidRDefault="00E03E85" w:rsidP="00D80976">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0D57D0C4" w14:textId="77777777" w:rsidR="00E03E85" w:rsidRPr="006527B0" w:rsidRDefault="00E03E85" w:rsidP="00D80976">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7CF09B68" w14:textId="77777777" w:rsidR="00E03E85" w:rsidRPr="006527B0" w:rsidRDefault="00E03E85" w:rsidP="00D80976">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3586EB6E" w14:textId="77777777" w:rsidR="00E03E85" w:rsidRPr="006527B0" w:rsidRDefault="00E03E85" w:rsidP="00D80976">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14029E2D" w14:textId="77777777" w:rsidR="00E03E85" w:rsidRPr="006527B0" w:rsidRDefault="00E03E85" w:rsidP="00D80976">
            <w:pPr>
              <w:ind w:firstLine="296"/>
            </w:pPr>
            <w:r w:rsidRPr="006527B0">
              <w:t>c)</w:t>
            </w:r>
            <w:r w:rsidRPr="006527B0">
              <w:tab/>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437AD533" w14:textId="77777777" w:rsidR="00E03E85" w:rsidRPr="006527B0" w:rsidRDefault="00E03E85" w:rsidP="00D80976">
            <w:pPr>
              <w:ind w:firstLine="296"/>
            </w:pPr>
            <w:r w:rsidRPr="006527B0">
              <w:t>Если для определения справедливой стоимости, используются цены основного иностранного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A51EFD9" w14:textId="77777777" w:rsidR="00E03E85" w:rsidRPr="006527B0" w:rsidRDefault="00E03E85" w:rsidP="00D80976">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146B4E5F" w14:textId="77777777" w:rsidR="00E03E85" w:rsidRPr="006527B0" w:rsidRDefault="00E03E85" w:rsidP="00D80976">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AA539F" w14:textId="77777777" w:rsidR="00E03E85" w:rsidRPr="006527B0" w:rsidRDefault="00E03E85" w:rsidP="00D80976">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6856F50B" w14:textId="77777777" w:rsidR="00E03E85" w:rsidRPr="006527B0" w:rsidRDefault="00E03E85" w:rsidP="00D80976">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6B03919E" w14:textId="77777777" w:rsidR="00E03E85" w:rsidRPr="006527B0" w:rsidRDefault="00E03E85" w:rsidP="00D80976">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422C1B1D" w14:textId="02F64673" w:rsidR="00E03E85" w:rsidRPr="006527B0" w:rsidRDefault="00E03E85" w:rsidP="00737859">
            <w:pPr>
              <w:ind w:firstLine="296"/>
            </w:pPr>
            <w:r w:rsidRPr="006527B0">
              <w:t xml:space="preserve"> Если на дату определения СЧА</w:t>
            </w:r>
            <w:r w:rsidRPr="006527B0" w:rsidDel="00FE7717">
              <w:t xml:space="preserve"> </w:t>
            </w:r>
            <w:r w:rsidRPr="006527B0">
              <w:t>отсутствуют цены основного активного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на всех доступных и наблюдаемых площадках 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0B533F">
        <w:trPr>
          <w:trHeight w:val="2119"/>
        </w:trPr>
        <w:tc>
          <w:tcPr>
            <w:tcW w:w="2304" w:type="dxa"/>
            <w:shd w:val="clear" w:color="auto" w:fill="auto"/>
          </w:tcPr>
          <w:p w14:paraId="0F9D2B02" w14:textId="77777777" w:rsidR="00A730F0" w:rsidRPr="006527B0" w:rsidRDefault="00033F51" w:rsidP="00E55857">
            <w:r w:rsidRPr="006527B0">
              <w:t>Российские</w:t>
            </w:r>
          </w:p>
          <w:p w14:paraId="3EC22ABE" w14:textId="4538A79E" w:rsidR="00A730F0" w:rsidRPr="006527B0" w:rsidRDefault="00033F51" w:rsidP="00FD5E30">
            <w:r w:rsidRPr="006527B0">
              <w:t>и иностранные 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 xml:space="preserve">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w:t>
            </w:r>
            <w:r w:rsidRPr="00E80678">
              <w:rPr>
                <w:bCs/>
              </w:rPr>
              <w:lastRenderedPageBreak/>
              <w:t>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EF4883A" w14:textId="77777777" w:rsidR="00024F1B" w:rsidRPr="006527B0" w:rsidRDefault="00024F1B" w:rsidP="00024F1B">
            <w:pPr>
              <w:ind w:firstLine="280"/>
              <w:rPr>
                <w:b/>
                <w:bCs/>
              </w:rPr>
            </w:pPr>
            <w:r w:rsidRPr="006527B0">
              <w:rPr>
                <w:b/>
                <w:bCs/>
              </w:rPr>
              <w:t>Для облигаций иностранных эмитентов:</w:t>
            </w:r>
          </w:p>
          <w:p w14:paraId="261ACDBF" w14:textId="77777777" w:rsidR="00024F1B" w:rsidRPr="00934238" w:rsidRDefault="00024F1B" w:rsidP="00024F1B">
            <w:pPr>
              <w:ind w:firstLine="278"/>
            </w:pPr>
            <w:r w:rsidRPr="006527B0">
              <w:t xml:space="preserve">Для определения справедливой стоимости, используются наблюдаемые цены   внебиржевого рынка, выбранные в следующем </w:t>
            </w:r>
            <w:r w:rsidRPr="00934238">
              <w:t>порядке (убывания приоритета):</w:t>
            </w:r>
          </w:p>
          <w:p w14:paraId="6D53E676" w14:textId="77777777" w:rsidR="00024F1B" w:rsidRPr="0010618E" w:rsidRDefault="00024F1B" w:rsidP="00024F1B">
            <w:pPr>
              <w:ind w:firstLine="278"/>
            </w:pPr>
            <w:r w:rsidRPr="0010618E">
              <w:t>а) цена закрытия (</w:t>
            </w:r>
            <w:r w:rsidRPr="0010618E">
              <w:rPr>
                <w:lang w:val="en-US"/>
              </w:rPr>
              <w:t>Last</w:t>
            </w:r>
            <w:r w:rsidRPr="0010618E">
              <w:t xml:space="preserve"> </w:t>
            </w:r>
            <w:r w:rsidRPr="0010618E">
              <w:rPr>
                <w:lang w:val="en-US"/>
              </w:rPr>
              <w:t>Price</w:t>
            </w:r>
            <w:r w:rsidRPr="0010618E">
              <w:t xml:space="preserve">) </w:t>
            </w:r>
            <w:r w:rsidRPr="0010618E">
              <w:rPr>
                <w:lang w:val="en-US"/>
              </w:rPr>
              <w:t>BGN</w:t>
            </w:r>
            <w:r w:rsidRPr="0010618E">
              <w:t xml:space="preserve"> (</w:t>
            </w:r>
            <w:r w:rsidRPr="0010618E">
              <w:rPr>
                <w:lang w:val="en-US"/>
              </w:rPr>
              <w:t>Bloomberg</w:t>
            </w:r>
            <w:r w:rsidRPr="0010618E">
              <w:t xml:space="preserve"> </w:t>
            </w:r>
            <w:r w:rsidRPr="0010618E">
              <w:rPr>
                <w:lang w:val="en-US"/>
              </w:rPr>
              <w:t>Generic</w:t>
            </w:r>
            <w:r w:rsidRPr="0010618E">
              <w:t>), раскрываемая информационной системой "Блумберг" (</w:t>
            </w:r>
            <w:r w:rsidRPr="0010618E">
              <w:rPr>
                <w:lang w:val="en-US"/>
              </w:rPr>
              <w:t>Bloomberg</w:t>
            </w:r>
            <w:r w:rsidRPr="0010618E">
              <w:t xml:space="preserve">) на дату определения СЧА </w:t>
            </w:r>
          </w:p>
          <w:p w14:paraId="46BD210C" w14:textId="77777777" w:rsidR="00024F1B" w:rsidRPr="0010618E" w:rsidRDefault="00024F1B" w:rsidP="00024F1B">
            <w:pPr>
              <w:ind w:firstLine="278"/>
            </w:pPr>
            <w:r w:rsidRPr="0010618E">
              <w:rPr>
                <w:lang w:val="en-US"/>
              </w:rPr>
              <w:t>b</w:t>
            </w:r>
            <w:r w:rsidRPr="0010618E">
              <w:t>) цена закрытия (</w:t>
            </w:r>
            <w:r w:rsidRPr="0010618E">
              <w:rPr>
                <w:lang w:val="en-US"/>
              </w:rPr>
              <w:t>Mid</w:t>
            </w:r>
            <w:r w:rsidRPr="0010618E">
              <w:t xml:space="preserve"> </w:t>
            </w:r>
            <w:r w:rsidRPr="0010618E">
              <w:rPr>
                <w:lang w:val="en-US"/>
              </w:rPr>
              <w:t>Line</w:t>
            </w:r>
            <w:r w:rsidRPr="0010618E">
              <w:t xml:space="preserve">)  </w:t>
            </w:r>
            <w:r w:rsidRPr="0010618E">
              <w:rPr>
                <w:lang w:val="en-US"/>
              </w:rPr>
              <w:t>BVAL</w:t>
            </w:r>
            <w:r w:rsidRPr="0010618E">
              <w:t xml:space="preserve"> (</w:t>
            </w:r>
            <w:r w:rsidRPr="0010618E">
              <w:rPr>
                <w:lang w:val="en-US"/>
              </w:rPr>
              <w:t>Bloomberg</w:t>
            </w:r>
            <w:r w:rsidRPr="0010618E">
              <w:t xml:space="preserve"> </w:t>
            </w:r>
            <w:r w:rsidRPr="0010618E">
              <w:rPr>
                <w:lang w:val="en-US"/>
              </w:rPr>
              <w:t>Valuation</w:t>
            </w:r>
            <w:r w:rsidRPr="0010618E">
              <w:t>), раскрываемая информационной системой "Блумберг" (</w:t>
            </w:r>
            <w:r w:rsidRPr="0010618E">
              <w:rPr>
                <w:lang w:val="en-US"/>
              </w:rPr>
              <w:t>Bloomberg</w:t>
            </w:r>
            <w:r w:rsidRPr="0010618E">
              <w:t xml:space="preserve">) на дату определения СЧА при условии, что значение показателя </w:t>
            </w:r>
            <w:r w:rsidRPr="0010618E">
              <w:rPr>
                <w:lang w:val="en-US"/>
              </w:rPr>
              <w:t>Score</w:t>
            </w:r>
            <w:r w:rsidRPr="0010618E">
              <w:t xml:space="preserve">  по указанной цене не ниже 6 </w:t>
            </w:r>
          </w:p>
          <w:p w14:paraId="60A99DA7" w14:textId="77777777" w:rsidR="00024F1B" w:rsidRDefault="00024F1B" w:rsidP="00024F1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611F6C4" w14:textId="77777777" w:rsidR="00024F1B" w:rsidRDefault="00024F1B" w:rsidP="00024F1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5A34BB02" w14:textId="77777777" w:rsidR="00024F1B" w:rsidRDefault="00024F1B" w:rsidP="00024F1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33F71498" w14:textId="77777777" w:rsidR="00024F1B" w:rsidRPr="006527B0" w:rsidRDefault="00024F1B" w:rsidP="00024F1B">
            <w:pPr>
              <w:ind w:firstLine="280"/>
            </w:pPr>
          </w:p>
          <w:p w14:paraId="28DDCF08" w14:textId="77777777" w:rsidR="00024F1B" w:rsidRPr="006527B0" w:rsidRDefault="00024F1B" w:rsidP="00024F1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1684AD61" w:rsidR="007851B8" w:rsidRPr="006527B0" w:rsidRDefault="00024F1B" w:rsidP="00024F1B">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024F1B" w:rsidRPr="006527B0" w14:paraId="7EFA9A8B" w14:textId="77777777" w:rsidTr="00024F1B">
        <w:trPr>
          <w:trHeight w:val="2119"/>
        </w:trPr>
        <w:tc>
          <w:tcPr>
            <w:tcW w:w="2304" w:type="dxa"/>
            <w:shd w:val="clear" w:color="auto" w:fill="auto"/>
          </w:tcPr>
          <w:p w14:paraId="3D1A34A3" w14:textId="77777777" w:rsidR="00024F1B" w:rsidRPr="006527B0" w:rsidRDefault="00024F1B" w:rsidP="00024F1B">
            <w:r w:rsidRPr="006527B0">
              <w:lastRenderedPageBreak/>
              <w:t xml:space="preserve">Облигация внешних облигационных займов Российской Федерации </w:t>
            </w:r>
          </w:p>
          <w:p w14:paraId="31622C8E" w14:textId="77777777" w:rsidR="00024F1B" w:rsidRPr="006527B0" w:rsidRDefault="00024F1B" w:rsidP="00024F1B"/>
          <w:p w14:paraId="1E54072C" w14:textId="77777777" w:rsidR="00024F1B" w:rsidRPr="006527B0" w:rsidRDefault="00024F1B" w:rsidP="00024F1B">
            <w:r w:rsidRPr="006527B0">
              <w:t xml:space="preserve">Долговая ценная бумага иностранных государств </w:t>
            </w:r>
          </w:p>
          <w:p w14:paraId="18A3F6AF" w14:textId="77777777" w:rsidR="00024F1B" w:rsidRPr="006527B0" w:rsidRDefault="00024F1B" w:rsidP="00024F1B"/>
          <w:p w14:paraId="2E1CEA82" w14:textId="77777777" w:rsidR="00024F1B" w:rsidRPr="006527B0" w:rsidRDefault="00024F1B" w:rsidP="00024F1B"/>
          <w:p w14:paraId="67B9DE95" w14:textId="1C57B6B3" w:rsidR="00024F1B" w:rsidRPr="006527B0" w:rsidRDefault="00024F1B" w:rsidP="00024F1B"/>
        </w:tc>
        <w:tc>
          <w:tcPr>
            <w:tcW w:w="6343" w:type="dxa"/>
            <w:shd w:val="clear" w:color="auto" w:fill="auto"/>
          </w:tcPr>
          <w:p w14:paraId="65499FB3" w14:textId="276A032F" w:rsidR="00024F1B" w:rsidRDefault="00024F1B" w:rsidP="00024F1B">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долговых ценных бумаг иностранного государства, используются цены, выбранные в следующем порядке (убывания приоритета):</w:t>
            </w:r>
          </w:p>
          <w:p w14:paraId="54808A04" w14:textId="77777777" w:rsidR="00024F1B" w:rsidRDefault="00024F1B" w:rsidP="00024F1B">
            <w:pPr>
              <w:ind w:firstLine="278"/>
            </w:pPr>
          </w:p>
          <w:p w14:paraId="623B9C2F" w14:textId="77777777" w:rsidR="00024F1B" w:rsidRDefault="00024F1B" w:rsidP="00024F1B">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23E3A406" w14:textId="77777777" w:rsidR="00024F1B" w:rsidRDefault="00024F1B" w:rsidP="00024F1B">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6F1831B3" w14:textId="77777777" w:rsidR="00024F1B" w:rsidRDefault="00024F1B" w:rsidP="00024F1B">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0E3790B9" w14:textId="77777777" w:rsidR="00024F1B" w:rsidRDefault="00024F1B" w:rsidP="00024F1B">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04B7C3E1" w14:textId="77777777" w:rsidR="00024F1B" w:rsidRPr="0010618E" w:rsidRDefault="00024F1B" w:rsidP="00024F1B">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18E24AD5" w14:textId="77777777" w:rsidR="00024F1B" w:rsidRPr="0010618E" w:rsidRDefault="00024F1B" w:rsidP="00024F1B">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3C5D9AC8" w14:textId="77777777" w:rsidR="00024F1B" w:rsidRDefault="00024F1B" w:rsidP="00024F1B">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6E07B67B" w14:textId="77777777" w:rsidR="00024F1B" w:rsidRDefault="00024F1B" w:rsidP="00024F1B">
            <w:pPr>
              <w:ind w:firstLine="278"/>
            </w:pPr>
          </w:p>
          <w:p w14:paraId="38F085FE" w14:textId="77777777" w:rsidR="00024F1B" w:rsidRDefault="00024F1B" w:rsidP="00024F1B">
            <w:pPr>
              <w:ind w:firstLine="278"/>
            </w:pPr>
            <w:r>
              <w:t>Если указанные цены отсутствуют, для ценной бумаги применяется  3-й уровень оценки стоимости ценных бумаг.</w:t>
            </w:r>
          </w:p>
          <w:p w14:paraId="7E513E1B" w14:textId="77777777" w:rsidR="00024F1B" w:rsidRDefault="00024F1B" w:rsidP="00024F1B">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609CEB45" w14:textId="0DC8940A" w:rsidR="00024F1B" w:rsidRPr="006527B0" w:rsidRDefault="00024F1B" w:rsidP="00024F1B">
            <w:pPr>
              <w:ind w:firstLine="280"/>
              <w:jc w:val="left"/>
              <w:rPr>
                <w:b/>
                <w:bCs/>
              </w:rPr>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024F1B"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024F1B" w:rsidRPr="006527B0" w:rsidRDefault="00024F1B" w:rsidP="00024F1B">
            <w:pPr>
              <w:rPr>
                <w:b/>
                <w:bCs/>
                <w:iCs/>
              </w:rPr>
            </w:pPr>
          </w:p>
          <w:p w14:paraId="004E4ECC" w14:textId="77777777" w:rsidR="00024F1B" w:rsidRPr="006527B0" w:rsidRDefault="00024F1B" w:rsidP="00024F1B">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398E3DCC" w:rsidR="005451CF" w:rsidRPr="006527B0" w:rsidRDefault="005451CF" w:rsidP="00496DF4">
            <w:r w:rsidRPr="006527B0">
              <w:t xml:space="preserve">Ценная бумага российских эмитентов </w:t>
            </w:r>
            <w:r w:rsidR="00024F1B" w:rsidRPr="006527B0">
              <w:t>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 xml:space="preserve">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w:t>
            </w:r>
            <w:r>
              <w:lastRenderedPageBreak/>
              <w:t>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62406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w:t>
      </w:r>
      <w:r w:rsidRPr="006527B0">
        <w:lastRenderedPageBreak/>
        <w:t xml:space="preserve">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 xml:space="preserve">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w:t>
      </w:r>
      <w:r w:rsidRPr="006527B0">
        <w:lastRenderedPageBreak/>
        <w:t>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 xml:space="preserve">Для дебиторской задолженности по возмещению суммы налогов из бюджета РФ – </w:t>
      </w:r>
      <w:r w:rsidRPr="006527B0">
        <w:lastRenderedPageBreak/>
        <w:t>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 xml:space="preserve">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w:t>
      </w:r>
      <w:r w:rsidRPr="006527B0">
        <w:rPr>
          <w:lang w:val="x-none"/>
        </w:rPr>
        <w:lastRenderedPageBreak/>
        <w:t>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0B533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0B533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624068"/>
      <w:r w:rsidRPr="006527B0">
        <w:rPr>
          <w:rFonts w:ascii="Times New Roman" w:hAnsi="Times New Roman"/>
          <w:b/>
          <w:color w:val="auto"/>
          <w:sz w:val="24"/>
          <w:szCs w:val="24"/>
          <w:lang w:val="ru-RU"/>
        </w:rPr>
        <w:lastRenderedPageBreak/>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06FDAF6D" w:rsidR="004D1285" w:rsidRPr="00184738" w:rsidRDefault="004E7DF6" w:rsidP="00FE560E">
      <w:pPr>
        <w:pStyle w:val="20"/>
        <w:keepNext w:val="0"/>
        <w:keepLines w:val="0"/>
        <w:widowControl w:val="0"/>
        <w:numPr>
          <w:ilvl w:val="0"/>
          <w:numId w:val="7"/>
        </w:numPr>
        <w:rPr>
          <w:rFonts w:ascii="Times New Roman" w:hAnsi="Times New Roman"/>
          <w:b/>
          <w:color w:val="auto"/>
          <w:sz w:val="24"/>
          <w:szCs w:val="24"/>
        </w:rPr>
      </w:pPr>
      <w:bookmarkStart w:id="61" w:name="_Toc1731792"/>
      <w:r w:rsidRPr="00184738">
        <w:rPr>
          <w:rFonts w:ascii="Times New Roman" w:hAnsi="Times New Roman"/>
          <w:b/>
          <w:color w:val="auto"/>
          <w:sz w:val="24"/>
          <w:szCs w:val="24"/>
          <w:lang w:val="ru-RU"/>
        </w:rPr>
        <w:t xml:space="preserve"> </w:t>
      </w:r>
      <w:bookmarkStart w:id="62" w:name="_Toc122624069"/>
      <w:r w:rsidR="004D1285" w:rsidRPr="00184738">
        <w:rPr>
          <w:rFonts w:ascii="Times New Roman" w:hAnsi="Times New Roman"/>
          <w:b/>
          <w:color w:val="auto"/>
          <w:sz w:val="24"/>
          <w:szCs w:val="24"/>
        </w:rPr>
        <w:t>Признание и оценка кредиторской задолженности</w:t>
      </w:r>
      <w:bookmarkEnd w:id="61"/>
      <w:bookmarkEnd w:id="62"/>
      <w:r w:rsidR="004D1285" w:rsidRPr="00184738">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 xml:space="preserve">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w:t>
      </w:r>
      <w:r w:rsidRPr="006527B0">
        <w:lastRenderedPageBreak/>
        <w:t>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 xml:space="preserve">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w:t>
      </w:r>
      <w:r w:rsidRPr="006527B0">
        <w:lastRenderedPageBreak/>
        <w:t>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0B533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0B533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w:t>
      </w:r>
      <w:r w:rsidRPr="006527B0">
        <w:lastRenderedPageBreak/>
        <w:t xml:space="preserve">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6"/>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0B533F"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0B533F"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0B533F"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lastRenderedPageBreak/>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7"/>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3" w:name="_Ref435789713"/>
      <w:r w:rsidRPr="006527B0">
        <w:rPr>
          <w:b w:val="0"/>
          <w:u w:val="single"/>
        </w:rPr>
        <w:t>Оценка иных видов кредиторской задолженности</w:t>
      </w:r>
      <w:bookmarkEnd w:id="63"/>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0B533F"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0B533F"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0B533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0B533F"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0B533F"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0B533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0B533F"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4" w:name="_Toc1731793"/>
      <w:bookmarkStart w:id="65" w:name="_Toc122624070"/>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4"/>
      <w:bookmarkEnd w:id="65"/>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8"/>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4"/>
      <w:bookmarkStart w:id="67" w:name="_Toc122624071"/>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6"/>
      <w:bookmarkEnd w:id="67"/>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 xml:space="preserve">k – порядковый номер каждого начисления резерва в отчетном году, принимающий значения от 1 до </w:t>
      </w:r>
      <w:r w:rsidRPr="006527B0">
        <w:rPr>
          <w:bCs/>
        </w:rPr>
        <w:lastRenderedPageBreak/>
        <w:t>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lastRenderedPageBreak/>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68" w:name="_Toc513731088"/>
      <w:bookmarkStart w:id="69" w:name="_Toc513731128"/>
      <w:bookmarkStart w:id="70" w:name="_Toc513731174"/>
      <w:bookmarkStart w:id="71" w:name="_Toc1731795"/>
      <w:bookmarkStart w:id="72" w:name="_Toc122624072"/>
      <w:bookmarkEnd w:id="68"/>
      <w:bookmarkEnd w:id="69"/>
      <w:bookmarkEnd w:id="70"/>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1"/>
      <w:bookmarkEnd w:id="72"/>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3" w:name="_Toc1731796"/>
      <w:bookmarkStart w:id="74" w:name="_Toc122624073"/>
      <w:r w:rsidRPr="006527B0">
        <w:rPr>
          <w:rFonts w:ascii="Times New Roman" w:hAnsi="Times New Roman"/>
          <w:b/>
          <w:color w:val="auto"/>
          <w:sz w:val="24"/>
          <w:szCs w:val="24"/>
        </w:rPr>
        <w:lastRenderedPageBreak/>
        <w:t>Приложение 1. Используемая терминология</w:t>
      </w:r>
      <w:bookmarkEnd w:id="73"/>
      <w:bookmarkEnd w:id="74"/>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9"/>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lastRenderedPageBreak/>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w:t>
      </w:r>
      <w:r w:rsidRPr="006527B0">
        <w:lastRenderedPageBreak/>
        <w:t>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 xml:space="preserve">LGD (Loss Given Default, потери при банкротстве) – доля от суммы, подверженной </w:t>
      </w:r>
      <w:r w:rsidRPr="006527B0">
        <w:rPr>
          <w:rFonts w:eastAsia="Times New Roman"/>
        </w:rPr>
        <w:lastRenderedPageBreak/>
        <w:t>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0B533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0B533F"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0B533F"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0B533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0B533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lastRenderedPageBreak/>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0"/>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1"/>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2"/>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3"/>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0B533F"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5" w:name="_Toc1731797"/>
      <w:bookmarkStart w:id="76" w:name="_Toc122624074"/>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5"/>
      <w:bookmarkEnd w:id="76"/>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0B533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0B533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0B533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0B533F"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0B533F"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0B533F"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xml:space="preserve">) рассчитывается на основании выбранных Фондом аналогичных долговых ценных бумаг, для которых на дату расчета СЧА (или в </w:t>
      </w:r>
      <w:r w:rsidRPr="006527B0">
        <w:lastRenderedPageBreak/>
        <w:t>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0B533F"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0B533F"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0B533F"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lastRenderedPageBreak/>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7"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78" w:name="_Toc122624075"/>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78"/>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0B533F"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0B533F"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0B533F"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0B533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0B533F"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0B533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0B533F"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0B533F"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0B533F"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0B533F"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0B533F"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0B533F"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0B533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0B533F"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0B533F"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0B533F"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0B533F"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w:t>
      </w:r>
      <w:r w:rsidRPr="006527B0">
        <w:lastRenderedPageBreak/>
        <w:t>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lastRenderedPageBreak/>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33236815"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0B533F"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0B533F"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0B533F"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0B533F"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0B533F"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0B533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79" w:name="_Toc122624076"/>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7"/>
      <w:bookmarkEnd w:id="79"/>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0" w:name="_Toc1731799"/>
      <w:bookmarkStart w:id="81" w:name="_Toc122624077"/>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0"/>
      <w:bookmarkEnd w:id="81"/>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0B533F"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0B533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0B533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0B533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6"/>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0B533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0B53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0B53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0B53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lastRenderedPageBreak/>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0B533F"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0B533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0B53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0B53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0B53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8"/>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w:t>
      </w:r>
      <w:r w:rsidR="00C5055D" w:rsidRPr="006527B0">
        <w:lastRenderedPageBreak/>
        <w:t xml:space="preserve">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898"/>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lastRenderedPageBreak/>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72"/>
        <w:gridCol w:w="2047"/>
        <w:gridCol w:w="2047"/>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809"/>
        <w:gridCol w:w="1808"/>
        <w:gridCol w:w="2845"/>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97"/>
        <w:gridCol w:w="1198"/>
        <w:gridCol w:w="961"/>
        <w:gridCol w:w="1455"/>
        <w:gridCol w:w="1455"/>
        <w:gridCol w:w="1214"/>
        <w:gridCol w:w="1283"/>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 xml:space="preserve">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w:t>
      </w:r>
      <w:r w:rsidR="00A52182" w:rsidRPr="00A52182">
        <w:rPr>
          <w:lang w:val="ru-RU"/>
        </w:rPr>
        <w:lastRenderedPageBreak/>
        <w:t>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lastRenderedPageBreak/>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2" w:name="_Toc122624078"/>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2"/>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8F1CAD" w:rsidRPr="006527B0" w14:paraId="47E73CD9" w14:textId="77777777" w:rsidTr="008F1CAD">
        <w:trPr>
          <w:trHeight w:val="569"/>
        </w:trPr>
        <w:tc>
          <w:tcPr>
            <w:tcW w:w="2880" w:type="dxa"/>
            <w:hideMark/>
          </w:tcPr>
          <w:p w14:paraId="49A86FDC" w14:textId="77777777" w:rsidR="008F1CAD" w:rsidRPr="006527B0" w:rsidRDefault="008F1CAD" w:rsidP="00D80976">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hideMark/>
          </w:tcPr>
          <w:p w14:paraId="5DD836AB" w14:textId="77777777" w:rsidR="008F1CAD" w:rsidRPr="006527B0" w:rsidRDefault="008F1CAD" w:rsidP="00D80976">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hideMark/>
          </w:tcPr>
          <w:p w14:paraId="4AB61F9A" w14:textId="77777777" w:rsidR="008F1CAD" w:rsidRPr="006527B0" w:rsidRDefault="008F1CAD" w:rsidP="00D80976">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8F1CAD" w:rsidRPr="006527B0" w14:paraId="597B7434" w14:textId="77777777" w:rsidTr="008F1CAD">
        <w:trPr>
          <w:trHeight w:val="833"/>
        </w:trPr>
        <w:tc>
          <w:tcPr>
            <w:tcW w:w="2880" w:type="dxa"/>
            <w:hideMark/>
          </w:tcPr>
          <w:p w14:paraId="0D162BE0" w14:textId="77777777" w:rsidR="008F1CAD" w:rsidRPr="006527B0" w:rsidRDefault="008F1CAD" w:rsidP="00D80976">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hideMark/>
          </w:tcPr>
          <w:p w14:paraId="269DD817" w14:textId="77777777" w:rsidR="008F1CAD" w:rsidRPr="006527B0" w:rsidRDefault="008F1CAD" w:rsidP="00D80976">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hideMark/>
          </w:tcPr>
          <w:p w14:paraId="1077A82D" w14:textId="77777777" w:rsidR="008F1CAD" w:rsidRPr="006527B0" w:rsidRDefault="008F1CAD" w:rsidP="00D80976">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3" w:name="_Toc122624079"/>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3"/>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4" w:name="_Toc122624080"/>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4"/>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24"/>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0B533F"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0B533F"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0B533F"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5" w:name="_Toc122624081"/>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5"/>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3"/>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w:t>
      </w:r>
      <w:r w:rsidRPr="00803EF1">
        <w:lastRenderedPageBreak/>
        <w:t xml:space="preserve">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w:t>
      </w:r>
      <w:r w:rsidR="00803EF1" w:rsidRPr="00803EF1">
        <w:lastRenderedPageBreak/>
        <w:t>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DCA7" w14:textId="77777777" w:rsidR="00CF10A6" w:rsidRDefault="00CF10A6" w:rsidP="00C31E51">
      <w:r>
        <w:separator/>
      </w:r>
    </w:p>
  </w:endnote>
  <w:endnote w:type="continuationSeparator" w:id="0">
    <w:p w14:paraId="7DA8D69F" w14:textId="77777777" w:rsidR="00CF10A6" w:rsidRDefault="00CF10A6" w:rsidP="00C31E51">
      <w:r>
        <w:continuationSeparator/>
      </w:r>
    </w:p>
  </w:endnote>
  <w:endnote w:type="continuationNotice" w:id="1">
    <w:p w14:paraId="65DA8046" w14:textId="77777777" w:rsidR="00CF10A6" w:rsidRDefault="00CF1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3DDA7CEF" w:rsidR="00496DF4" w:rsidRDefault="00496DF4">
    <w:pPr>
      <w:pStyle w:val="af9"/>
      <w:jc w:val="right"/>
    </w:pPr>
    <w:r>
      <w:fldChar w:fldCharType="begin"/>
    </w:r>
    <w:r>
      <w:instrText>PAGE   \* MERGEFORMAT</w:instrText>
    </w:r>
    <w:r>
      <w:fldChar w:fldCharType="separate"/>
    </w:r>
    <w:r w:rsidR="000B533F">
      <w:rPr>
        <w:noProof/>
      </w:rPr>
      <w:t>2</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C6010" w14:textId="77777777" w:rsidR="00CF10A6" w:rsidRDefault="00CF10A6" w:rsidP="00C31E51">
      <w:r>
        <w:separator/>
      </w:r>
    </w:p>
  </w:footnote>
  <w:footnote w:type="continuationSeparator" w:id="0">
    <w:p w14:paraId="43E3BF26" w14:textId="77777777" w:rsidR="00CF10A6" w:rsidRDefault="00CF10A6" w:rsidP="00C31E51">
      <w:r>
        <w:continuationSeparator/>
      </w:r>
    </w:p>
  </w:footnote>
  <w:footnote w:type="continuationNotice" w:id="1">
    <w:p w14:paraId="21DFB512" w14:textId="77777777" w:rsidR="00CF10A6" w:rsidRDefault="00CF10A6"/>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8">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9">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0">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1">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2">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3">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4">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006A26CA" w14:textId="77777777"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7">
    <w:p w14:paraId="035ECB49" w14:textId="77777777"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66A94FF6" w14:textId="77777777"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19">
    <w:p w14:paraId="086D8EA8" w14:textId="77777777" w:rsidR="00496DF4" w:rsidRPr="00087332" w:rsidRDefault="00496DF4"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496DF4" w:rsidRPr="00087332" w:rsidRDefault="000B533F" w:rsidP="006527B0">
      <w:pPr>
        <w:pStyle w:val="af2"/>
        <w:rPr>
          <w:rFonts w:cs="Arial"/>
          <w:sz w:val="16"/>
          <w:szCs w:val="16"/>
          <w:lang w:val="en-US"/>
        </w:rPr>
      </w:pPr>
      <w:hyperlink r:id="rId6" w:history="1">
        <w:r w:rsidR="00496DF4" w:rsidRPr="00087332">
          <w:rPr>
            <w:rStyle w:val="ae"/>
            <w:rFonts w:cs="Arial"/>
            <w:sz w:val="16"/>
            <w:szCs w:val="16"/>
            <w:lang w:val="en-US"/>
          </w:rPr>
          <w:t>https</w:t>
        </w:r>
        <w:r w:rsidR="00496DF4" w:rsidRPr="00087332">
          <w:rPr>
            <w:rStyle w:val="ae"/>
            <w:rFonts w:cs="Arial"/>
            <w:sz w:val="16"/>
            <w:szCs w:val="16"/>
          </w:rPr>
          <w:t>://</w:t>
        </w:r>
        <w:r w:rsidR="00496DF4" w:rsidRPr="00087332">
          <w:rPr>
            <w:rStyle w:val="ae"/>
            <w:rFonts w:cs="Arial"/>
            <w:sz w:val="16"/>
            <w:szCs w:val="16"/>
            <w:lang w:val="en-US"/>
          </w:rPr>
          <w:t>www</w:t>
        </w:r>
        <w:r w:rsidR="00496DF4" w:rsidRPr="00087332">
          <w:rPr>
            <w:rStyle w:val="ae"/>
            <w:rFonts w:cs="Arial"/>
            <w:sz w:val="16"/>
            <w:szCs w:val="16"/>
          </w:rPr>
          <w:t>.</w:t>
        </w:r>
        <w:r w:rsidR="00496DF4" w:rsidRPr="00087332">
          <w:rPr>
            <w:rStyle w:val="ae"/>
            <w:rFonts w:cs="Arial"/>
            <w:sz w:val="16"/>
            <w:szCs w:val="16"/>
            <w:lang w:val="en-US"/>
          </w:rPr>
          <w:t>moodys</w:t>
        </w:r>
        <w:r w:rsidR="00496DF4" w:rsidRPr="00087332">
          <w:rPr>
            <w:rStyle w:val="ae"/>
            <w:rFonts w:cs="Arial"/>
            <w:sz w:val="16"/>
            <w:szCs w:val="16"/>
          </w:rPr>
          <w:t>.</w:t>
        </w:r>
        <w:r w:rsidR="00496DF4" w:rsidRPr="00087332">
          <w:rPr>
            <w:rStyle w:val="ae"/>
            <w:rFonts w:cs="Arial"/>
            <w:sz w:val="16"/>
            <w:szCs w:val="16"/>
            <w:lang w:val="en-US"/>
          </w:rPr>
          <w:t>com</w:t>
        </w:r>
        <w:r w:rsidR="00496DF4" w:rsidRPr="00087332">
          <w:rPr>
            <w:rStyle w:val="ae"/>
            <w:rFonts w:cs="Arial"/>
            <w:sz w:val="16"/>
            <w:szCs w:val="16"/>
          </w:rPr>
          <w:t>/</w:t>
        </w:r>
        <w:r w:rsidR="00496DF4" w:rsidRPr="00087332">
          <w:rPr>
            <w:rStyle w:val="ae"/>
            <w:rFonts w:cs="Arial"/>
            <w:sz w:val="16"/>
            <w:szCs w:val="16"/>
            <w:lang w:val="en-US"/>
          </w:rPr>
          <w:t>researchdocumentcontentpage</w:t>
        </w:r>
        <w:r w:rsidR="00496DF4" w:rsidRPr="00087332">
          <w:rPr>
            <w:rStyle w:val="ae"/>
            <w:rFonts w:cs="Arial"/>
            <w:sz w:val="16"/>
            <w:szCs w:val="16"/>
          </w:rPr>
          <w:t>.</w:t>
        </w:r>
        <w:r w:rsidR="00496DF4" w:rsidRPr="00087332">
          <w:rPr>
            <w:rStyle w:val="ae"/>
            <w:rFonts w:cs="Arial"/>
            <w:sz w:val="16"/>
            <w:szCs w:val="16"/>
            <w:lang w:val="en-US"/>
          </w:rPr>
          <w:t>aspx</w:t>
        </w:r>
        <w:r w:rsidR="00496DF4" w:rsidRPr="00087332">
          <w:rPr>
            <w:rStyle w:val="ae"/>
            <w:rFonts w:cs="Arial"/>
            <w:sz w:val="16"/>
            <w:szCs w:val="16"/>
          </w:rPr>
          <w:t>?</w:t>
        </w:r>
        <w:r w:rsidR="00496DF4" w:rsidRPr="00087332">
          <w:rPr>
            <w:rStyle w:val="ae"/>
            <w:rFonts w:cs="Arial"/>
            <w:sz w:val="16"/>
            <w:szCs w:val="16"/>
            <w:lang w:val="en-US"/>
          </w:rPr>
          <w:t>docid</w:t>
        </w:r>
        <w:r w:rsidR="00496DF4" w:rsidRPr="00087332">
          <w:rPr>
            <w:rStyle w:val="ae"/>
            <w:rFonts w:cs="Arial"/>
            <w:sz w:val="16"/>
            <w:szCs w:val="16"/>
          </w:rPr>
          <w:t>=</w:t>
        </w:r>
        <w:r w:rsidR="00496DF4" w:rsidRPr="00087332">
          <w:rPr>
            <w:rStyle w:val="ae"/>
            <w:rFonts w:cs="Arial"/>
            <w:sz w:val="16"/>
            <w:szCs w:val="16"/>
            <w:lang w:val="en-US"/>
          </w:rPr>
          <w:t>PBC</w:t>
        </w:r>
        <w:r w:rsidR="00496DF4" w:rsidRPr="00087332">
          <w:rPr>
            <w:rStyle w:val="ae"/>
            <w:rFonts w:cs="Arial"/>
            <w:sz w:val="16"/>
            <w:szCs w:val="16"/>
          </w:rPr>
          <w:t>_1316376</w:t>
        </w:r>
      </w:hyperlink>
    </w:p>
    <w:p w14:paraId="0B9DCCA4" w14:textId="77777777" w:rsidR="00496DF4" w:rsidRPr="00087332" w:rsidRDefault="00496DF4"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496DF4" w:rsidRPr="00087332" w:rsidRDefault="00496DF4"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496DF4" w:rsidRPr="00087332" w:rsidRDefault="00496DF4"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496DF4" w:rsidRPr="00087332" w:rsidRDefault="00496DF4"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496DF4" w:rsidRPr="00087332" w:rsidRDefault="00496DF4"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496DF4" w:rsidRPr="00087332" w:rsidRDefault="00496DF4"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496DF4" w:rsidRPr="00087332" w:rsidRDefault="00496DF4"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0">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4F1B"/>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33F"/>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0FE"/>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4738"/>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953"/>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1CAD"/>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D61E9"/>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10A6"/>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E85"/>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3D8"/>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03E0AF12-78E7-4477-AA67-D71B1EA6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1991980035">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06B7-5102-4FC9-9BF1-43A81E61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31443</Words>
  <Characters>179228</Characters>
  <Application>Microsoft Office Word</Application>
  <DocSecurity>4</DocSecurity>
  <Lines>1493</Lines>
  <Paragraphs>420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210251</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2</cp:revision>
  <cp:lastPrinted>2020-01-13T09:40:00Z</cp:lastPrinted>
  <dcterms:created xsi:type="dcterms:W3CDTF">2022-12-22T14:54:00Z</dcterms:created>
  <dcterms:modified xsi:type="dcterms:W3CDTF">2022-12-22T14:54:00Z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