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57AD2A63" w14:textId="77777777" w:rsidR="007958E3" w:rsidRPr="005D3E5F" w:rsidRDefault="007958E3" w:rsidP="007958E3">
            <w:pPr>
              <w:pStyle w:val="af5"/>
              <w:jc w:val="left"/>
              <w:rPr>
                <w:bCs/>
                <w:color w:val="000000"/>
              </w:rPr>
            </w:pPr>
            <w:r w:rsidRPr="005D3E5F">
              <w:rPr>
                <w:bCs/>
                <w:color w:val="000000"/>
                <w:lang w:val="ru-RU"/>
              </w:rPr>
              <w:t>АО «Специализированный депозитарий «ИНФИНИТУМ»</w:t>
            </w:r>
          </w:p>
          <w:p w14:paraId="293FFDA5" w14:textId="77777777" w:rsidR="007958E3" w:rsidRDefault="007958E3" w:rsidP="007958E3">
            <w:pPr>
              <w:pStyle w:val="af5"/>
              <w:jc w:val="left"/>
              <w:rPr>
                <w:b/>
                <w:bCs/>
                <w:color w:val="000000"/>
              </w:rPr>
            </w:pPr>
          </w:p>
          <w:p w14:paraId="16F26914" w14:textId="77777777" w:rsidR="007958E3" w:rsidRDefault="007958E3" w:rsidP="007958E3">
            <w:pPr>
              <w:pStyle w:val="af5"/>
              <w:jc w:val="left"/>
              <w:rPr>
                <w:b/>
                <w:bCs/>
                <w:color w:val="000000"/>
              </w:rPr>
            </w:pPr>
          </w:p>
          <w:p w14:paraId="6CB5D857" w14:textId="77777777" w:rsidR="007958E3" w:rsidRPr="00A262C2" w:rsidRDefault="007958E3" w:rsidP="007958E3">
            <w:pPr>
              <w:pStyle w:val="af5"/>
              <w:jc w:val="left"/>
              <w:rPr>
                <w:b/>
                <w:bCs/>
                <w:color w:val="000000"/>
              </w:rPr>
            </w:pPr>
            <w:r w:rsidRPr="00A262C2">
              <w:rPr>
                <w:b/>
                <w:bCs/>
                <w:color w:val="000000"/>
              </w:rPr>
              <w:t>Генеральный директор</w:t>
            </w:r>
            <w:r w:rsidRPr="00A262C2">
              <w:rPr>
                <w:color w:val="000000"/>
              </w:rPr>
              <w:t xml:space="preserve">                                             </w:t>
            </w:r>
          </w:p>
          <w:p w14:paraId="173964AA" w14:textId="77777777" w:rsidR="007958E3" w:rsidRDefault="007958E3" w:rsidP="007958E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78CD53BB" w14:textId="77777777" w:rsidR="00D35C84" w:rsidRDefault="00D35C84" w:rsidP="00D35C84">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bookmarkStart w:id="1" w:name="_GoBack"/>
            <w:bookmarkEnd w:id="1"/>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A5CF850" w:rsidR="00776E51" w:rsidRPr="00A53A5F" w:rsidRDefault="005025BC" w:rsidP="008778C9">
      <w:pPr>
        <w:jc w:val="center"/>
        <w:rPr>
          <w:b/>
          <w:snapToGrid w:val="0"/>
          <w:sz w:val="28"/>
          <w:szCs w:val="28"/>
        </w:rPr>
      </w:pPr>
      <w:r w:rsidRPr="005025BC">
        <w:rPr>
          <w:b/>
          <w:snapToGrid w:val="0"/>
          <w:sz w:val="28"/>
          <w:szCs w:val="28"/>
        </w:rPr>
        <w:t>Закрытого рентного паевого инвестиционного фонда «Активо два»</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07FD8CBD" w14:textId="35B164CB" w:rsidR="00EA6CA7"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6415" w:history="1">
        <w:r w:rsidR="00EA6CA7" w:rsidRPr="00E24AB3">
          <w:rPr>
            <w:rStyle w:val="ae"/>
            <w:b/>
            <w:noProof/>
          </w:rPr>
          <w:t>I.</w:t>
        </w:r>
        <w:r w:rsidR="00EA6CA7">
          <w:rPr>
            <w:rFonts w:asciiTheme="minorHAnsi" w:eastAsiaTheme="minorEastAsia" w:hAnsiTheme="minorHAnsi" w:cstheme="minorBidi"/>
            <w:noProof/>
            <w:sz w:val="22"/>
            <w:szCs w:val="22"/>
            <w:lang w:eastAsia="ru-RU"/>
          </w:rPr>
          <w:tab/>
        </w:r>
        <w:r w:rsidR="00EA6CA7" w:rsidRPr="00E24AB3">
          <w:rPr>
            <w:rStyle w:val="ae"/>
            <w:b/>
            <w:noProof/>
          </w:rPr>
          <w:t>Общие положения</w:t>
        </w:r>
        <w:r w:rsidR="00EA6CA7">
          <w:rPr>
            <w:noProof/>
            <w:webHidden/>
          </w:rPr>
          <w:tab/>
        </w:r>
        <w:r w:rsidR="00EA6CA7">
          <w:rPr>
            <w:noProof/>
            <w:webHidden/>
          </w:rPr>
          <w:fldChar w:fldCharType="begin"/>
        </w:r>
        <w:r w:rsidR="00EA6CA7">
          <w:rPr>
            <w:noProof/>
            <w:webHidden/>
          </w:rPr>
          <w:instrText xml:space="preserve"> PAGEREF _Toc122556415 \h </w:instrText>
        </w:r>
        <w:r w:rsidR="00EA6CA7">
          <w:rPr>
            <w:noProof/>
            <w:webHidden/>
          </w:rPr>
        </w:r>
        <w:r w:rsidR="00EA6CA7">
          <w:rPr>
            <w:noProof/>
            <w:webHidden/>
          </w:rPr>
          <w:fldChar w:fldCharType="separate"/>
        </w:r>
        <w:r w:rsidR="00F166BF">
          <w:rPr>
            <w:noProof/>
            <w:webHidden/>
          </w:rPr>
          <w:t>3</w:t>
        </w:r>
        <w:r w:rsidR="00EA6CA7">
          <w:rPr>
            <w:noProof/>
            <w:webHidden/>
          </w:rPr>
          <w:fldChar w:fldCharType="end"/>
        </w:r>
      </w:hyperlink>
    </w:p>
    <w:p w14:paraId="250CE9B5" w14:textId="227F724B" w:rsidR="00EA6CA7" w:rsidRDefault="00D35C84">
      <w:pPr>
        <w:pStyle w:val="13"/>
        <w:rPr>
          <w:rFonts w:asciiTheme="minorHAnsi" w:eastAsiaTheme="minorEastAsia" w:hAnsiTheme="minorHAnsi" w:cstheme="minorBidi"/>
          <w:noProof/>
          <w:sz w:val="22"/>
          <w:szCs w:val="22"/>
          <w:lang w:eastAsia="ru-RU"/>
        </w:rPr>
      </w:pPr>
      <w:hyperlink w:anchor="_Toc122556416" w:history="1">
        <w:r w:rsidR="00EA6CA7" w:rsidRPr="00E24AB3">
          <w:rPr>
            <w:rStyle w:val="ae"/>
            <w:b/>
            <w:noProof/>
          </w:rPr>
          <w:t>II.</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EA6CA7">
          <w:rPr>
            <w:noProof/>
            <w:webHidden/>
          </w:rPr>
          <w:tab/>
        </w:r>
        <w:r w:rsidR="00EA6CA7">
          <w:rPr>
            <w:noProof/>
            <w:webHidden/>
          </w:rPr>
          <w:fldChar w:fldCharType="begin"/>
        </w:r>
        <w:r w:rsidR="00EA6CA7">
          <w:rPr>
            <w:noProof/>
            <w:webHidden/>
          </w:rPr>
          <w:instrText xml:space="preserve"> PAGEREF _Toc122556416 \h </w:instrText>
        </w:r>
        <w:r w:rsidR="00EA6CA7">
          <w:rPr>
            <w:noProof/>
            <w:webHidden/>
          </w:rPr>
        </w:r>
        <w:r w:rsidR="00EA6CA7">
          <w:rPr>
            <w:noProof/>
            <w:webHidden/>
          </w:rPr>
          <w:fldChar w:fldCharType="separate"/>
        </w:r>
        <w:r w:rsidR="00F166BF">
          <w:rPr>
            <w:noProof/>
            <w:webHidden/>
          </w:rPr>
          <w:t>3</w:t>
        </w:r>
        <w:r w:rsidR="00EA6CA7">
          <w:rPr>
            <w:noProof/>
            <w:webHidden/>
          </w:rPr>
          <w:fldChar w:fldCharType="end"/>
        </w:r>
      </w:hyperlink>
    </w:p>
    <w:p w14:paraId="7B6E7D52" w14:textId="3F5E52B8" w:rsidR="00EA6CA7" w:rsidRDefault="00D35C84">
      <w:pPr>
        <w:pStyle w:val="13"/>
        <w:rPr>
          <w:rFonts w:asciiTheme="minorHAnsi" w:eastAsiaTheme="minorEastAsia" w:hAnsiTheme="minorHAnsi" w:cstheme="minorBidi"/>
          <w:noProof/>
          <w:sz w:val="22"/>
          <w:szCs w:val="22"/>
          <w:lang w:eastAsia="ru-RU"/>
        </w:rPr>
      </w:pPr>
      <w:hyperlink w:anchor="_Toc122556417" w:history="1">
        <w:r w:rsidR="00EA6CA7" w:rsidRPr="00E24AB3">
          <w:rPr>
            <w:rStyle w:val="ae"/>
            <w:b/>
            <w:noProof/>
          </w:rPr>
          <w:t>III.</w:t>
        </w:r>
        <w:r w:rsidR="00EA6CA7">
          <w:rPr>
            <w:rFonts w:asciiTheme="minorHAnsi" w:eastAsiaTheme="minorEastAsia" w:hAnsiTheme="minorHAnsi" w:cstheme="minorBidi"/>
            <w:noProof/>
            <w:sz w:val="22"/>
            <w:szCs w:val="22"/>
            <w:lang w:eastAsia="ru-RU"/>
          </w:rPr>
          <w:tab/>
        </w:r>
        <w:r w:rsidR="00EA6CA7" w:rsidRPr="00E24AB3">
          <w:rPr>
            <w:rStyle w:val="ae"/>
            <w:b/>
            <w:noProof/>
          </w:rPr>
          <w:t>Критерии признания, прекращения признания и методы определения стоимости активов и обязательств</w:t>
        </w:r>
        <w:r w:rsidR="00EA6CA7">
          <w:rPr>
            <w:noProof/>
            <w:webHidden/>
          </w:rPr>
          <w:tab/>
        </w:r>
        <w:r w:rsidR="00EA6CA7">
          <w:rPr>
            <w:noProof/>
            <w:webHidden/>
          </w:rPr>
          <w:fldChar w:fldCharType="begin"/>
        </w:r>
        <w:r w:rsidR="00EA6CA7">
          <w:rPr>
            <w:noProof/>
            <w:webHidden/>
          </w:rPr>
          <w:instrText xml:space="preserve"> PAGEREF _Toc122556417 \h </w:instrText>
        </w:r>
        <w:r w:rsidR="00EA6CA7">
          <w:rPr>
            <w:noProof/>
            <w:webHidden/>
          </w:rPr>
        </w:r>
        <w:r w:rsidR="00EA6CA7">
          <w:rPr>
            <w:noProof/>
            <w:webHidden/>
          </w:rPr>
          <w:fldChar w:fldCharType="separate"/>
        </w:r>
        <w:r w:rsidR="00F166BF">
          <w:rPr>
            <w:noProof/>
            <w:webHidden/>
          </w:rPr>
          <w:t>4</w:t>
        </w:r>
        <w:r w:rsidR="00EA6CA7">
          <w:rPr>
            <w:noProof/>
            <w:webHidden/>
          </w:rPr>
          <w:fldChar w:fldCharType="end"/>
        </w:r>
      </w:hyperlink>
    </w:p>
    <w:p w14:paraId="58CAB84F" w14:textId="0A48AB52" w:rsidR="00EA6CA7" w:rsidRDefault="00D35C84">
      <w:pPr>
        <w:pStyle w:val="23"/>
        <w:rPr>
          <w:rFonts w:asciiTheme="minorHAnsi" w:eastAsiaTheme="minorEastAsia" w:hAnsiTheme="minorHAnsi" w:cstheme="minorBidi"/>
          <w:noProof/>
          <w:sz w:val="22"/>
          <w:szCs w:val="22"/>
          <w:lang w:eastAsia="ru-RU"/>
        </w:rPr>
      </w:pPr>
      <w:hyperlink w:anchor="_Toc122556418" w:history="1">
        <w:r w:rsidR="00EA6CA7" w:rsidRPr="00E24AB3">
          <w:rPr>
            <w:rStyle w:val="ae"/>
            <w:b/>
            <w:noProof/>
          </w:rPr>
          <w:t>1.</w:t>
        </w:r>
        <w:r w:rsidR="00EA6CA7">
          <w:rPr>
            <w:rFonts w:asciiTheme="minorHAnsi" w:eastAsiaTheme="minorEastAsia" w:hAnsiTheme="minorHAnsi" w:cstheme="minorBidi"/>
            <w:noProof/>
            <w:sz w:val="22"/>
            <w:szCs w:val="22"/>
            <w:lang w:eastAsia="ru-RU"/>
          </w:rPr>
          <w:tab/>
        </w:r>
        <w:r w:rsidR="00EA6CA7" w:rsidRPr="00E24AB3">
          <w:rPr>
            <w:rStyle w:val="ae"/>
            <w:b/>
            <w:noProof/>
          </w:rPr>
          <w:t>Общие положения</w:t>
        </w:r>
        <w:r w:rsidR="00EA6CA7">
          <w:rPr>
            <w:noProof/>
            <w:webHidden/>
          </w:rPr>
          <w:tab/>
        </w:r>
        <w:r w:rsidR="00EA6CA7">
          <w:rPr>
            <w:noProof/>
            <w:webHidden/>
          </w:rPr>
          <w:fldChar w:fldCharType="begin"/>
        </w:r>
        <w:r w:rsidR="00EA6CA7">
          <w:rPr>
            <w:noProof/>
            <w:webHidden/>
          </w:rPr>
          <w:instrText xml:space="preserve"> PAGEREF _Toc122556418 \h </w:instrText>
        </w:r>
        <w:r w:rsidR="00EA6CA7">
          <w:rPr>
            <w:noProof/>
            <w:webHidden/>
          </w:rPr>
        </w:r>
        <w:r w:rsidR="00EA6CA7">
          <w:rPr>
            <w:noProof/>
            <w:webHidden/>
          </w:rPr>
          <w:fldChar w:fldCharType="separate"/>
        </w:r>
        <w:r w:rsidR="00F166BF">
          <w:rPr>
            <w:noProof/>
            <w:webHidden/>
          </w:rPr>
          <w:t>4</w:t>
        </w:r>
        <w:r w:rsidR="00EA6CA7">
          <w:rPr>
            <w:noProof/>
            <w:webHidden/>
          </w:rPr>
          <w:fldChar w:fldCharType="end"/>
        </w:r>
      </w:hyperlink>
    </w:p>
    <w:p w14:paraId="740DA2E9" w14:textId="755701C5" w:rsidR="00EA6CA7" w:rsidRDefault="00D35C84">
      <w:pPr>
        <w:pStyle w:val="23"/>
        <w:rPr>
          <w:rFonts w:asciiTheme="minorHAnsi" w:eastAsiaTheme="minorEastAsia" w:hAnsiTheme="minorHAnsi" w:cstheme="minorBidi"/>
          <w:noProof/>
          <w:sz w:val="22"/>
          <w:szCs w:val="22"/>
          <w:lang w:eastAsia="ru-RU"/>
        </w:rPr>
      </w:pPr>
      <w:hyperlink w:anchor="_Toc122556419" w:history="1">
        <w:r w:rsidR="00EA6CA7" w:rsidRPr="00E24AB3">
          <w:rPr>
            <w:rStyle w:val="ae"/>
            <w:b/>
            <w:noProof/>
          </w:rPr>
          <w:t>2.</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корректировки стоимости активов, составляющих имущество ПИФ</w:t>
        </w:r>
        <w:r w:rsidR="00EA6CA7">
          <w:rPr>
            <w:noProof/>
            <w:webHidden/>
          </w:rPr>
          <w:tab/>
        </w:r>
        <w:r w:rsidR="00EA6CA7">
          <w:rPr>
            <w:noProof/>
            <w:webHidden/>
          </w:rPr>
          <w:fldChar w:fldCharType="begin"/>
        </w:r>
        <w:r w:rsidR="00EA6CA7">
          <w:rPr>
            <w:noProof/>
            <w:webHidden/>
          </w:rPr>
          <w:instrText xml:space="preserve"> PAGEREF _Toc122556419 \h </w:instrText>
        </w:r>
        <w:r w:rsidR="00EA6CA7">
          <w:rPr>
            <w:noProof/>
            <w:webHidden/>
          </w:rPr>
        </w:r>
        <w:r w:rsidR="00EA6CA7">
          <w:rPr>
            <w:noProof/>
            <w:webHidden/>
          </w:rPr>
          <w:fldChar w:fldCharType="separate"/>
        </w:r>
        <w:r w:rsidR="00F166BF">
          <w:rPr>
            <w:noProof/>
            <w:webHidden/>
          </w:rPr>
          <w:t>5</w:t>
        </w:r>
        <w:r w:rsidR="00EA6CA7">
          <w:rPr>
            <w:noProof/>
            <w:webHidden/>
          </w:rPr>
          <w:fldChar w:fldCharType="end"/>
        </w:r>
      </w:hyperlink>
    </w:p>
    <w:p w14:paraId="4A2FBA48" w14:textId="65FCEA96" w:rsidR="00EA6CA7" w:rsidRDefault="00D35C84">
      <w:pPr>
        <w:pStyle w:val="23"/>
        <w:rPr>
          <w:rFonts w:asciiTheme="minorHAnsi" w:eastAsiaTheme="minorEastAsia" w:hAnsiTheme="minorHAnsi" w:cstheme="minorBidi"/>
          <w:noProof/>
          <w:sz w:val="22"/>
          <w:szCs w:val="22"/>
          <w:lang w:eastAsia="ru-RU"/>
        </w:rPr>
      </w:pPr>
      <w:hyperlink w:anchor="_Toc122556420" w:history="1">
        <w:r w:rsidR="00EA6CA7" w:rsidRPr="00E24AB3">
          <w:rPr>
            <w:rStyle w:val="ae"/>
            <w:b/>
            <w:noProof/>
          </w:rPr>
          <w:t>3.</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денежных средств</w:t>
        </w:r>
        <w:r w:rsidR="00EA6CA7">
          <w:rPr>
            <w:noProof/>
            <w:webHidden/>
          </w:rPr>
          <w:tab/>
        </w:r>
        <w:r w:rsidR="00EA6CA7">
          <w:rPr>
            <w:noProof/>
            <w:webHidden/>
          </w:rPr>
          <w:fldChar w:fldCharType="begin"/>
        </w:r>
        <w:r w:rsidR="00EA6CA7">
          <w:rPr>
            <w:noProof/>
            <w:webHidden/>
          </w:rPr>
          <w:instrText xml:space="preserve"> PAGEREF _Toc122556420 \h </w:instrText>
        </w:r>
        <w:r w:rsidR="00EA6CA7">
          <w:rPr>
            <w:noProof/>
            <w:webHidden/>
          </w:rPr>
        </w:r>
        <w:r w:rsidR="00EA6CA7">
          <w:rPr>
            <w:noProof/>
            <w:webHidden/>
          </w:rPr>
          <w:fldChar w:fldCharType="separate"/>
        </w:r>
        <w:r w:rsidR="00F166BF">
          <w:rPr>
            <w:noProof/>
            <w:webHidden/>
          </w:rPr>
          <w:t>8</w:t>
        </w:r>
        <w:r w:rsidR="00EA6CA7">
          <w:rPr>
            <w:noProof/>
            <w:webHidden/>
          </w:rPr>
          <w:fldChar w:fldCharType="end"/>
        </w:r>
      </w:hyperlink>
    </w:p>
    <w:p w14:paraId="240A3CE4" w14:textId="1B1845E3" w:rsidR="00EA6CA7" w:rsidRDefault="00D35C84">
      <w:pPr>
        <w:pStyle w:val="23"/>
        <w:rPr>
          <w:rFonts w:asciiTheme="minorHAnsi" w:eastAsiaTheme="minorEastAsia" w:hAnsiTheme="minorHAnsi" w:cstheme="minorBidi"/>
          <w:noProof/>
          <w:sz w:val="22"/>
          <w:szCs w:val="22"/>
          <w:lang w:eastAsia="ru-RU"/>
        </w:rPr>
      </w:pPr>
      <w:hyperlink w:anchor="_Toc122556421" w:history="1">
        <w:r w:rsidR="00EA6CA7" w:rsidRPr="00E24AB3">
          <w:rPr>
            <w:rStyle w:val="ae"/>
            <w:b/>
            <w:noProof/>
          </w:rPr>
          <w:t>4.</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депозитов</w:t>
        </w:r>
        <w:r w:rsidR="00EA6CA7">
          <w:rPr>
            <w:noProof/>
            <w:webHidden/>
          </w:rPr>
          <w:tab/>
        </w:r>
        <w:r w:rsidR="00EA6CA7">
          <w:rPr>
            <w:noProof/>
            <w:webHidden/>
          </w:rPr>
          <w:fldChar w:fldCharType="begin"/>
        </w:r>
        <w:r w:rsidR="00EA6CA7">
          <w:rPr>
            <w:noProof/>
            <w:webHidden/>
          </w:rPr>
          <w:instrText xml:space="preserve"> PAGEREF _Toc122556421 \h </w:instrText>
        </w:r>
        <w:r w:rsidR="00EA6CA7">
          <w:rPr>
            <w:noProof/>
            <w:webHidden/>
          </w:rPr>
        </w:r>
        <w:r w:rsidR="00EA6CA7">
          <w:rPr>
            <w:noProof/>
            <w:webHidden/>
          </w:rPr>
          <w:fldChar w:fldCharType="separate"/>
        </w:r>
        <w:r w:rsidR="00F166BF">
          <w:rPr>
            <w:noProof/>
            <w:webHidden/>
          </w:rPr>
          <w:t>9</w:t>
        </w:r>
        <w:r w:rsidR="00EA6CA7">
          <w:rPr>
            <w:noProof/>
            <w:webHidden/>
          </w:rPr>
          <w:fldChar w:fldCharType="end"/>
        </w:r>
      </w:hyperlink>
    </w:p>
    <w:p w14:paraId="37CEBD69" w14:textId="1591FFE4" w:rsidR="00EA6CA7" w:rsidRDefault="00D35C84">
      <w:pPr>
        <w:pStyle w:val="23"/>
        <w:rPr>
          <w:rFonts w:asciiTheme="minorHAnsi" w:eastAsiaTheme="minorEastAsia" w:hAnsiTheme="minorHAnsi" w:cstheme="minorBidi"/>
          <w:noProof/>
          <w:sz w:val="22"/>
          <w:szCs w:val="22"/>
          <w:lang w:eastAsia="ru-RU"/>
        </w:rPr>
      </w:pPr>
      <w:hyperlink w:anchor="_Toc122556422" w:history="1">
        <w:r w:rsidR="00EA6CA7" w:rsidRPr="00E24AB3">
          <w:rPr>
            <w:rStyle w:val="ae"/>
            <w:b/>
            <w:noProof/>
          </w:rPr>
          <w:t>5.</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дебиторской задолженности и предоплат</w:t>
        </w:r>
        <w:r w:rsidR="00EA6CA7">
          <w:rPr>
            <w:noProof/>
            <w:webHidden/>
          </w:rPr>
          <w:tab/>
        </w:r>
        <w:r w:rsidR="00EA6CA7">
          <w:rPr>
            <w:noProof/>
            <w:webHidden/>
          </w:rPr>
          <w:fldChar w:fldCharType="begin"/>
        </w:r>
        <w:r w:rsidR="00EA6CA7">
          <w:rPr>
            <w:noProof/>
            <w:webHidden/>
          </w:rPr>
          <w:instrText xml:space="preserve"> PAGEREF _Toc122556422 \h </w:instrText>
        </w:r>
        <w:r w:rsidR="00EA6CA7">
          <w:rPr>
            <w:noProof/>
            <w:webHidden/>
          </w:rPr>
        </w:r>
        <w:r w:rsidR="00EA6CA7">
          <w:rPr>
            <w:noProof/>
            <w:webHidden/>
          </w:rPr>
          <w:fldChar w:fldCharType="separate"/>
        </w:r>
        <w:r w:rsidR="00F166BF">
          <w:rPr>
            <w:noProof/>
            <w:webHidden/>
          </w:rPr>
          <w:t>11</w:t>
        </w:r>
        <w:r w:rsidR="00EA6CA7">
          <w:rPr>
            <w:noProof/>
            <w:webHidden/>
          </w:rPr>
          <w:fldChar w:fldCharType="end"/>
        </w:r>
      </w:hyperlink>
    </w:p>
    <w:p w14:paraId="11454308" w14:textId="6B0872B8" w:rsidR="00EA6CA7" w:rsidRDefault="00D35C84">
      <w:pPr>
        <w:pStyle w:val="23"/>
        <w:rPr>
          <w:rFonts w:asciiTheme="minorHAnsi" w:eastAsiaTheme="minorEastAsia" w:hAnsiTheme="minorHAnsi" w:cstheme="minorBidi"/>
          <w:noProof/>
          <w:sz w:val="22"/>
          <w:szCs w:val="22"/>
          <w:lang w:eastAsia="ru-RU"/>
        </w:rPr>
      </w:pPr>
      <w:hyperlink w:anchor="_Toc122556423" w:history="1">
        <w:r w:rsidR="00EA6CA7" w:rsidRPr="00E24AB3">
          <w:rPr>
            <w:rStyle w:val="ae"/>
            <w:b/>
            <w:noProof/>
          </w:rPr>
          <w:t>6.</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недвижимого имущества</w:t>
        </w:r>
        <w:r w:rsidR="00EA6CA7">
          <w:rPr>
            <w:noProof/>
            <w:webHidden/>
          </w:rPr>
          <w:tab/>
        </w:r>
        <w:r w:rsidR="00EA6CA7">
          <w:rPr>
            <w:noProof/>
            <w:webHidden/>
          </w:rPr>
          <w:fldChar w:fldCharType="begin"/>
        </w:r>
        <w:r w:rsidR="00EA6CA7">
          <w:rPr>
            <w:noProof/>
            <w:webHidden/>
          </w:rPr>
          <w:instrText xml:space="preserve"> PAGEREF _Toc122556423 \h </w:instrText>
        </w:r>
        <w:r w:rsidR="00EA6CA7">
          <w:rPr>
            <w:noProof/>
            <w:webHidden/>
          </w:rPr>
        </w:r>
        <w:r w:rsidR="00EA6CA7">
          <w:rPr>
            <w:noProof/>
            <w:webHidden/>
          </w:rPr>
          <w:fldChar w:fldCharType="separate"/>
        </w:r>
        <w:r w:rsidR="00F166BF">
          <w:rPr>
            <w:noProof/>
            <w:webHidden/>
          </w:rPr>
          <w:t>14</w:t>
        </w:r>
        <w:r w:rsidR="00EA6CA7">
          <w:rPr>
            <w:noProof/>
            <w:webHidden/>
          </w:rPr>
          <w:fldChar w:fldCharType="end"/>
        </w:r>
      </w:hyperlink>
    </w:p>
    <w:p w14:paraId="2929543D" w14:textId="512A7563" w:rsidR="00EA6CA7" w:rsidRDefault="00D35C84">
      <w:pPr>
        <w:pStyle w:val="23"/>
        <w:rPr>
          <w:rFonts w:asciiTheme="minorHAnsi" w:eastAsiaTheme="minorEastAsia" w:hAnsiTheme="minorHAnsi" w:cstheme="minorBidi"/>
          <w:noProof/>
          <w:sz w:val="22"/>
          <w:szCs w:val="22"/>
          <w:lang w:eastAsia="ru-RU"/>
        </w:rPr>
      </w:pPr>
      <w:hyperlink w:anchor="_Toc122556424" w:history="1">
        <w:r w:rsidR="00EA6CA7" w:rsidRPr="00E24AB3">
          <w:rPr>
            <w:rStyle w:val="ae"/>
            <w:b/>
            <w:noProof/>
          </w:rPr>
          <w:t>7.</w:t>
        </w:r>
        <w:r w:rsidR="00EA6CA7">
          <w:rPr>
            <w:rFonts w:asciiTheme="minorHAnsi" w:eastAsiaTheme="minorEastAsia" w:hAnsiTheme="minorHAnsi" w:cstheme="minorBidi"/>
            <w:noProof/>
            <w:sz w:val="22"/>
            <w:szCs w:val="22"/>
            <w:lang w:eastAsia="ru-RU"/>
          </w:rPr>
          <w:tab/>
        </w:r>
        <w:r w:rsidR="00EA6CA7" w:rsidRPr="00E24AB3">
          <w:rPr>
            <w:rStyle w:val="ae"/>
            <w:b/>
            <w:noProof/>
          </w:rPr>
          <w:t>Признание и оценка кредиторской задолженности</w:t>
        </w:r>
        <w:r w:rsidR="00EA6CA7">
          <w:rPr>
            <w:noProof/>
            <w:webHidden/>
          </w:rPr>
          <w:tab/>
        </w:r>
        <w:r w:rsidR="00EA6CA7">
          <w:rPr>
            <w:noProof/>
            <w:webHidden/>
          </w:rPr>
          <w:fldChar w:fldCharType="begin"/>
        </w:r>
        <w:r w:rsidR="00EA6CA7">
          <w:rPr>
            <w:noProof/>
            <w:webHidden/>
          </w:rPr>
          <w:instrText xml:space="preserve"> PAGEREF _Toc122556424 \h </w:instrText>
        </w:r>
        <w:r w:rsidR="00EA6CA7">
          <w:rPr>
            <w:noProof/>
            <w:webHidden/>
          </w:rPr>
        </w:r>
        <w:r w:rsidR="00EA6CA7">
          <w:rPr>
            <w:noProof/>
            <w:webHidden/>
          </w:rPr>
          <w:fldChar w:fldCharType="separate"/>
        </w:r>
        <w:r w:rsidR="00F166BF">
          <w:rPr>
            <w:noProof/>
            <w:webHidden/>
          </w:rPr>
          <w:t>14</w:t>
        </w:r>
        <w:r w:rsidR="00EA6CA7">
          <w:rPr>
            <w:noProof/>
            <w:webHidden/>
          </w:rPr>
          <w:fldChar w:fldCharType="end"/>
        </w:r>
      </w:hyperlink>
    </w:p>
    <w:p w14:paraId="319162D5" w14:textId="6D69C653" w:rsidR="00EA6CA7" w:rsidRDefault="00D35C84">
      <w:pPr>
        <w:pStyle w:val="13"/>
        <w:rPr>
          <w:rFonts w:asciiTheme="minorHAnsi" w:eastAsiaTheme="minorEastAsia" w:hAnsiTheme="minorHAnsi" w:cstheme="minorBidi"/>
          <w:noProof/>
          <w:sz w:val="22"/>
          <w:szCs w:val="22"/>
          <w:lang w:eastAsia="ru-RU"/>
        </w:rPr>
      </w:pPr>
      <w:hyperlink w:anchor="_Toc122556425" w:history="1">
        <w:r w:rsidR="00EA6CA7" w:rsidRPr="00E24AB3">
          <w:rPr>
            <w:rStyle w:val="ae"/>
            <w:b/>
            <w:noProof/>
          </w:rPr>
          <w:t>IV.</w:t>
        </w:r>
        <w:r w:rsidR="00EA6CA7">
          <w:rPr>
            <w:rFonts w:asciiTheme="minorHAnsi" w:eastAsiaTheme="minorEastAsia" w:hAnsiTheme="minorHAnsi" w:cstheme="minorBidi"/>
            <w:noProof/>
            <w:sz w:val="22"/>
            <w:szCs w:val="22"/>
            <w:lang w:eastAsia="ru-RU"/>
          </w:rPr>
          <w:tab/>
        </w:r>
        <w:r w:rsidR="00EA6CA7" w:rsidRPr="00E24AB3">
          <w:rPr>
            <w:rStyle w:val="ae"/>
            <w:b/>
            <w:noProof/>
          </w:rPr>
          <w:t>Определение рублевого эквивалента справедливой стоимости, определенной в валюте.</w:t>
        </w:r>
        <w:r w:rsidR="00EA6CA7">
          <w:rPr>
            <w:noProof/>
            <w:webHidden/>
          </w:rPr>
          <w:tab/>
        </w:r>
        <w:r w:rsidR="00EA6CA7">
          <w:rPr>
            <w:noProof/>
            <w:webHidden/>
          </w:rPr>
          <w:fldChar w:fldCharType="begin"/>
        </w:r>
        <w:r w:rsidR="00EA6CA7">
          <w:rPr>
            <w:noProof/>
            <w:webHidden/>
          </w:rPr>
          <w:instrText xml:space="preserve"> PAGEREF _Toc122556425 \h </w:instrText>
        </w:r>
        <w:r w:rsidR="00EA6CA7">
          <w:rPr>
            <w:noProof/>
            <w:webHidden/>
          </w:rPr>
        </w:r>
        <w:r w:rsidR="00EA6CA7">
          <w:rPr>
            <w:noProof/>
            <w:webHidden/>
          </w:rPr>
          <w:fldChar w:fldCharType="separate"/>
        </w:r>
        <w:r w:rsidR="00F166BF">
          <w:rPr>
            <w:noProof/>
            <w:webHidden/>
          </w:rPr>
          <w:t>19</w:t>
        </w:r>
        <w:r w:rsidR="00EA6CA7">
          <w:rPr>
            <w:noProof/>
            <w:webHidden/>
          </w:rPr>
          <w:fldChar w:fldCharType="end"/>
        </w:r>
      </w:hyperlink>
    </w:p>
    <w:p w14:paraId="31894179" w14:textId="722D067F" w:rsidR="00EA6CA7" w:rsidRDefault="00D35C84">
      <w:pPr>
        <w:pStyle w:val="13"/>
        <w:rPr>
          <w:rFonts w:asciiTheme="minorHAnsi" w:eastAsiaTheme="minorEastAsia" w:hAnsiTheme="minorHAnsi" w:cstheme="minorBidi"/>
          <w:noProof/>
          <w:sz w:val="22"/>
          <w:szCs w:val="22"/>
          <w:lang w:eastAsia="ru-RU"/>
        </w:rPr>
      </w:pPr>
      <w:hyperlink w:anchor="_Toc122556426" w:history="1">
        <w:r w:rsidR="00EA6CA7" w:rsidRPr="00E24AB3">
          <w:rPr>
            <w:rStyle w:val="ae"/>
            <w:b/>
            <w:noProof/>
          </w:rPr>
          <w:t>V.</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EA6CA7">
          <w:rPr>
            <w:noProof/>
            <w:webHidden/>
          </w:rPr>
          <w:tab/>
        </w:r>
        <w:r w:rsidR="00EA6CA7">
          <w:rPr>
            <w:noProof/>
            <w:webHidden/>
          </w:rPr>
          <w:fldChar w:fldCharType="begin"/>
        </w:r>
        <w:r w:rsidR="00EA6CA7">
          <w:rPr>
            <w:noProof/>
            <w:webHidden/>
          </w:rPr>
          <w:instrText xml:space="preserve"> PAGEREF _Toc122556426 \h </w:instrText>
        </w:r>
        <w:r w:rsidR="00EA6CA7">
          <w:rPr>
            <w:noProof/>
            <w:webHidden/>
          </w:rPr>
        </w:r>
        <w:r w:rsidR="00EA6CA7">
          <w:rPr>
            <w:noProof/>
            <w:webHidden/>
          </w:rPr>
          <w:fldChar w:fldCharType="separate"/>
        </w:r>
        <w:r w:rsidR="00F166BF">
          <w:rPr>
            <w:noProof/>
            <w:webHidden/>
          </w:rPr>
          <w:t>19</w:t>
        </w:r>
        <w:r w:rsidR="00EA6CA7">
          <w:rPr>
            <w:noProof/>
            <w:webHidden/>
          </w:rPr>
          <w:fldChar w:fldCharType="end"/>
        </w:r>
      </w:hyperlink>
    </w:p>
    <w:p w14:paraId="79A18C5B" w14:textId="1258A914" w:rsidR="00EA6CA7" w:rsidRDefault="00D35C84">
      <w:pPr>
        <w:pStyle w:val="13"/>
        <w:rPr>
          <w:rFonts w:asciiTheme="minorHAnsi" w:eastAsiaTheme="minorEastAsia" w:hAnsiTheme="minorHAnsi" w:cstheme="minorBidi"/>
          <w:noProof/>
          <w:sz w:val="22"/>
          <w:szCs w:val="22"/>
          <w:lang w:eastAsia="ru-RU"/>
        </w:rPr>
      </w:pPr>
      <w:hyperlink w:anchor="_Toc122556427" w:history="1">
        <w:r w:rsidR="00EA6CA7" w:rsidRPr="00E24AB3">
          <w:rPr>
            <w:rStyle w:val="ae"/>
            <w:b/>
            <w:noProof/>
          </w:rPr>
          <w:t>VI.</w:t>
        </w:r>
        <w:r w:rsidR="00EA6CA7">
          <w:rPr>
            <w:rFonts w:asciiTheme="minorHAnsi" w:eastAsiaTheme="minorEastAsia" w:hAnsiTheme="minorHAnsi" w:cstheme="minorBidi"/>
            <w:noProof/>
            <w:sz w:val="22"/>
            <w:szCs w:val="22"/>
            <w:lang w:eastAsia="ru-RU"/>
          </w:rPr>
          <w:tab/>
        </w:r>
        <w:r w:rsidR="00EA6CA7" w:rsidRPr="00E24AB3">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EA6CA7">
          <w:rPr>
            <w:noProof/>
            <w:webHidden/>
          </w:rPr>
          <w:tab/>
        </w:r>
        <w:r w:rsidR="00EA6CA7">
          <w:rPr>
            <w:noProof/>
            <w:webHidden/>
          </w:rPr>
          <w:fldChar w:fldCharType="begin"/>
        </w:r>
        <w:r w:rsidR="00EA6CA7">
          <w:rPr>
            <w:noProof/>
            <w:webHidden/>
          </w:rPr>
          <w:instrText xml:space="preserve"> PAGEREF _Toc122556427 \h </w:instrText>
        </w:r>
        <w:r w:rsidR="00EA6CA7">
          <w:rPr>
            <w:noProof/>
            <w:webHidden/>
          </w:rPr>
        </w:r>
        <w:r w:rsidR="00EA6CA7">
          <w:rPr>
            <w:noProof/>
            <w:webHidden/>
          </w:rPr>
          <w:fldChar w:fldCharType="separate"/>
        </w:r>
        <w:r w:rsidR="00F166BF">
          <w:rPr>
            <w:noProof/>
            <w:webHidden/>
          </w:rPr>
          <w:t>21</w:t>
        </w:r>
        <w:r w:rsidR="00EA6CA7">
          <w:rPr>
            <w:noProof/>
            <w:webHidden/>
          </w:rPr>
          <w:fldChar w:fldCharType="end"/>
        </w:r>
      </w:hyperlink>
    </w:p>
    <w:p w14:paraId="45927140" w14:textId="39AD2E8C" w:rsidR="00EA6CA7" w:rsidRDefault="00D35C84">
      <w:pPr>
        <w:pStyle w:val="13"/>
        <w:rPr>
          <w:rFonts w:asciiTheme="minorHAnsi" w:eastAsiaTheme="minorEastAsia" w:hAnsiTheme="minorHAnsi" w:cstheme="minorBidi"/>
          <w:noProof/>
          <w:sz w:val="22"/>
          <w:szCs w:val="22"/>
          <w:lang w:eastAsia="ru-RU"/>
        </w:rPr>
      </w:pPr>
      <w:hyperlink w:anchor="_Toc122556428" w:history="1">
        <w:r w:rsidR="00EA6CA7" w:rsidRPr="00E24AB3">
          <w:rPr>
            <w:rStyle w:val="ae"/>
            <w:b/>
            <w:noProof/>
          </w:rPr>
          <w:t>Приложение 1. Используемая терминология</w:t>
        </w:r>
        <w:r w:rsidR="00EA6CA7">
          <w:rPr>
            <w:noProof/>
            <w:webHidden/>
          </w:rPr>
          <w:tab/>
        </w:r>
        <w:r w:rsidR="00EA6CA7">
          <w:rPr>
            <w:noProof/>
            <w:webHidden/>
          </w:rPr>
          <w:fldChar w:fldCharType="begin"/>
        </w:r>
        <w:r w:rsidR="00EA6CA7">
          <w:rPr>
            <w:noProof/>
            <w:webHidden/>
          </w:rPr>
          <w:instrText xml:space="preserve"> PAGEREF _Toc122556428 \h </w:instrText>
        </w:r>
        <w:r w:rsidR="00EA6CA7">
          <w:rPr>
            <w:noProof/>
            <w:webHidden/>
          </w:rPr>
        </w:r>
        <w:r w:rsidR="00EA6CA7">
          <w:rPr>
            <w:noProof/>
            <w:webHidden/>
          </w:rPr>
          <w:fldChar w:fldCharType="separate"/>
        </w:r>
        <w:r w:rsidR="00F166BF">
          <w:rPr>
            <w:noProof/>
            <w:webHidden/>
          </w:rPr>
          <w:t>22</w:t>
        </w:r>
        <w:r w:rsidR="00EA6CA7">
          <w:rPr>
            <w:noProof/>
            <w:webHidden/>
          </w:rPr>
          <w:fldChar w:fldCharType="end"/>
        </w:r>
      </w:hyperlink>
    </w:p>
    <w:p w14:paraId="1E0F7733" w14:textId="707A1679" w:rsidR="00EA6CA7" w:rsidRDefault="00D35C84">
      <w:pPr>
        <w:pStyle w:val="13"/>
        <w:rPr>
          <w:rFonts w:asciiTheme="minorHAnsi" w:eastAsiaTheme="minorEastAsia" w:hAnsiTheme="minorHAnsi" w:cstheme="minorBidi"/>
          <w:noProof/>
          <w:sz w:val="22"/>
          <w:szCs w:val="22"/>
          <w:lang w:eastAsia="ru-RU"/>
        </w:rPr>
      </w:pPr>
      <w:hyperlink w:anchor="_Toc122556429" w:history="1">
        <w:r w:rsidR="00EA6CA7" w:rsidRPr="00E24AB3">
          <w:rPr>
            <w:rStyle w:val="ae"/>
            <w:b/>
            <w:noProof/>
          </w:rPr>
          <w:t>Приложение 2. Методика оценки кредитного риска контрагента</w:t>
        </w:r>
        <w:r w:rsidR="00EA6CA7">
          <w:rPr>
            <w:noProof/>
            <w:webHidden/>
          </w:rPr>
          <w:tab/>
        </w:r>
        <w:r w:rsidR="00EA6CA7">
          <w:rPr>
            <w:noProof/>
            <w:webHidden/>
          </w:rPr>
          <w:fldChar w:fldCharType="begin"/>
        </w:r>
        <w:r w:rsidR="00EA6CA7">
          <w:rPr>
            <w:noProof/>
            <w:webHidden/>
          </w:rPr>
          <w:instrText xml:space="preserve"> PAGEREF _Toc122556429 \h </w:instrText>
        </w:r>
        <w:r w:rsidR="00EA6CA7">
          <w:rPr>
            <w:noProof/>
            <w:webHidden/>
          </w:rPr>
        </w:r>
        <w:r w:rsidR="00EA6CA7">
          <w:rPr>
            <w:noProof/>
            <w:webHidden/>
          </w:rPr>
          <w:fldChar w:fldCharType="separate"/>
        </w:r>
        <w:r w:rsidR="00F166BF">
          <w:rPr>
            <w:noProof/>
            <w:webHidden/>
          </w:rPr>
          <w:t>26</w:t>
        </w:r>
        <w:r w:rsidR="00EA6CA7">
          <w:rPr>
            <w:noProof/>
            <w:webHidden/>
          </w:rPr>
          <w:fldChar w:fldCharType="end"/>
        </w:r>
      </w:hyperlink>
    </w:p>
    <w:p w14:paraId="525C95ED" w14:textId="7111906E" w:rsidR="00EA6CA7" w:rsidRDefault="00D35C84">
      <w:pPr>
        <w:pStyle w:val="13"/>
        <w:rPr>
          <w:rFonts w:asciiTheme="minorHAnsi" w:eastAsiaTheme="minorEastAsia" w:hAnsiTheme="minorHAnsi" w:cstheme="minorBidi"/>
          <w:noProof/>
          <w:sz w:val="22"/>
          <w:szCs w:val="22"/>
          <w:lang w:eastAsia="ru-RU"/>
        </w:rPr>
      </w:pPr>
      <w:hyperlink w:anchor="_Toc122556430" w:history="1">
        <w:r w:rsidR="00EA6CA7" w:rsidRPr="00E24AB3">
          <w:rPr>
            <w:rStyle w:val="ae"/>
            <w:b/>
            <w:noProof/>
          </w:rPr>
          <w:t>Приложение 3.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EA6CA7">
          <w:rPr>
            <w:noProof/>
            <w:webHidden/>
          </w:rPr>
          <w:tab/>
        </w:r>
        <w:r w:rsidR="00EA6CA7">
          <w:rPr>
            <w:noProof/>
            <w:webHidden/>
          </w:rPr>
          <w:fldChar w:fldCharType="begin"/>
        </w:r>
        <w:r w:rsidR="00EA6CA7">
          <w:rPr>
            <w:noProof/>
            <w:webHidden/>
          </w:rPr>
          <w:instrText xml:space="preserve"> PAGEREF _Toc122556430 \h </w:instrText>
        </w:r>
        <w:r w:rsidR="00EA6CA7">
          <w:rPr>
            <w:noProof/>
            <w:webHidden/>
          </w:rPr>
        </w:r>
        <w:r w:rsidR="00EA6CA7">
          <w:rPr>
            <w:noProof/>
            <w:webHidden/>
          </w:rPr>
          <w:fldChar w:fldCharType="separate"/>
        </w:r>
        <w:r w:rsidR="00F166BF">
          <w:rPr>
            <w:noProof/>
            <w:webHidden/>
          </w:rPr>
          <w:t>38</w:t>
        </w:r>
        <w:r w:rsidR="00EA6CA7">
          <w:rPr>
            <w:noProof/>
            <w:webHidden/>
          </w:rPr>
          <w:fldChar w:fldCharType="end"/>
        </w:r>
      </w:hyperlink>
    </w:p>
    <w:p w14:paraId="44F079FE" w14:textId="035F582E" w:rsidR="00EA6CA7" w:rsidRDefault="00D35C84">
      <w:pPr>
        <w:pStyle w:val="13"/>
        <w:rPr>
          <w:rFonts w:asciiTheme="minorHAnsi" w:eastAsiaTheme="minorEastAsia" w:hAnsiTheme="minorHAnsi" w:cstheme="minorBidi"/>
          <w:noProof/>
          <w:sz w:val="22"/>
          <w:szCs w:val="22"/>
          <w:lang w:eastAsia="ru-RU"/>
        </w:rPr>
      </w:pPr>
      <w:hyperlink w:anchor="_Toc122556431" w:history="1">
        <w:r w:rsidR="00EA6CA7" w:rsidRPr="00E24AB3">
          <w:rPr>
            <w:rStyle w:val="ae"/>
            <w:b/>
            <w:noProof/>
          </w:rPr>
          <w:t>Приложение 4. Перечень активов, оцениваемых по отчету оценщика</w:t>
        </w:r>
        <w:r w:rsidR="00EA6CA7">
          <w:rPr>
            <w:noProof/>
            <w:webHidden/>
          </w:rPr>
          <w:tab/>
        </w:r>
        <w:r w:rsidR="00EA6CA7">
          <w:rPr>
            <w:noProof/>
            <w:webHidden/>
          </w:rPr>
          <w:fldChar w:fldCharType="begin"/>
        </w:r>
        <w:r w:rsidR="00EA6CA7">
          <w:rPr>
            <w:noProof/>
            <w:webHidden/>
          </w:rPr>
          <w:instrText xml:space="preserve"> PAGEREF _Toc122556431 \h </w:instrText>
        </w:r>
        <w:r w:rsidR="00EA6CA7">
          <w:rPr>
            <w:noProof/>
            <w:webHidden/>
          </w:rPr>
        </w:r>
        <w:r w:rsidR="00EA6CA7">
          <w:rPr>
            <w:noProof/>
            <w:webHidden/>
          </w:rPr>
          <w:fldChar w:fldCharType="separate"/>
        </w:r>
        <w:r w:rsidR="00F166BF">
          <w:rPr>
            <w:noProof/>
            <w:webHidden/>
          </w:rPr>
          <w:t>40</w:t>
        </w:r>
        <w:r w:rsidR="00EA6CA7">
          <w:rPr>
            <w:noProof/>
            <w:webHidden/>
          </w:rPr>
          <w:fldChar w:fldCharType="end"/>
        </w:r>
      </w:hyperlink>
    </w:p>
    <w:p w14:paraId="5884D765" w14:textId="09490DA0" w:rsidR="00EA6CA7" w:rsidRDefault="00D35C84">
      <w:pPr>
        <w:pStyle w:val="13"/>
        <w:rPr>
          <w:rStyle w:val="ae"/>
          <w:noProof/>
        </w:rPr>
      </w:pPr>
      <w:hyperlink w:anchor="_Toc122556432" w:history="1">
        <w:r w:rsidR="00EA6CA7" w:rsidRPr="00E24AB3">
          <w:rPr>
            <w:rStyle w:val="ae"/>
            <w:b/>
            <w:noProof/>
          </w:rPr>
          <w:t>Приложение 5. Условия оценки справедливой стоимости в период сложившейся кризисной ситуации на финансовом рынке</w:t>
        </w:r>
        <w:r w:rsidR="00EA6CA7">
          <w:rPr>
            <w:noProof/>
            <w:webHidden/>
          </w:rPr>
          <w:tab/>
        </w:r>
        <w:r w:rsidR="00EA6CA7">
          <w:rPr>
            <w:noProof/>
            <w:webHidden/>
          </w:rPr>
          <w:fldChar w:fldCharType="begin"/>
        </w:r>
        <w:r w:rsidR="00EA6CA7">
          <w:rPr>
            <w:noProof/>
            <w:webHidden/>
          </w:rPr>
          <w:instrText xml:space="preserve"> PAGEREF _Toc122556432 \h </w:instrText>
        </w:r>
        <w:r w:rsidR="00EA6CA7">
          <w:rPr>
            <w:noProof/>
            <w:webHidden/>
          </w:rPr>
        </w:r>
        <w:r w:rsidR="00EA6CA7">
          <w:rPr>
            <w:noProof/>
            <w:webHidden/>
          </w:rPr>
          <w:fldChar w:fldCharType="separate"/>
        </w:r>
        <w:r w:rsidR="00F166BF">
          <w:rPr>
            <w:noProof/>
            <w:webHidden/>
          </w:rPr>
          <w:t>41</w:t>
        </w:r>
        <w:r w:rsidR="00EA6CA7">
          <w:rPr>
            <w:noProof/>
            <w:webHidden/>
          </w:rPr>
          <w:fldChar w:fldCharType="end"/>
        </w:r>
      </w:hyperlink>
    </w:p>
    <w:p w14:paraId="4DA20876" w14:textId="77777777" w:rsidR="00EA6CA7" w:rsidRDefault="00EA6CA7">
      <w:pPr>
        <w:jc w:val="left"/>
        <w:rPr>
          <w:rStyle w:val="ae"/>
          <w:noProof/>
        </w:rPr>
      </w:pPr>
      <w:r>
        <w:rPr>
          <w:rStyle w:val="ae"/>
          <w:noProof/>
        </w:rPr>
        <w:br w:type="page"/>
      </w:r>
    </w:p>
    <w:p w14:paraId="58A2884C" w14:textId="5F778A32"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5641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336FF8C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5025BC" w:rsidRPr="005025BC">
        <w:t>Закрытого рентного паевого инвестиционного фонда «Активо два»</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641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65FAB0D" w14:textId="77777777" w:rsidR="00CE79F5" w:rsidRPr="006527B0" w:rsidRDefault="00CE79F5" w:rsidP="00CE79F5">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F31F010" w14:textId="77777777" w:rsidR="00CE79F5" w:rsidRPr="006527B0" w:rsidRDefault="00CE79F5" w:rsidP="00CE79F5">
      <w:pPr>
        <w:pStyle w:val="a4"/>
        <w:numPr>
          <w:ilvl w:val="1"/>
          <w:numId w:val="6"/>
        </w:numPr>
      </w:pPr>
      <w:r w:rsidRPr="006527B0">
        <w:t>на последний рабочий день срока приема заявок, погашение инвестиционных паев;</w:t>
      </w:r>
    </w:p>
    <w:p w14:paraId="09D33D3A" w14:textId="77777777" w:rsidR="00CE79F5" w:rsidRPr="006527B0" w:rsidRDefault="00CE79F5" w:rsidP="00CE79F5">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641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641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641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32A55A8"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w:t>
      </w:r>
      <w:r w:rsidR="00A12DAB">
        <w:t>2</w:t>
      </w:r>
      <w:r w:rsidRPr="006527B0">
        <w:t>;</w:t>
      </w:r>
    </w:p>
    <w:p w14:paraId="312EA063" w14:textId="3B7A934E"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w:t>
      </w:r>
      <w:r w:rsidR="00A12DAB">
        <w:t>Приложении 2</w:t>
      </w:r>
      <w:r w:rsidR="002F2A06" w:rsidRPr="006527B0">
        <w:t>)</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44FB343" w:rsidR="0091516A" w:rsidRPr="006527B0" w:rsidRDefault="008A52B2" w:rsidP="008F385E">
      <w:pPr>
        <w:widowControl w:val="0"/>
        <w:ind w:firstLine="709"/>
      </w:pPr>
      <w:r w:rsidRPr="006527B0">
        <w:t>М</w:t>
      </w:r>
      <w:r w:rsidR="001526A4" w:rsidRPr="006527B0">
        <w:t xml:space="preserve">етодика оценки кредитного риска контрагента и корректировки справедливой стоимости активов на кредитный риск контрагента (далее – методика) приведена в </w:t>
      </w:r>
      <w:r w:rsidR="00A12DAB">
        <w:t>Приложении 2</w:t>
      </w:r>
      <w:r w:rsidR="001526A4" w:rsidRPr="006527B0">
        <w:t xml:space="preserve">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11A336AE"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w:t>
      </w:r>
      <w:r w:rsidR="00A12DAB">
        <w:t>Приложении 2</w:t>
      </w:r>
      <w:r w:rsidR="00DC4E30" w:rsidRPr="006527B0">
        <w:t xml:space="preserve">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47B81794"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w:t>
      </w:r>
      <w:r w:rsidR="00A12DAB">
        <w:rPr>
          <w:rFonts w:cs="Arial"/>
          <w:lang w:val="ru-RU"/>
        </w:rPr>
        <w:t>2</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5F1CBDA5"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w:t>
      </w:r>
      <w:r w:rsidR="00A12DAB">
        <w:t>Приложении 2</w:t>
      </w:r>
      <w:r w:rsidR="00DC4E30" w:rsidRPr="006527B0">
        <w:t xml:space="preserve"> к настоящим Правилам;</w:t>
      </w:r>
    </w:p>
    <w:p w14:paraId="22ED469A" w14:textId="784E81B0"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w:t>
      </w:r>
      <w:r w:rsidR="00A12DAB">
        <w:t>Приложении 2</w:t>
      </w:r>
      <w:r w:rsidR="004660D3" w:rsidRPr="006527B0">
        <w:t xml:space="preserve">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642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5307C0CA"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241C496" w14:textId="340A1F78" w:rsidR="001B2293" w:rsidRPr="006527B0" w:rsidRDefault="00746EE0" w:rsidP="00D84768">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D84768">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4B0A1E2"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 xml:space="preserve">денежных средств со счета списания и датой зачисления денежных средств на </w:t>
      </w:r>
      <w:r w:rsidRPr="006527B0">
        <w:lastRenderedPageBreak/>
        <w:t>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w:t>
      </w:r>
      <w:r w:rsidR="00A12DAB">
        <w:t>Приложении 2</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642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D35C84"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D35C84"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D35C84"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lastRenderedPageBreak/>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D35C84"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D35C84"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D35C84"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632640B2" w:rsidR="008C2215" w:rsidRPr="006527B0" w:rsidRDefault="008C2215" w:rsidP="008F385E">
      <w:pPr>
        <w:widowControl w:val="0"/>
        <w:ind w:firstLine="709"/>
      </w:pPr>
      <w:r w:rsidRPr="006527B0">
        <w:t xml:space="preserve">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w:t>
      </w:r>
      <w:r w:rsidR="00A12DAB">
        <w:t>2</w:t>
      </w:r>
      <w:r w:rsidRPr="006527B0">
        <w:t>.</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lastRenderedPageBreak/>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0" w:name="_Toc1731785"/>
      <w:bookmarkStart w:id="21" w:name="_Toc122556422"/>
      <w:r w:rsidRPr="006527B0">
        <w:rPr>
          <w:rFonts w:ascii="Times New Roman" w:hAnsi="Times New Roman"/>
          <w:b/>
          <w:color w:val="auto"/>
          <w:sz w:val="24"/>
          <w:szCs w:val="24"/>
        </w:rPr>
        <w:t>Признание и оценка дебиторской задолженности и предоплат</w:t>
      </w:r>
      <w:bookmarkEnd w:id="20"/>
      <w:bookmarkEnd w:id="21"/>
    </w:p>
    <w:p w14:paraId="15CE8B09" w14:textId="77777777" w:rsidR="008778C9" w:rsidRPr="006527B0" w:rsidRDefault="006F3C14" w:rsidP="009A6B27">
      <w:pPr>
        <w:pStyle w:val="2"/>
        <w:keepNext w:val="0"/>
        <w:widowControl w:val="0"/>
        <w:numPr>
          <w:ilvl w:val="0"/>
          <w:numId w:val="0"/>
        </w:numPr>
        <w:spacing w:before="0"/>
        <w:ind w:firstLine="851"/>
      </w:pPr>
      <w:bookmarkStart w:id="22"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481D1755" w14:textId="77777777" w:rsidR="00143C25" w:rsidRPr="006527B0" w:rsidRDefault="00143C25" w:rsidP="009A6B27">
      <w:pPr>
        <w:widowControl w:val="0"/>
        <w:ind w:firstLine="709"/>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109C5F55"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w:t>
      </w:r>
      <w:r w:rsidR="00A12DAB">
        <w:t>Приложении 2</w:t>
      </w:r>
      <w:r w:rsidRPr="006527B0">
        <w:t xml:space="preserve">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2AB72458"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3"/>
      </w:r>
      <w:r w:rsidRPr="006527B0">
        <w:t>;</w:t>
      </w:r>
    </w:p>
    <w:p w14:paraId="67DD11C9" w14:textId="77777777" w:rsidR="00E22CC1" w:rsidRPr="006527B0" w:rsidRDefault="00E22CC1" w:rsidP="00D22340">
      <w:pPr>
        <w:pStyle w:val="a4"/>
        <w:widowControl w:val="0"/>
        <w:numPr>
          <w:ilvl w:val="0"/>
          <w:numId w:val="21"/>
        </w:numPr>
        <w:ind w:left="0" w:firstLine="709"/>
      </w:pPr>
      <w:r w:rsidRPr="006527B0">
        <w:lastRenderedPageBreak/>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C659CC0"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A12DAB">
        <w:rPr>
          <w:lang w:val="ru-RU"/>
        </w:rPr>
        <w:t>2</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w:t>
      </w:r>
      <w:r w:rsidRPr="006527B0">
        <w:rPr>
          <w:lang w:val="x-none"/>
        </w:rPr>
        <w:lastRenderedPageBreak/>
        <w:t>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39AC7F82" w:rsidR="002F534C" w:rsidRPr="006527B0" w:rsidRDefault="002F534C" w:rsidP="002F534C">
      <w:pPr>
        <w:widowControl w:val="0"/>
        <w:ind w:firstLine="709"/>
        <w:rPr>
          <w:lang w:val="x-none"/>
        </w:rPr>
      </w:pPr>
      <w:r w:rsidRPr="006527B0">
        <w:rPr>
          <w:lang w:val="x-none"/>
        </w:rPr>
        <w:t xml:space="preserve">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w:t>
      </w:r>
      <w:r w:rsidR="00A12DAB">
        <w:t>3</w:t>
      </w:r>
      <w:r w:rsidRPr="006527B0">
        <w:rPr>
          <w:lang w:val="x-none"/>
        </w:rPr>
        <w:t>.</w:t>
      </w:r>
    </w:p>
    <w:p w14:paraId="5CF8FB12" w14:textId="2B277A0A"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w:t>
      </w:r>
      <w:r w:rsidR="00A12DAB">
        <w:t>3</w:t>
      </w:r>
      <w:r w:rsidRPr="006527B0">
        <w:rPr>
          <w:lang w:val="x-none"/>
        </w:rPr>
        <w:t xml:space="preserve">,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A12DAB">
        <w:t>2</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2DAEFC4D"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w:t>
      </w:r>
      <w:r w:rsidR="00A12DAB">
        <w:t>2</w:t>
      </w:r>
      <w:r w:rsidR="00D8679B" w:rsidRPr="006527B0">
        <w:t xml:space="preserve"> </w:t>
      </w:r>
      <w:r w:rsidRPr="006527B0">
        <w:rPr>
          <w:lang w:val="x-none"/>
        </w:rPr>
        <w:t>настоящих Правил</w:t>
      </w:r>
      <w:r w:rsidRPr="006527B0">
        <w:t xml:space="preserve">). </w:t>
      </w:r>
    </w:p>
    <w:p w14:paraId="1D82EDEA" w14:textId="44A9BC36"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w:t>
      </w:r>
      <w:r w:rsidR="00A12DAB">
        <w:t>2</w:t>
      </w:r>
      <w:r w:rsidR="00D8679B" w:rsidRPr="006527B0">
        <w:t xml:space="preserve">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3" w:name="_Ref435789817"/>
      <w:bookmarkEnd w:id="22"/>
      <w:r w:rsidRPr="006527B0">
        <w:rPr>
          <w:b w:val="0"/>
          <w:u w:val="single"/>
        </w:rPr>
        <w:t>Операционная аренда</w:t>
      </w:r>
      <w:bookmarkEnd w:id="23"/>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w:lastRenderedPageBreak/>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D35C8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D35C8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4" w:name="_Toc536630669"/>
      <w:bookmarkStart w:id="25" w:name="_Toc5358930"/>
      <w:bookmarkStart w:id="26" w:name="_Toc536630671"/>
      <w:bookmarkStart w:id="27" w:name="_Toc5358932"/>
      <w:bookmarkStart w:id="28" w:name="_Toc536630672"/>
      <w:bookmarkStart w:id="29" w:name="_Toc5358933"/>
      <w:bookmarkStart w:id="30" w:name="_Toc536630673"/>
      <w:bookmarkStart w:id="31" w:name="_Toc5358934"/>
      <w:bookmarkStart w:id="32" w:name="_Toc536630676"/>
      <w:bookmarkStart w:id="33" w:name="_Toc5358937"/>
      <w:bookmarkStart w:id="34" w:name="_Toc536630677"/>
      <w:bookmarkStart w:id="35" w:name="_Toc5358938"/>
      <w:bookmarkStart w:id="36" w:name="_Toc536630678"/>
      <w:bookmarkStart w:id="37" w:name="_Toc5358939"/>
      <w:bookmarkStart w:id="38" w:name="_Toc536630686"/>
      <w:bookmarkStart w:id="39" w:name="_Toc5358947"/>
      <w:bookmarkStart w:id="40" w:name="_Toc536630689"/>
      <w:bookmarkStart w:id="41" w:name="_Toc53589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2" w:name="_Toc536630695"/>
      <w:bookmarkStart w:id="43" w:name="_Toc5358956"/>
      <w:bookmarkStart w:id="44" w:name="_Toc536630696"/>
      <w:bookmarkStart w:id="45" w:name="_Toc5358957"/>
      <w:bookmarkStart w:id="46" w:name="_Toc536630700"/>
      <w:bookmarkStart w:id="47" w:name="_Toc5358961"/>
      <w:bookmarkStart w:id="48" w:name="_Toc536630701"/>
      <w:bookmarkStart w:id="49" w:name="_Toc5358962"/>
      <w:bookmarkStart w:id="50" w:name="_Toc536630705"/>
      <w:bookmarkStart w:id="51" w:name="_Toc5358966"/>
      <w:bookmarkStart w:id="52" w:name="_Toc536630706"/>
      <w:bookmarkStart w:id="53" w:name="_Toc5358967"/>
      <w:bookmarkStart w:id="54" w:name="_Toc536630708"/>
      <w:bookmarkStart w:id="55" w:name="_Toc5358969"/>
      <w:bookmarkStart w:id="56" w:name="_Toc1731788"/>
      <w:bookmarkStart w:id="57" w:name="_Toc122556423"/>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6"/>
      <w:r w:rsidRPr="006527B0">
        <w:rPr>
          <w:rFonts w:ascii="Times New Roman" w:hAnsi="Times New Roman"/>
          <w:b/>
          <w:color w:val="auto"/>
          <w:sz w:val="24"/>
          <w:szCs w:val="24"/>
        </w:rPr>
        <w:t>а</w:t>
      </w:r>
      <w:bookmarkEnd w:id="57"/>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58" w:name="_Toc513730134"/>
      <w:bookmarkStart w:id="59" w:name="_Toc513731066"/>
      <w:bookmarkStart w:id="60" w:name="_Toc513731106"/>
      <w:bookmarkStart w:id="61" w:name="_Toc513731153"/>
      <w:bookmarkStart w:id="62" w:name="_Toc513730138"/>
      <w:bookmarkStart w:id="63" w:name="_Toc513731070"/>
      <w:bookmarkStart w:id="64" w:name="_Toc513731110"/>
      <w:bookmarkStart w:id="65" w:name="_Toc513731157"/>
      <w:bookmarkStart w:id="66" w:name="_Toc513730139"/>
      <w:bookmarkStart w:id="67" w:name="_Toc513731071"/>
      <w:bookmarkStart w:id="68" w:name="_Toc513731111"/>
      <w:bookmarkStart w:id="69" w:name="_Toc513731158"/>
      <w:bookmarkStart w:id="70" w:name="_Toc513730141"/>
      <w:bookmarkStart w:id="71" w:name="_Toc513731073"/>
      <w:bookmarkStart w:id="72" w:name="_Toc513731113"/>
      <w:bookmarkStart w:id="73" w:name="_Toc513731160"/>
      <w:bookmarkStart w:id="74" w:name="_Toc513730143"/>
      <w:bookmarkStart w:id="75" w:name="_Toc513731075"/>
      <w:bookmarkStart w:id="76" w:name="_Toc513731115"/>
      <w:bookmarkStart w:id="77" w:name="_Toc513731162"/>
      <w:bookmarkStart w:id="78" w:name="_Toc513730145"/>
      <w:bookmarkStart w:id="79" w:name="_Toc513731077"/>
      <w:bookmarkStart w:id="80" w:name="_Toc513731117"/>
      <w:bookmarkStart w:id="81" w:name="_Toc513731164"/>
      <w:bookmarkStart w:id="82" w:name="_Toc513730147"/>
      <w:bookmarkStart w:id="83" w:name="_Toc513731079"/>
      <w:bookmarkStart w:id="84" w:name="_Toc513731119"/>
      <w:bookmarkStart w:id="85" w:name="_Toc513731166"/>
      <w:bookmarkStart w:id="86" w:name="_Toc513730151"/>
      <w:bookmarkStart w:id="87" w:name="_Toc513731083"/>
      <w:bookmarkStart w:id="88" w:name="_Toc513731123"/>
      <w:bookmarkStart w:id="89" w:name="_Toc513731170"/>
      <w:bookmarkStart w:id="90" w:name="_Toc513730150"/>
      <w:bookmarkStart w:id="91" w:name="_Toc513731082"/>
      <w:bookmarkStart w:id="92" w:name="_Toc513731122"/>
      <w:bookmarkStart w:id="93" w:name="_Toc513731169"/>
      <w:bookmarkStart w:id="94" w:name="_Toc1731792"/>
      <w:bookmarkStart w:id="95" w:name="_Toc12255642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6527B0">
        <w:rPr>
          <w:rFonts w:ascii="Times New Roman" w:hAnsi="Times New Roman"/>
          <w:b/>
          <w:color w:val="auto"/>
          <w:sz w:val="24"/>
          <w:szCs w:val="24"/>
        </w:rPr>
        <w:t>Признание и оценка кредиторской задолженности</w:t>
      </w:r>
      <w:bookmarkEnd w:id="94"/>
      <w:bookmarkEnd w:id="95"/>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lastRenderedPageBreak/>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lastRenderedPageBreak/>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D35C8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D35C8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 xml:space="preserve">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w:t>
      </w:r>
      <w:r w:rsidRPr="006527B0">
        <w:rPr>
          <w:lang w:val="x-none"/>
        </w:rPr>
        <w:lastRenderedPageBreak/>
        <w:t>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4"/>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D35C84"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D35C84"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D35C84"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 xml:space="preserve">Справедливой стоимостью обязательств по выплате денежной компенсации при погашении </w:t>
      </w:r>
      <w:r w:rsidRPr="006527B0">
        <w:lastRenderedPageBreak/>
        <w:t>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5"/>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96" w:name="_Ref435789713"/>
      <w:r w:rsidRPr="006527B0">
        <w:rPr>
          <w:b w:val="0"/>
          <w:u w:val="single"/>
        </w:rPr>
        <w:t>Оценка иных видов кредиторской задолженности</w:t>
      </w:r>
      <w:bookmarkEnd w:id="96"/>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D35C84"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D35C84"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D35C8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D35C84"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D35C84"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D35C8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D35C84"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97" w:name="_Toc1731793"/>
      <w:bookmarkStart w:id="98" w:name="_Toc12255642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97"/>
      <w:bookmarkEnd w:id="98"/>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6"/>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99" w:name="_Toc1731794"/>
      <w:bookmarkStart w:id="100" w:name="_Toc12255642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99"/>
      <w:bookmarkEnd w:id="100"/>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lastRenderedPageBreak/>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lastRenderedPageBreak/>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01" w:name="_Toc513731088"/>
      <w:bookmarkStart w:id="102" w:name="_Toc513731128"/>
      <w:bookmarkStart w:id="103" w:name="_Toc513731174"/>
      <w:bookmarkStart w:id="104" w:name="_Toc1731795"/>
      <w:bookmarkStart w:id="105" w:name="_Toc122556427"/>
      <w:bookmarkEnd w:id="101"/>
      <w:bookmarkEnd w:id="102"/>
      <w:bookmarkEnd w:id="10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04"/>
      <w:bookmarkEnd w:id="105"/>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3FE9AA60"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106" w:name="_Toc1731796"/>
      <w:bookmarkStart w:id="107" w:name="_Toc122556428"/>
      <w:r w:rsidRPr="006527B0">
        <w:rPr>
          <w:rFonts w:ascii="Times New Roman" w:hAnsi="Times New Roman"/>
          <w:b/>
          <w:color w:val="auto"/>
          <w:sz w:val="24"/>
          <w:szCs w:val="24"/>
        </w:rPr>
        <w:lastRenderedPageBreak/>
        <w:t>Приложение 1. Используемая терминология</w:t>
      </w:r>
      <w:bookmarkEnd w:id="106"/>
      <w:bookmarkEnd w:id="107"/>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lastRenderedPageBreak/>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45BD0B68" w14:textId="08204064"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 xml:space="preserve">(за исключением расчета стоимости депозитов и обязательств по договорам операционной аренды, в которых </w:t>
      </w:r>
      <w:r w:rsidR="000D1C7C" w:rsidRPr="006527B0">
        <w:rPr>
          <w:b/>
        </w:rPr>
        <w:lastRenderedPageBreak/>
        <w:t>Фонд выступает арендатором</w:t>
      </w:r>
      <w:r w:rsidR="00A35F39">
        <w:rPr>
          <w:b/>
        </w:rPr>
        <w:t xml:space="preserve"> </w:t>
      </w:r>
      <w:r w:rsidR="00315F25" w:rsidRPr="006527B0">
        <w:rPr>
          <w:b/>
        </w:rPr>
        <w:t>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D35C84"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1226EF78"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611C667B" w14:textId="54395271"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D35C8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D35C8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D35C8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17A317A2"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EA6CA7">
        <w:rPr>
          <w:b/>
        </w:rPr>
        <w:t xml:space="preserve"> </w:t>
      </w:r>
      <w:r w:rsidR="00315F25" w:rsidRPr="006527B0">
        <w:rPr>
          <w:b/>
        </w:rPr>
        <w:t xml:space="preserve">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D35C84"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D35C84"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D35C8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D35C8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w:t>
      </w:r>
      <w:r w:rsidRPr="00584D15">
        <w:lastRenderedPageBreak/>
        <w:t xml:space="preserve">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7"/>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8"/>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9"/>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0"/>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D35C84"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1FE31A54" w:rsidR="00EA6CA7" w:rsidRDefault="00584D15" w:rsidP="00584D15">
      <w:pPr>
        <w:ind w:firstLine="709"/>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6675D10B" w14:textId="77777777" w:rsidR="00EA6CA7" w:rsidRDefault="00EA6CA7">
      <w:pPr>
        <w:jc w:val="left"/>
      </w:pPr>
      <w:r>
        <w:br w:type="page"/>
      </w:r>
    </w:p>
    <w:p w14:paraId="2D249AD1" w14:textId="04490C33" w:rsidR="00667690" w:rsidRPr="006527B0" w:rsidRDefault="00EA6CA7" w:rsidP="006A22D6">
      <w:pPr>
        <w:pStyle w:val="10"/>
        <w:ind w:left="360"/>
        <w:jc w:val="right"/>
        <w:rPr>
          <w:rFonts w:ascii="Times New Roman" w:hAnsi="Times New Roman"/>
          <w:b/>
          <w:color w:val="auto"/>
          <w:sz w:val="24"/>
          <w:szCs w:val="24"/>
        </w:rPr>
      </w:pPr>
      <w:bookmarkStart w:id="108" w:name="_Toc1731799"/>
      <w:bookmarkStart w:id="109" w:name="_Toc122556429"/>
      <w:r>
        <w:rPr>
          <w:rFonts w:ascii="Times New Roman" w:hAnsi="Times New Roman"/>
          <w:b/>
          <w:color w:val="auto"/>
          <w:sz w:val="24"/>
          <w:szCs w:val="24"/>
        </w:rPr>
        <w:lastRenderedPageBreak/>
        <w:t>Приложение 2</w:t>
      </w:r>
      <w:r w:rsidR="00B753E5" w:rsidRPr="006527B0">
        <w:rPr>
          <w:rFonts w:ascii="Times New Roman" w:hAnsi="Times New Roman"/>
          <w:b/>
          <w:color w:val="auto"/>
          <w:sz w:val="24"/>
          <w:szCs w:val="24"/>
        </w:rPr>
        <w:t>. Методика оценки кредитного риска контрагента</w:t>
      </w:r>
      <w:bookmarkEnd w:id="108"/>
      <w:bookmarkEnd w:id="109"/>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D35C84"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D35C8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D35C8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D35C8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29"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1"/>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6DB7FE95"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A12DAB">
        <w:t>3</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D35C8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D35C8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D35C8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D35C8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0"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2"/>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D35C84"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0D7A60B"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w:t>
      </w:r>
      <w:r w:rsidR="00A12DAB">
        <w:t>3</w:t>
      </w:r>
      <w:r w:rsidRPr="006527B0">
        <w:t xml:space="preserve">)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D35C8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D35C8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D35C8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D35C8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1"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3"/>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4"/>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5"/>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6"/>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59A47A98" w:rsidR="00CE0C3F" w:rsidRPr="006527B0" w:rsidRDefault="00CE0C3F" w:rsidP="00CE0C3F">
      <w:pPr>
        <w:pStyle w:val="10"/>
        <w:ind w:left="360"/>
        <w:jc w:val="right"/>
        <w:rPr>
          <w:rFonts w:ascii="Times New Roman" w:hAnsi="Times New Roman"/>
          <w:b/>
          <w:color w:val="auto"/>
          <w:sz w:val="24"/>
          <w:szCs w:val="24"/>
        </w:rPr>
      </w:pPr>
      <w:bookmarkStart w:id="110" w:name="_Toc122556430"/>
      <w:r w:rsidRPr="006527B0">
        <w:rPr>
          <w:rFonts w:ascii="Times New Roman" w:hAnsi="Times New Roman"/>
          <w:b/>
          <w:color w:val="auto"/>
          <w:sz w:val="24"/>
          <w:szCs w:val="24"/>
        </w:rPr>
        <w:lastRenderedPageBreak/>
        <w:t xml:space="preserve">Приложение </w:t>
      </w:r>
      <w:r w:rsidR="00EA6CA7">
        <w:rPr>
          <w:rFonts w:ascii="Times New Roman" w:hAnsi="Times New Roman"/>
          <w:b/>
          <w:color w:val="auto"/>
          <w:sz w:val="24"/>
          <w:szCs w:val="24"/>
          <w:lang w:val="ru-RU"/>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0"/>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17"/>
            </w:r>
            <w:r w:rsidRPr="006527B0">
              <w:rPr>
                <w:rFonts w:eastAsia="Times New Roman"/>
                <w:b/>
                <w:bCs/>
                <w:lang w:eastAsia="ru-RU"/>
              </w:rPr>
              <w:t>)</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lastRenderedPageBreak/>
        <w:t>Особые условия, применяемые для оценки и обесценения дебиторской задолженности, не указанной в таблице выше:</w:t>
      </w:r>
    </w:p>
    <w:p w14:paraId="3F29C45F" w14:textId="0278384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окончания срока оказания услуг, установленной условиями договора;</w:t>
      </w:r>
    </w:p>
    <w:p w14:paraId="405F4974" w14:textId="6434B05C"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610DED37" w:rsidR="00E208C2" w:rsidRPr="006527B0" w:rsidRDefault="00E208C2" w:rsidP="00410D9B">
      <w:pPr>
        <w:pStyle w:val="10"/>
        <w:ind w:left="360"/>
        <w:jc w:val="right"/>
        <w:rPr>
          <w:b/>
          <w:sz w:val="24"/>
          <w:szCs w:val="24"/>
        </w:rPr>
      </w:pPr>
      <w:bookmarkStart w:id="111" w:name="_Toc122556431"/>
      <w:r w:rsidRPr="006527B0">
        <w:rPr>
          <w:rFonts w:ascii="Times New Roman" w:hAnsi="Times New Roman"/>
          <w:b/>
          <w:color w:val="auto"/>
          <w:sz w:val="24"/>
          <w:szCs w:val="24"/>
        </w:rPr>
        <w:lastRenderedPageBreak/>
        <w:t xml:space="preserve">Приложение </w:t>
      </w:r>
      <w:r w:rsidR="00EA6CA7">
        <w:rPr>
          <w:rFonts w:ascii="Times New Roman" w:hAnsi="Times New Roman"/>
          <w:b/>
          <w:color w:val="auto"/>
          <w:sz w:val="24"/>
          <w:szCs w:val="24"/>
          <w:lang w:val="ru-RU"/>
        </w:rPr>
        <w:t>4</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11"/>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39D5B194" w14:textId="4EF8D0FB" w:rsidR="00CA3F05" w:rsidRDefault="00C37C10" w:rsidP="00EA6CA7">
      <w:pPr>
        <w:jc w:val="left"/>
      </w:pPr>
      <w:r w:rsidRPr="006527B0">
        <w:br w:type="page"/>
      </w:r>
    </w:p>
    <w:p w14:paraId="73D6CF0D" w14:textId="41D1017D" w:rsidR="00803EF1" w:rsidRPr="00D9164A" w:rsidRDefault="00803EF1" w:rsidP="00803EF1">
      <w:pPr>
        <w:pStyle w:val="10"/>
        <w:spacing w:before="0"/>
        <w:ind w:left="360"/>
        <w:contextualSpacing/>
        <w:jc w:val="right"/>
        <w:rPr>
          <w:rFonts w:ascii="Times New Roman" w:hAnsi="Times New Roman"/>
          <w:b/>
          <w:sz w:val="24"/>
          <w:szCs w:val="24"/>
        </w:rPr>
      </w:pPr>
      <w:bookmarkStart w:id="112" w:name="_Toc122556432"/>
      <w:r w:rsidRPr="001866A3">
        <w:rPr>
          <w:rFonts w:ascii="Times New Roman" w:hAnsi="Times New Roman"/>
          <w:b/>
          <w:color w:val="auto"/>
          <w:sz w:val="24"/>
          <w:szCs w:val="24"/>
          <w:lang w:val="ru-RU"/>
        </w:rPr>
        <w:lastRenderedPageBreak/>
        <w:t xml:space="preserve">Приложение </w:t>
      </w:r>
      <w:r w:rsidR="00EA6CA7">
        <w:rPr>
          <w:rFonts w:ascii="Times New Roman" w:hAnsi="Times New Roman"/>
          <w:b/>
          <w:color w:val="auto"/>
          <w:sz w:val="24"/>
          <w:szCs w:val="24"/>
          <w:lang w:val="ru-RU"/>
        </w:rPr>
        <w:t>5</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12"/>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1AC2723F"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2"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18"/>
      </w:r>
      <w:r w:rsidRPr="00803EF1">
        <w:t xml:space="preserve">.  </w:t>
      </w:r>
    </w:p>
    <w:p w14:paraId="2EEB6C8B" w14:textId="18AF2F1F"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D84768" w:rsidRDefault="00D84768" w:rsidP="00C31E51">
      <w:r>
        <w:separator/>
      </w:r>
    </w:p>
  </w:endnote>
  <w:endnote w:type="continuationSeparator" w:id="0">
    <w:p w14:paraId="13E012AA" w14:textId="77777777" w:rsidR="00D84768" w:rsidRDefault="00D84768" w:rsidP="00C31E51">
      <w:r>
        <w:continuationSeparator/>
      </w:r>
    </w:p>
  </w:endnote>
  <w:endnote w:type="continuationNotice" w:id="1">
    <w:p w14:paraId="196FC3BF" w14:textId="77777777" w:rsidR="00D84768" w:rsidRDefault="00D84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5FF4DC52" w:rsidR="00D84768" w:rsidRDefault="00D84768">
    <w:pPr>
      <w:pStyle w:val="af9"/>
      <w:jc w:val="right"/>
    </w:pPr>
    <w:r>
      <w:fldChar w:fldCharType="begin"/>
    </w:r>
    <w:r>
      <w:instrText>PAGE   \* MERGEFORMAT</w:instrText>
    </w:r>
    <w:r>
      <w:fldChar w:fldCharType="separate"/>
    </w:r>
    <w:r w:rsidR="00D35C84">
      <w:rPr>
        <w:noProof/>
      </w:rPr>
      <w:t>1</w:t>
    </w:r>
    <w:r>
      <w:fldChar w:fldCharType="end"/>
    </w:r>
  </w:p>
  <w:p w14:paraId="426006DE" w14:textId="77777777" w:rsidR="00D84768" w:rsidRDefault="00D8476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D84768" w:rsidRDefault="00D84768" w:rsidP="00C31E51">
      <w:r>
        <w:separator/>
      </w:r>
    </w:p>
  </w:footnote>
  <w:footnote w:type="continuationSeparator" w:id="0">
    <w:p w14:paraId="7506B7AD" w14:textId="77777777" w:rsidR="00D84768" w:rsidRDefault="00D84768" w:rsidP="00C31E51">
      <w:r>
        <w:continuationSeparator/>
      </w:r>
    </w:p>
  </w:footnote>
  <w:footnote w:type="continuationNotice" w:id="1">
    <w:p w14:paraId="1F1ADF83" w14:textId="77777777" w:rsidR="00D84768" w:rsidRDefault="00D84768"/>
  </w:footnote>
  <w:footnote w:id="2">
    <w:p w14:paraId="1735DD1B" w14:textId="77777777" w:rsidR="00D84768" w:rsidRDefault="00D84768">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F670B9D" w14:textId="77777777" w:rsidR="00D84768" w:rsidRDefault="00D84768"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D84768" w:rsidRPr="00F26C7C" w:rsidRDefault="00D84768"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D84768" w:rsidRPr="00F26C7C" w:rsidRDefault="00D84768"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D84768" w:rsidRPr="00F26C7C" w:rsidRDefault="00D84768"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4B3F6452" w14:textId="77777777" w:rsidR="00D84768" w:rsidRDefault="00D84768"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5">
    <w:p w14:paraId="59F87381" w14:textId="77777777" w:rsidR="00D84768" w:rsidRDefault="00D84768"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D84768" w:rsidRPr="009716E9" w:rsidRDefault="00D84768"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D84768" w:rsidRPr="009716E9" w:rsidRDefault="00D84768"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D84768" w:rsidRDefault="00D84768"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D84768" w:rsidRPr="00CE655A" w:rsidRDefault="00D84768"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6">
    <w:p w14:paraId="42B29134" w14:textId="77777777" w:rsidR="00D84768" w:rsidRPr="00A72DAF" w:rsidRDefault="00D84768">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7">
    <w:p w14:paraId="7087E3B0"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8">
    <w:p w14:paraId="2836B859" w14:textId="77777777" w:rsidR="00D84768" w:rsidRPr="00166F3F" w:rsidRDefault="00D84768"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9">
    <w:p w14:paraId="564AE6E7"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0">
    <w:p w14:paraId="12890B14" w14:textId="77777777" w:rsidR="00D84768" w:rsidRDefault="00D84768"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1">
    <w:p w14:paraId="006A26CA" w14:textId="77777777"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2">
    <w:p w14:paraId="035ECB49" w14:textId="77777777"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3">
    <w:p w14:paraId="66A94FF6" w14:textId="77777777" w:rsidR="00D84768" w:rsidRPr="00087332" w:rsidRDefault="00D84768"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14">
    <w:p w14:paraId="086D8EA8" w14:textId="77777777" w:rsidR="00D84768" w:rsidRPr="00087332" w:rsidRDefault="00D84768"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D84768" w:rsidRPr="00087332" w:rsidRDefault="00D35C84" w:rsidP="006527B0">
      <w:pPr>
        <w:pStyle w:val="af2"/>
        <w:rPr>
          <w:rFonts w:cs="Arial"/>
          <w:sz w:val="16"/>
          <w:szCs w:val="16"/>
          <w:lang w:val="en-US"/>
        </w:rPr>
      </w:pPr>
      <w:hyperlink r:id="rId6" w:history="1">
        <w:r w:rsidR="00D84768" w:rsidRPr="00087332">
          <w:rPr>
            <w:rStyle w:val="ae"/>
            <w:rFonts w:cs="Arial"/>
            <w:sz w:val="16"/>
            <w:szCs w:val="16"/>
            <w:lang w:val="en-US"/>
          </w:rPr>
          <w:t>https</w:t>
        </w:r>
        <w:r w:rsidR="00D84768" w:rsidRPr="00087332">
          <w:rPr>
            <w:rStyle w:val="ae"/>
            <w:rFonts w:cs="Arial"/>
            <w:sz w:val="16"/>
            <w:szCs w:val="16"/>
          </w:rPr>
          <w:t>://</w:t>
        </w:r>
        <w:r w:rsidR="00D84768" w:rsidRPr="00087332">
          <w:rPr>
            <w:rStyle w:val="ae"/>
            <w:rFonts w:cs="Arial"/>
            <w:sz w:val="16"/>
            <w:szCs w:val="16"/>
            <w:lang w:val="en-US"/>
          </w:rPr>
          <w:t>www</w:t>
        </w:r>
        <w:r w:rsidR="00D84768" w:rsidRPr="00087332">
          <w:rPr>
            <w:rStyle w:val="ae"/>
            <w:rFonts w:cs="Arial"/>
            <w:sz w:val="16"/>
            <w:szCs w:val="16"/>
          </w:rPr>
          <w:t>.</w:t>
        </w:r>
        <w:r w:rsidR="00D84768" w:rsidRPr="00087332">
          <w:rPr>
            <w:rStyle w:val="ae"/>
            <w:rFonts w:cs="Arial"/>
            <w:sz w:val="16"/>
            <w:szCs w:val="16"/>
            <w:lang w:val="en-US"/>
          </w:rPr>
          <w:t>moodys</w:t>
        </w:r>
        <w:r w:rsidR="00D84768" w:rsidRPr="00087332">
          <w:rPr>
            <w:rStyle w:val="ae"/>
            <w:rFonts w:cs="Arial"/>
            <w:sz w:val="16"/>
            <w:szCs w:val="16"/>
          </w:rPr>
          <w:t>.</w:t>
        </w:r>
        <w:r w:rsidR="00D84768" w:rsidRPr="00087332">
          <w:rPr>
            <w:rStyle w:val="ae"/>
            <w:rFonts w:cs="Arial"/>
            <w:sz w:val="16"/>
            <w:szCs w:val="16"/>
            <w:lang w:val="en-US"/>
          </w:rPr>
          <w:t>com</w:t>
        </w:r>
        <w:r w:rsidR="00D84768" w:rsidRPr="00087332">
          <w:rPr>
            <w:rStyle w:val="ae"/>
            <w:rFonts w:cs="Arial"/>
            <w:sz w:val="16"/>
            <w:szCs w:val="16"/>
          </w:rPr>
          <w:t>/</w:t>
        </w:r>
        <w:r w:rsidR="00D84768" w:rsidRPr="00087332">
          <w:rPr>
            <w:rStyle w:val="ae"/>
            <w:rFonts w:cs="Arial"/>
            <w:sz w:val="16"/>
            <w:szCs w:val="16"/>
            <w:lang w:val="en-US"/>
          </w:rPr>
          <w:t>researchdocumentcontentpage</w:t>
        </w:r>
        <w:r w:rsidR="00D84768" w:rsidRPr="00087332">
          <w:rPr>
            <w:rStyle w:val="ae"/>
            <w:rFonts w:cs="Arial"/>
            <w:sz w:val="16"/>
            <w:szCs w:val="16"/>
          </w:rPr>
          <w:t>.</w:t>
        </w:r>
        <w:r w:rsidR="00D84768" w:rsidRPr="00087332">
          <w:rPr>
            <w:rStyle w:val="ae"/>
            <w:rFonts w:cs="Arial"/>
            <w:sz w:val="16"/>
            <w:szCs w:val="16"/>
            <w:lang w:val="en-US"/>
          </w:rPr>
          <w:t>aspx</w:t>
        </w:r>
        <w:r w:rsidR="00D84768" w:rsidRPr="00087332">
          <w:rPr>
            <w:rStyle w:val="ae"/>
            <w:rFonts w:cs="Arial"/>
            <w:sz w:val="16"/>
            <w:szCs w:val="16"/>
          </w:rPr>
          <w:t>?</w:t>
        </w:r>
        <w:r w:rsidR="00D84768" w:rsidRPr="00087332">
          <w:rPr>
            <w:rStyle w:val="ae"/>
            <w:rFonts w:cs="Arial"/>
            <w:sz w:val="16"/>
            <w:szCs w:val="16"/>
            <w:lang w:val="en-US"/>
          </w:rPr>
          <w:t>docid</w:t>
        </w:r>
        <w:r w:rsidR="00D84768" w:rsidRPr="00087332">
          <w:rPr>
            <w:rStyle w:val="ae"/>
            <w:rFonts w:cs="Arial"/>
            <w:sz w:val="16"/>
            <w:szCs w:val="16"/>
          </w:rPr>
          <w:t>=</w:t>
        </w:r>
        <w:r w:rsidR="00D84768" w:rsidRPr="00087332">
          <w:rPr>
            <w:rStyle w:val="ae"/>
            <w:rFonts w:cs="Arial"/>
            <w:sz w:val="16"/>
            <w:szCs w:val="16"/>
            <w:lang w:val="en-US"/>
          </w:rPr>
          <w:t>PBC</w:t>
        </w:r>
        <w:r w:rsidR="00D84768" w:rsidRPr="00087332">
          <w:rPr>
            <w:rStyle w:val="ae"/>
            <w:rFonts w:cs="Arial"/>
            <w:sz w:val="16"/>
            <w:szCs w:val="16"/>
          </w:rPr>
          <w:t>_1316376</w:t>
        </w:r>
      </w:hyperlink>
    </w:p>
    <w:p w14:paraId="0B9DCCA4" w14:textId="77777777" w:rsidR="00D84768" w:rsidRPr="00087332" w:rsidRDefault="00D84768"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D84768" w:rsidRPr="00087332" w:rsidRDefault="00D84768"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D84768" w:rsidRPr="00087332" w:rsidRDefault="00D84768"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D84768" w:rsidRPr="00087332" w:rsidRDefault="00D84768"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D84768" w:rsidRPr="00087332" w:rsidRDefault="00D84768"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D84768" w:rsidRPr="00087332" w:rsidRDefault="00D84768"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D84768" w:rsidRPr="00087332" w:rsidRDefault="00D84768"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15">
    <w:p w14:paraId="4A3508E0" w14:textId="77777777" w:rsidR="00D84768" w:rsidRPr="007A1557" w:rsidRDefault="00D84768">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14:paraId="6FA24965" w14:textId="77777777" w:rsidR="00D84768" w:rsidRPr="007A1557" w:rsidRDefault="00D84768">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7">
    <w:p w14:paraId="3FE6A798" w14:textId="77777777" w:rsidR="00D84768" w:rsidRPr="00D27A80" w:rsidRDefault="00D84768">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18">
    <w:p w14:paraId="0EB84E75" w14:textId="77777777" w:rsidR="00D84768" w:rsidRPr="00AC2C21" w:rsidRDefault="00D84768"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D84768" w:rsidRPr="00AC2C21" w:rsidRDefault="00D84768" w:rsidP="00803EF1">
      <w:pPr>
        <w:pStyle w:val="af2"/>
        <w:rPr>
          <w:sz w:val="16"/>
        </w:rPr>
      </w:pPr>
      <w:r w:rsidRPr="00AC2C21">
        <w:rPr>
          <w:sz w:val="16"/>
        </w:rPr>
        <w:t>LGD=1-RR,</w:t>
      </w:r>
    </w:p>
    <w:p w14:paraId="47AD9427" w14:textId="77777777" w:rsidR="00D84768" w:rsidRPr="00AC2C21" w:rsidRDefault="00D84768" w:rsidP="00803EF1">
      <w:pPr>
        <w:pStyle w:val="af2"/>
        <w:rPr>
          <w:sz w:val="16"/>
        </w:rPr>
      </w:pPr>
      <w:r w:rsidRPr="00AC2C21">
        <w:rPr>
          <w:sz w:val="16"/>
        </w:rPr>
        <w:t>где:</w:t>
      </w:r>
    </w:p>
    <w:p w14:paraId="69197661" w14:textId="77777777" w:rsidR="00D84768" w:rsidRDefault="00D84768"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0AAB"/>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893"/>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5BC"/>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58E3"/>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57FC"/>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2DAB"/>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5F3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E79F5"/>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C84"/>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768"/>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5F93"/>
    <w:rsid w:val="00EA65F4"/>
    <w:rsid w:val="00EA6CA7"/>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166BF"/>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889293993">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raexpert.ru/docbank/eef/df6/380/0d335f3cb12556c04667cc2.pdf"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theme" Target="theme/theme1.xml"/><Relationship Id="rId8" Type="http://schemas.openxmlformats.org/officeDocument/2006/relationships/hyperlink" Target="https://bo.nalog.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F842C-1699-4607-A9E3-110E6349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21081</Words>
  <Characters>120163</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140963</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2022-12-21T20:15:00Z</dcterms:created>
  <dcterms:modified xsi:type="dcterms:W3CDTF">2022-12-22T12:45:00Z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