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15762E">
              <w:rPr>
                <w:b/>
              </w:rPr>
              <w:t>31.03.2023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1F707F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BE6278" w:rsidRPr="00BE6278">
              <w:rPr>
                <w:b/>
              </w:rPr>
              <w:t>Управляемые еврооблигации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BE6278" w:rsidP="00BE6278">
                  <w:pPr>
                    <w:pStyle w:val="1"/>
                    <w:spacing w:before="0"/>
                    <w:ind w:left="357" w:hanging="357"/>
                  </w:pPr>
                  <w:r w:rsidRPr="00BE6278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FF77DD">
                      <w:rPr>
                        <w:rStyle w:val="a4"/>
                        <w:sz w:val="20"/>
                        <w:szCs w:val="20"/>
                      </w:rPr>
                      <w:t>https://www.alfacapital.ru/disclosure/pifs/bpif-akbonds/pif-rules</w:t>
                    </w:r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BE6278" w:rsidRDefault="00BE6278" w:rsidP="00BE6278">
            <w:pPr>
              <w:pStyle w:val="1"/>
              <w:numPr>
                <w:ilvl w:val="0"/>
                <w:numId w:val="14"/>
              </w:numPr>
            </w:pPr>
            <w:r>
              <w:t>Инвестиционной политикой фонда предусмотрено долгосрочное вложение денежных средств преимущественно в валютные облигации. Индикатором изменения стоимости является индекс «Альфа – Капитал Еврооблигации», рассчитываемый Московской биржей.</w:t>
            </w:r>
          </w:p>
          <w:p w:rsidR="00BE6278" w:rsidRDefault="00BE6278" w:rsidP="00BE6278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7B6AB8" w:rsidRDefault="00BE6278" w:rsidP="00BE6278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инвестиционного фонда инвестированы в 39 объектов.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7B6AB8">
                    <w:rPr>
                      <w:rFonts w:eastAsia="Times New Roman" w:cs="Arial"/>
                      <w:szCs w:val="20"/>
                      <w:lang w:val="en-US" w:eastAsia="ru-RU"/>
                    </w:rPr>
                    <w:t xml:space="preserve"> </w:t>
                  </w:r>
                  <w:r w:rsidR="007B6AB8" w:rsidRPr="007B6AB8">
                    <w:rPr>
                      <w:rFonts w:eastAsia="Times New Roman" w:cs="Arial"/>
                      <w:color w:val="EF3124" w:themeColor="accent1"/>
                      <w:szCs w:val="20"/>
                      <w:lang w:val="en-US" w:eastAsia="ru-RU"/>
                    </w:rPr>
                    <w:t>*</w:t>
                  </w:r>
                </w:p>
              </w:tc>
            </w:tr>
            <w:tr w:rsidR="00BE6278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E6278" w:rsidRPr="0080561C" w:rsidRDefault="00BE6278" w:rsidP="00BE6278">
                  <w:r w:rsidRPr="0080561C">
                    <w:t xml:space="preserve">Облигации </w:t>
                  </w:r>
                  <w:proofErr w:type="spellStart"/>
                  <w:r w:rsidRPr="0080561C">
                    <w:t>Lukoil</w:t>
                  </w:r>
                  <w:proofErr w:type="spellEnd"/>
                  <w:r w:rsidRPr="0080561C">
                    <w:t xml:space="preserve"> </w:t>
                  </w:r>
                  <w:proofErr w:type="spellStart"/>
                  <w:r w:rsidRPr="0080561C">
                    <w:t>Capital</w:t>
                  </w:r>
                  <w:proofErr w:type="spellEnd"/>
                  <w:r w:rsidRPr="0080561C">
                    <w:t xml:space="preserve"> DAC</w:t>
                  </w:r>
                </w:p>
              </w:tc>
              <w:tc>
                <w:tcPr>
                  <w:tcW w:w="882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XS2401571448</w:t>
                  </w:r>
                </w:p>
              </w:tc>
              <w:tc>
                <w:tcPr>
                  <w:tcW w:w="1105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-</w:t>
                  </w:r>
                </w:p>
              </w:tc>
            </w:tr>
            <w:tr w:rsidR="00BE6278" w:rsidRPr="00BC0CE6" w:rsidTr="00BE627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E6278" w:rsidRPr="00BE6278" w:rsidRDefault="00BE6278" w:rsidP="00BE6278">
                  <w:pPr>
                    <w:rPr>
                      <w:lang w:val="en-US"/>
                    </w:rPr>
                  </w:pPr>
                  <w:proofErr w:type="spellStart"/>
                  <w:r w:rsidRPr="00BE6278">
                    <w:rPr>
                      <w:lang w:val="en-US"/>
                    </w:rPr>
                    <w:t>iShares</w:t>
                  </w:r>
                  <w:proofErr w:type="spellEnd"/>
                  <w:r w:rsidRPr="00BE6278">
                    <w:rPr>
                      <w:lang w:val="en-US"/>
                    </w:rPr>
                    <w:t xml:space="preserve"> J.P. Morgan USD Emerging Markets Bond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US4642882819</w:t>
                  </w:r>
                </w:p>
              </w:tc>
              <w:tc>
                <w:tcPr>
                  <w:tcW w:w="1105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-</w:t>
                  </w:r>
                </w:p>
              </w:tc>
            </w:tr>
            <w:tr w:rsidR="00BE6278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E6278" w:rsidRPr="00BE6278" w:rsidRDefault="00BE6278" w:rsidP="00BE6278">
                  <w:pPr>
                    <w:rPr>
                      <w:lang w:val="en-US"/>
                    </w:rPr>
                  </w:pPr>
                  <w:r w:rsidRPr="0080561C">
                    <w:t>Облигации</w:t>
                  </w:r>
                  <w:r w:rsidRPr="00BE6278">
                    <w:rPr>
                      <w:lang w:val="en-US"/>
                    </w:rPr>
                    <w:t xml:space="preserve"> The Arab Republic of Egypt 7.625 29/05/32</w:t>
                  </w:r>
                </w:p>
              </w:tc>
              <w:tc>
                <w:tcPr>
                  <w:tcW w:w="882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XS2176897754</w:t>
                  </w:r>
                </w:p>
              </w:tc>
              <w:tc>
                <w:tcPr>
                  <w:tcW w:w="1105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-</w:t>
                  </w:r>
                </w:p>
              </w:tc>
            </w:tr>
            <w:tr w:rsidR="00BE6278" w:rsidRPr="00BC0CE6" w:rsidTr="00BE627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E6278" w:rsidRPr="0080561C" w:rsidRDefault="00BE6278" w:rsidP="00BE6278">
                  <w:r w:rsidRPr="0080561C">
                    <w:t xml:space="preserve">Облигации </w:t>
                  </w:r>
                  <w:proofErr w:type="spellStart"/>
                  <w:r w:rsidRPr="0080561C">
                    <w:t>Ozon</w:t>
                  </w:r>
                  <w:proofErr w:type="spellEnd"/>
                  <w:r w:rsidRPr="0080561C">
                    <w:t xml:space="preserve"> </w:t>
                  </w:r>
                  <w:proofErr w:type="spellStart"/>
                  <w:r w:rsidRPr="0080561C">
                    <w:t>Holdings</w:t>
                  </w:r>
                  <w:proofErr w:type="spellEnd"/>
                  <w:r w:rsidRPr="0080561C"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XS2304902443</w:t>
                  </w:r>
                </w:p>
              </w:tc>
              <w:tc>
                <w:tcPr>
                  <w:tcW w:w="1105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-</w:t>
                  </w:r>
                </w:p>
              </w:tc>
            </w:tr>
            <w:tr w:rsidR="00BE6278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E6278" w:rsidRPr="00BE6278" w:rsidRDefault="00BE6278" w:rsidP="00BE6278">
                  <w:pPr>
                    <w:rPr>
                      <w:lang w:val="en-US"/>
                    </w:rPr>
                  </w:pPr>
                  <w:r w:rsidRPr="0080561C">
                    <w:t>Облигации</w:t>
                  </w:r>
                  <w:r w:rsidRPr="00BE6278">
                    <w:rPr>
                      <w:lang w:val="en-US"/>
                    </w:rPr>
                    <w:t xml:space="preserve"> Alsea, S.A.B. de C.V.</w:t>
                  </w:r>
                </w:p>
              </w:tc>
              <w:tc>
                <w:tcPr>
                  <w:tcW w:w="882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USP0R38AAA53</w:t>
                  </w:r>
                </w:p>
              </w:tc>
              <w:tc>
                <w:tcPr>
                  <w:tcW w:w="1105" w:type="pct"/>
                  <w:vAlign w:val="center"/>
                </w:tcPr>
                <w:p w:rsidR="00BE6278" w:rsidRDefault="00BE6278" w:rsidP="00BE6278">
                  <w:pPr>
                    <w:jc w:val="center"/>
                  </w:pPr>
                  <w:r w:rsidRPr="0080561C">
                    <w:t>-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  <w:lang w:val="en-US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  <w:r w:rsidR="007B6AB8">
                    <w:rPr>
                      <w:szCs w:val="16"/>
                      <w:lang w:val="en-US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  <w:lang w:val="en-US"/>
                    </w:rPr>
                    <w:t>*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  <w:r w:rsidR="007B6AB8" w:rsidRPr="007B6AB8">
                    <w:rPr>
                      <w:szCs w:val="16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</w:rPr>
                    <w:t>*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24"/>
              <w:gridCol w:w="1477"/>
              <w:gridCol w:w="1477"/>
              <w:gridCol w:w="1713"/>
              <w:gridCol w:w="1707"/>
            </w:tblGrid>
            <w:tr w:rsidR="00345DE5" w:rsidRPr="00250C76" w:rsidTr="00DE611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</w:tcPr>
                <w:p w:rsidR="00C92008" w:rsidRPr="00250C76" w:rsidRDefault="00C92008" w:rsidP="00BE6278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25" w:type="pct"/>
                  <w:gridSpan w:val="4"/>
                </w:tcPr>
                <w:p w:rsidR="00C92008" w:rsidRPr="007B6AB8" w:rsidRDefault="00C92008" w:rsidP="007041B8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  <w:r w:rsidR="007B6AB8">
                    <w:rPr>
                      <w:lang w:val="en-US"/>
                    </w:rPr>
                    <w:t xml:space="preserve"> </w:t>
                  </w:r>
                  <w:r w:rsidR="007B6AB8"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</w:tr>
            <w:tr w:rsidR="00B200D2" w:rsidRPr="00DE34A7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 w:val="restart"/>
                  <w:vAlign w:val="center"/>
                </w:tcPr>
                <w:p w:rsidR="00C92008" w:rsidRPr="00250C76" w:rsidRDefault="00BE6278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57F91C1" wp14:editId="06326A2E">
                        <wp:extent cx="2268000" cy="2304000"/>
                        <wp:effectExtent l="0" t="0" r="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4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724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77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724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724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37" w:type="pct"/>
                  <w:shd w:val="clear" w:color="auto" w:fill="848E98" w:themeFill="accent3"/>
                  <w:vAlign w:val="center"/>
                </w:tcPr>
                <w:p w:rsidR="00C92008" w:rsidRPr="007B6AB8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7B6AB8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BE6278" w:rsidRPr="00BE6278">
                    <w:rPr>
                      <w:b/>
                      <w:color w:val="FF0000"/>
                      <w:sz w:val="14"/>
                    </w:rPr>
                    <w:t>*</w:t>
                  </w:r>
                  <w:r w:rsidR="005A118D" w:rsidRPr="00BE6278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  <w:r w:rsidR="005A118D">
                    <w:rPr>
                      <w:b/>
                      <w:color w:val="FF0000"/>
                      <w:sz w:val="14"/>
                      <w:lang w:val="en-US"/>
                    </w:rPr>
                    <w:t>*</w:t>
                  </w:r>
                </w:p>
              </w:tc>
            </w:tr>
            <w:tr w:rsidR="007B6AB8" w:rsidRPr="00250C7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BE6278" w:rsidRPr="00250C76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BE6278" w:rsidRPr="00FC6A6C" w:rsidRDefault="00BE6278" w:rsidP="00BE627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724" w:type="pct"/>
                  <w:vAlign w:val="center"/>
                </w:tcPr>
                <w:p w:rsidR="00BE6278" w:rsidRDefault="00BE6278" w:rsidP="00BE627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BE6278" w:rsidRDefault="00BE6278" w:rsidP="00BE627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BE6278" w:rsidRDefault="00BE6278" w:rsidP="00BE627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BE6278" w:rsidRPr="00250C7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BE6278" w:rsidRPr="00FC6A6C" w:rsidRDefault="00BE6278" w:rsidP="00BE627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724" w:type="pct"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  <w:tc>
                <w:tcPr>
                  <w:tcW w:w="837" w:type="pct"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</w:tr>
            <w:tr w:rsidR="00BE6278" w:rsidRPr="00250C76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BE6278" w:rsidRPr="00FC6A6C" w:rsidRDefault="00BE6278" w:rsidP="00BE627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724" w:type="pct"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  <w:tc>
                <w:tcPr>
                  <w:tcW w:w="837" w:type="pct"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DE611E">
              <w:rPr>
                <w:b/>
                <w:color w:val="EF3124" w:themeColor="accent1"/>
              </w:rPr>
              <w:t>*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7B6AB8">
              <w:rPr>
                <w:b/>
                <w:color w:val="EF3124" w:themeColor="accent1"/>
                <w:lang w:val="en-US"/>
              </w:rPr>
              <w:t>*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BE6278" w:rsidP="00BE627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05FD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A19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BE6278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75 рублей. Подробные условия указаны в правилах доверительного управления паевым инвестиционным фондом.</w:t>
            </w:r>
          </w:p>
          <w:p w:rsidR="00BE6278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4667 от 28.10.2021 г.</w:t>
            </w:r>
          </w:p>
          <w:p w:rsidR="005A118D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18.11.2021 г.</w:t>
            </w:r>
          </w:p>
          <w:p w:rsidR="007B6AB8" w:rsidRDefault="007B6AB8" w:rsidP="005A118D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BE6278">
                    <w:rPr>
                      <w:sz w:val="14"/>
                    </w:rPr>
                    <w:t>Доходность за 2021 год отражает результат за неполный календарный год</w:t>
                  </w:r>
                </w:p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7B6AB8" w:rsidRPr="005A118D" w:rsidRDefault="007B6AB8" w:rsidP="00BE627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1F7379">
                    <w:rPr>
                      <w:sz w:val="14"/>
                    </w:rPr>
                    <w:t>«Индекс Альфа</w:t>
                  </w:r>
                  <w:r w:rsidR="00BE6278" w:rsidRPr="00BE6278">
                    <w:rPr>
                      <w:sz w:val="14"/>
                    </w:rPr>
                    <w:t xml:space="preserve"> Капитал Еврооблигации»</w:t>
                  </w:r>
                  <w:r w:rsidR="005A118D">
                    <w:rPr>
                      <w:sz w:val="14"/>
                    </w:rPr>
                    <w:t>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C1C" w:rsidRDefault="002D6C1C" w:rsidP="00566956">
      <w:r>
        <w:separator/>
      </w:r>
    </w:p>
  </w:endnote>
  <w:endnote w:type="continuationSeparator" w:id="0">
    <w:p w:rsidR="002D6C1C" w:rsidRDefault="002D6C1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C1C" w:rsidRDefault="002D6C1C" w:rsidP="00566956">
      <w:r>
        <w:separator/>
      </w:r>
    </w:p>
  </w:footnote>
  <w:footnote w:type="continuationSeparator" w:id="0">
    <w:p w:rsidR="002D6C1C" w:rsidRDefault="002D6C1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90FB7"/>
    <w:rsid w:val="00092A57"/>
    <w:rsid w:val="00092C3D"/>
    <w:rsid w:val="00100D52"/>
    <w:rsid w:val="00122B90"/>
    <w:rsid w:val="00126067"/>
    <w:rsid w:val="0015762E"/>
    <w:rsid w:val="0019252C"/>
    <w:rsid w:val="0019376B"/>
    <w:rsid w:val="001A3F7F"/>
    <w:rsid w:val="001A7B28"/>
    <w:rsid w:val="001B14E5"/>
    <w:rsid w:val="001B1A9F"/>
    <w:rsid w:val="001D2E5A"/>
    <w:rsid w:val="001D2E61"/>
    <w:rsid w:val="001E5B78"/>
    <w:rsid w:val="001F707F"/>
    <w:rsid w:val="001F7379"/>
    <w:rsid w:val="00230966"/>
    <w:rsid w:val="00250C76"/>
    <w:rsid w:val="002639C3"/>
    <w:rsid w:val="00282AC3"/>
    <w:rsid w:val="00283A03"/>
    <w:rsid w:val="002D6C1C"/>
    <w:rsid w:val="00324C85"/>
    <w:rsid w:val="00345DE5"/>
    <w:rsid w:val="00350CC8"/>
    <w:rsid w:val="00377AA2"/>
    <w:rsid w:val="00396F86"/>
    <w:rsid w:val="003C6249"/>
    <w:rsid w:val="004070AC"/>
    <w:rsid w:val="004074F3"/>
    <w:rsid w:val="004367BC"/>
    <w:rsid w:val="00561A55"/>
    <w:rsid w:val="00566956"/>
    <w:rsid w:val="00596E3B"/>
    <w:rsid w:val="005A118D"/>
    <w:rsid w:val="005C7303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A194F"/>
    <w:rsid w:val="007B6AB8"/>
    <w:rsid w:val="007E127F"/>
    <w:rsid w:val="007E65F9"/>
    <w:rsid w:val="00802D4A"/>
    <w:rsid w:val="008550A1"/>
    <w:rsid w:val="008764D8"/>
    <w:rsid w:val="0087720C"/>
    <w:rsid w:val="008C34C5"/>
    <w:rsid w:val="008C6C21"/>
    <w:rsid w:val="00912219"/>
    <w:rsid w:val="00923988"/>
    <w:rsid w:val="009C4836"/>
    <w:rsid w:val="009F28EB"/>
    <w:rsid w:val="00A003E1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504D4"/>
    <w:rsid w:val="00B703A5"/>
    <w:rsid w:val="00BA12BE"/>
    <w:rsid w:val="00BA3D26"/>
    <w:rsid w:val="00BA7CFF"/>
    <w:rsid w:val="00BC0CE6"/>
    <w:rsid w:val="00BE6278"/>
    <w:rsid w:val="00C745A2"/>
    <w:rsid w:val="00C8510E"/>
    <w:rsid w:val="00C9150A"/>
    <w:rsid w:val="00C92008"/>
    <w:rsid w:val="00CA5EBC"/>
    <w:rsid w:val="00CA7FB1"/>
    <w:rsid w:val="00CB1815"/>
    <w:rsid w:val="00CC71D8"/>
    <w:rsid w:val="00D05FD7"/>
    <w:rsid w:val="00D12D9E"/>
    <w:rsid w:val="00D65E8D"/>
    <w:rsid w:val="00D967A1"/>
    <w:rsid w:val="00DA4D8C"/>
    <w:rsid w:val="00DB5AA0"/>
    <w:rsid w:val="00DE34A7"/>
    <w:rsid w:val="00DE611E"/>
    <w:rsid w:val="00E70778"/>
    <w:rsid w:val="00E7508F"/>
    <w:rsid w:val="00E956F2"/>
    <w:rsid w:val="00EA3AF7"/>
    <w:rsid w:val="00EB5125"/>
    <w:rsid w:val="00EF3CF1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D76BE2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ak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ДОХОДНОСТЬ!$O$86:$O$87</c:f>
              <c:strCache>
                <c:ptCount val="2"/>
                <c:pt idx="0">
                  <c:v>2021**</c:v>
                </c:pt>
                <c:pt idx="1">
                  <c:v>2022***</c:v>
                </c:pt>
              </c:strCache>
            </c:strRef>
          </c:cat>
          <c:val>
            <c:numRef>
              <c:f>ДОХОДНОСТЬ!$P$86:$P$87</c:f>
              <c:numCache>
                <c:formatCode>0.0%</c:formatCode>
                <c:ptCount val="2"/>
                <c:pt idx="0">
                  <c:v>-3.1452661306324847E-3</c:v>
                </c:pt>
                <c:pt idx="1">
                  <c:v>-8.3300564294307322E-2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88-4F53-8059-0747210931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DED31-4408-4ABA-9A0A-A9A62E93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</cp:revision>
  <dcterms:created xsi:type="dcterms:W3CDTF">2023-03-22T12:49:00Z</dcterms:created>
  <dcterms:modified xsi:type="dcterms:W3CDTF">2023-04-10T07:49:00Z</dcterms:modified>
</cp:coreProperties>
</file>