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4D1E76">
              <w:rPr>
                <w:b/>
              </w:rPr>
              <w:t>31.03.2023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D90DF1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 w:rsidR="00344251" w:rsidRPr="00344251">
              <w:rPr>
                <w:b/>
              </w:rPr>
              <w:t>Управляемые Российские Акции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Tr="00007CD5"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F06C82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44251" w:rsidRPr="00A970D9">
                      <w:rPr>
                        <w:rStyle w:val="a4"/>
                        <w:sz w:val="20"/>
                        <w:szCs w:val="20"/>
                      </w:rPr>
                      <w:t>https://www.alfacapital.ru/disclosure/pifs/bpif_akmrs/pif-rules</w:t>
                    </w:r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44251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индикатора «Индекс Альфа-Капитал Российские Акции», рассчитываемого Московской биржей. Фонд инвестирует в обращающиеся на российских биржах акции российских эмитентов, а также акции и депозитарные расписки на акции иностранных эмитентов, ведущих свою деятельность преимущественно на территории Российской Федерации. Портфель фонда преимущественно составляют акции российских компаний.</w:t>
            </w:r>
          </w:p>
          <w:p w:rsidR="00344251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377AA2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33 объекта.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9C1DC3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9C1DC3" w:rsidRDefault="009C1DC3" w:rsidP="009C1DC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9C1DC3" w:rsidRDefault="009C1DC3" w:rsidP="009C1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9C1DC3" w:rsidRDefault="009C1DC3" w:rsidP="009C1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9,56</w:t>
                  </w:r>
                </w:p>
              </w:tc>
            </w:tr>
            <w:tr w:rsidR="009C1DC3" w:rsidRPr="00BC0CE6" w:rsidTr="00007CD5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9C1DC3" w:rsidRDefault="009C1DC3" w:rsidP="009C1DC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9C1DC3" w:rsidRDefault="009C1DC3" w:rsidP="009C1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9C1DC3" w:rsidRDefault="009C1DC3" w:rsidP="009C1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9,27</w:t>
                  </w:r>
                </w:p>
              </w:tc>
            </w:tr>
            <w:tr w:rsidR="009C1DC3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9C1DC3" w:rsidRDefault="009C1DC3" w:rsidP="009C1DC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"МТС", гос.рег.№1-01-04715-A</w:t>
                  </w:r>
                </w:p>
              </w:tc>
              <w:tc>
                <w:tcPr>
                  <w:tcW w:w="882" w:type="pct"/>
                  <w:vAlign w:val="center"/>
                </w:tcPr>
                <w:p w:rsidR="009C1DC3" w:rsidRDefault="009C1DC3" w:rsidP="009C1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RU0007775219</w:t>
                  </w:r>
                </w:p>
              </w:tc>
              <w:tc>
                <w:tcPr>
                  <w:tcW w:w="1105" w:type="pct"/>
                  <w:vAlign w:val="center"/>
                </w:tcPr>
                <w:p w:rsidR="009C1DC3" w:rsidRDefault="009C1DC3" w:rsidP="009C1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9,08</w:t>
                  </w:r>
                </w:p>
              </w:tc>
            </w:tr>
            <w:tr w:rsidR="009C1DC3" w:rsidRPr="00BC0CE6" w:rsidTr="00007CD5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9C1DC3" w:rsidRPr="009C1DC3" w:rsidRDefault="009C1DC3" w:rsidP="009C1DC3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9C1DC3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GDR X5 RETAIL GROUP N.V.</w:t>
                  </w:r>
                </w:p>
              </w:tc>
              <w:tc>
                <w:tcPr>
                  <w:tcW w:w="882" w:type="pct"/>
                  <w:vAlign w:val="center"/>
                </w:tcPr>
                <w:p w:rsidR="009C1DC3" w:rsidRDefault="009C1DC3" w:rsidP="009C1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US98387E2054</w:t>
                  </w:r>
                </w:p>
              </w:tc>
              <w:tc>
                <w:tcPr>
                  <w:tcW w:w="1105" w:type="pct"/>
                  <w:vAlign w:val="center"/>
                </w:tcPr>
                <w:p w:rsidR="009C1DC3" w:rsidRDefault="009C1DC3" w:rsidP="009C1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7,60</w:t>
                  </w:r>
                </w:p>
              </w:tc>
            </w:tr>
            <w:tr w:rsidR="009C1DC3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9C1DC3" w:rsidRDefault="009C1DC3" w:rsidP="009C1DC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"Газпром", гос.рег.№1-02-00028-A</w:t>
                  </w:r>
                </w:p>
              </w:tc>
              <w:tc>
                <w:tcPr>
                  <w:tcW w:w="882" w:type="pct"/>
                  <w:vAlign w:val="center"/>
                </w:tcPr>
                <w:p w:rsidR="009C1DC3" w:rsidRDefault="009C1DC3" w:rsidP="009C1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RU0007661625</w:t>
                  </w:r>
                </w:p>
              </w:tc>
              <w:tc>
                <w:tcPr>
                  <w:tcW w:w="1105" w:type="pct"/>
                  <w:vAlign w:val="center"/>
                </w:tcPr>
                <w:p w:rsidR="009C1DC3" w:rsidRDefault="009C1DC3" w:rsidP="009C1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6,96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Pr="00757F09" w:rsidRDefault="00344251" w:rsidP="00344251">
                  <w:r w:rsidRPr="00757F09">
                    <w:t>Высокий</w:t>
                  </w:r>
                </w:p>
              </w:tc>
            </w:tr>
            <w:tr w:rsidR="00344251" w:rsidRPr="001B14E5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Default="00344251" w:rsidP="00344251">
                  <w:r w:rsidRPr="00757F09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2"/>
              <w:gridCol w:w="1209"/>
              <w:gridCol w:w="1209"/>
              <w:gridCol w:w="1713"/>
              <w:gridCol w:w="1695"/>
            </w:tblGrid>
            <w:tr w:rsidR="00F06C82" w:rsidRPr="00250C76" w:rsidTr="009C1DC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3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>
                    <w:t xml:space="preserve">оходность за календарный год, %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7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:rsidTr="009C1DC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3" w:type="pct"/>
                  <w:vMerge w:val="restart"/>
                  <w:vAlign w:val="center"/>
                </w:tcPr>
                <w:p w:rsidR="00F06C82" w:rsidRPr="00250C76" w:rsidRDefault="00344251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FE634B2" wp14:editId="385C33BD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2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9C1DC3">
              <w:trPr>
                <w:trHeight w:val="482"/>
              </w:trPr>
              <w:tc>
                <w:tcPr>
                  <w:tcW w:w="2143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9C1DC3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9C1DC3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9C1DC3" w:rsidRPr="00F06C82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  <w:r w:rsidR="009C1DC3">
                    <w:rPr>
                      <w:b/>
                      <w:color w:val="FF0000"/>
                      <w:sz w:val="14"/>
                    </w:rPr>
                    <w:t>*</w:t>
                  </w:r>
                </w:p>
              </w:tc>
              <w:tc>
                <w:tcPr>
                  <w:tcW w:w="832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Pr="00F06C82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</w:p>
              </w:tc>
            </w:tr>
            <w:tr w:rsidR="009C1DC3" w:rsidRPr="00250C76" w:rsidTr="009C1DC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3" w:type="pct"/>
                  <w:vMerge/>
                  <w:vAlign w:val="center"/>
                </w:tcPr>
                <w:p w:rsidR="009C1DC3" w:rsidRPr="00250C76" w:rsidRDefault="009C1DC3" w:rsidP="009C1DC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9C1DC3" w:rsidRPr="00FC6A6C" w:rsidRDefault="009C1DC3" w:rsidP="009C1DC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9C1DC3" w:rsidRDefault="009C1DC3" w:rsidP="009C1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6,5%</w:t>
                  </w:r>
                </w:p>
              </w:tc>
              <w:tc>
                <w:tcPr>
                  <w:tcW w:w="840" w:type="pct"/>
                  <w:vAlign w:val="center"/>
                </w:tcPr>
                <w:p w:rsidR="009C1DC3" w:rsidRDefault="009C1DC3" w:rsidP="009C1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6,0%</w:t>
                  </w:r>
                </w:p>
              </w:tc>
              <w:tc>
                <w:tcPr>
                  <w:tcW w:w="832" w:type="pct"/>
                  <w:vAlign w:val="center"/>
                </w:tcPr>
                <w:p w:rsidR="009C1DC3" w:rsidRDefault="009C1DC3" w:rsidP="009C1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-1,6%</w:t>
                  </w:r>
                </w:p>
              </w:tc>
            </w:tr>
            <w:tr w:rsidR="009C1DC3" w:rsidRPr="00250C76" w:rsidTr="009C1DC3">
              <w:trPr>
                <w:trHeight w:val="482"/>
              </w:trPr>
              <w:tc>
                <w:tcPr>
                  <w:tcW w:w="2143" w:type="pct"/>
                  <w:vMerge/>
                  <w:vAlign w:val="center"/>
                </w:tcPr>
                <w:p w:rsidR="009C1DC3" w:rsidRPr="00250C76" w:rsidRDefault="009C1DC3" w:rsidP="009C1DC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9C1DC3" w:rsidRPr="00FC6A6C" w:rsidRDefault="009C1DC3" w:rsidP="009C1DC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9C1DC3" w:rsidRDefault="009C1DC3" w:rsidP="009C1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12,6%</w:t>
                  </w:r>
                </w:p>
              </w:tc>
              <w:tc>
                <w:tcPr>
                  <w:tcW w:w="840" w:type="pct"/>
                  <w:vAlign w:val="center"/>
                </w:tcPr>
                <w:p w:rsidR="009C1DC3" w:rsidRDefault="009C1DC3" w:rsidP="009C1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10,5%</w:t>
                  </w:r>
                </w:p>
              </w:tc>
              <w:tc>
                <w:tcPr>
                  <w:tcW w:w="832" w:type="pct"/>
                  <w:vAlign w:val="center"/>
                </w:tcPr>
                <w:p w:rsidR="009C1DC3" w:rsidRDefault="009C1DC3" w:rsidP="009C1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-1,0%</w:t>
                  </w:r>
                </w:p>
              </w:tc>
            </w:tr>
            <w:tr w:rsidR="009C1DC3" w:rsidRPr="00250C76" w:rsidTr="009C1DC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3" w:type="pct"/>
                  <w:vMerge/>
                  <w:vAlign w:val="center"/>
                </w:tcPr>
                <w:p w:rsidR="009C1DC3" w:rsidRPr="00250C76" w:rsidRDefault="009C1DC3" w:rsidP="009C1DC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9C1DC3" w:rsidRPr="00FC6A6C" w:rsidRDefault="009C1DC3" w:rsidP="009C1DC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9C1DC3" w:rsidRDefault="009C1DC3" w:rsidP="009C1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41,4%</w:t>
                  </w:r>
                </w:p>
              </w:tc>
              <w:tc>
                <w:tcPr>
                  <w:tcW w:w="840" w:type="pct"/>
                  <w:vAlign w:val="center"/>
                </w:tcPr>
                <w:p w:rsidR="009C1DC3" w:rsidRDefault="009C1DC3" w:rsidP="009C1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38,7%</w:t>
                  </w:r>
                </w:p>
              </w:tc>
              <w:tc>
                <w:tcPr>
                  <w:tcW w:w="832" w:type="pct"/>
                  <w:vAlign w:val="center"/>
                </w:tcPr>
                <w:p w:rsidR="009C1DC3" w:rsidRDefault="009C1DC3" w:rsidP="009C1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-0,5%</w:t>
                  </w:r>
                </w:p>
              </w:tc>
            </w:tr>
            <w:tr w:rsidR="009C1DC3" w:rsidRPr="00250C76" w:rsidTr="009C1DC3">
              <w:trPr>
                <w:trHeight w:val="482"/>
              </w:trPr>
              <w:tc>
                <w:tcPr>
                  <w:tcW w:w="2143" w:type="pct"/>
                  <w:vMerge/>
                  <w:vAlign w:val="center"/>
                </w:tcPr>
                <w:p w:rsidR="009C1DC3" w:rsidRPr="00250C76" w:rsidRDefault="009C1DC3" w:rsidP="009C1DC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9C1DC3" w:rsidRPr="00FC6A6C" w:rsidRDefault="009C1DC3" w:rsidP="009C1DC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9C1DC3" w:rsidRDefault="009C1DC3" w:rsidP="009C1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3,2%</w:t>
                  </w:r>
                </w:p>
              </w:tc>
              <w:tc>
                <w:tcPr>
                  <w:tcW w:w="840" w:type="pct"/>
                  <w:vAlign w:val="center"/>
                </w:tcPr>
                <w:p w:rsidR="009C1DC3" w:rsidRDefault="009C1DC3" w:rsidP="009C1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-7,8%</w:t>
                  </w:r>
                </w:p>
              </w:tc>
              <w:tc>
                <w:tcPr>
                  <w:tcW w:w="832" w:type="pct"/>
                  <w:vAlign w:val="center"/>
                </w:tcPr>
                <w:p w:rsidR="009C1DC3" w:rsidRDefault="009C1DC3" w:rsidP="009C1D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6,5%</w:t>
                  </w:r>
                </w:p>
              </w:tc>
            </w:tr>
            <w:tr w:rsidR="00F06C82" w:rsidRPr="00250C76" w:rsidTr="009C1DC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3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Default="00F06C82" w:rsidP="00F06C82">
                  <w:pPr>
                    <w:jc w:val="center"/>
                  </w:pPr>
                </w:p>
              </w:tc>
              <w:tc>
                <w:tcPr>
                  <w:tcW w:w="832" w:type="pct"/>
                  <w:vAlign w:val="center"/>
                </w:tcPr>
                <w:p w:rsidR="00F06C82" w:rsidRDefault="00F06C82" w:rsidP="00F06C82">
                  <w:pPr>
                    <w:jc w:val="center"/>
                  </w:pPr>
                </w:p>
              </w:tc>
            </w:tr>
            <w:tr w:rsidR="00F06C82" w:rsidRPr="00250C76" w:rsidTr="009C1DC3">
              <w:trPr>
                <w:trHeight w:val="482"/>
              </w:trPr>
              <w:tc>
                <w:tcPr>
                  <w:tcW w:w="2143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32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</w:tr>
          </w:tbl>
          <w:p w:rsidR="001A7B28" w:rsidRDefault="00D90DF1" w:rsidP="00344251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3E653B">
              <w:rPr>
                <w:b/>
              </w:rPr>
              <w:t>101,43</w:t>
            </w:r>
            <w:r w:rsidR="00344251" w:rsidRPr="00344251">
              <w:rPr>
                <w:b/>
              </w:rPr>
              <w:t xml:space="preserve"> руб</w:t>
            </w:r>
            <w:r w:rsidR="001A7B28" w:rsidRPr="00344251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344251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3E653B">
              <w:rPr>
                <w:b/>
              </w:rPr>
              <w:t>3 142 855 575,24</w:t>
            </w:r>
            <w:r w:rsidR="00344251" w:rsidRPr="00344251">
              <w:rPr>
                <w:b/>
              </w:rPr>
              <w:t xml:space="preserve"> руб</w:t>
            </w:r>
            <w:r w:rsidR="001A7B28" w:rsidRPr="00344251">
              <w:rPr>
                <w:b/>
              </w:rPr>
              <w:t>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3442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344251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07CD5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F424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6605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4213 от 23.11.2020 г.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11.12.2020 г.</w:t>
            </w:r>
          </w:p>
          <w:p w:rsidR="00063091" w:rsidRDefault="00063091" w:rsidP="00344251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007CD5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007CD5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F06C82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1F3BBE" w:rsidRDefault="001F3BBE" w:rsidP="001F3BBE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="00344251" w:rsidRPr="00344251">
                    <w:rPr>
                      <w:sz w:val="14"/>
                    </w:rPr>
                    <w:t>Индикатор «Индекс Альфа-Капитал Российские Акции»</w:t>
                  </w:r>
                  <w:r w:rsidR="00344251">
                    <w:rPr>
                      <w:sz w:val="14"/>
                    </w:rPr>
                    <w:t>.</w:t>
                  </w:r>
                </w:p>
                <w:p w:rsidR="001F3BBE" w:rsidRPr="00063091" w:rsidRDefault="009C1DC3" w:rsidP="00283A03">
                  <w:pPr>
                    <w:rPr>
                      <w:vertAlign w:val="superscript"/>
                    </w:rPr>
                  </w:pPr>
                  <w:r w:rsidRPr="0053325D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53325D">
                    <w:rPr>
                      <w:color w:val="EF3124" w:themeColor="accent1"/>
                      <w:sz w:val="14"/>
                    </w:rPr>
                    <w:t>*</w:t>
                  </w:r>
                  <w:r w:rsidRPr="0006523A">
                    <w:rPr>
                      <w:sz w:val="14"/>
                    </w:rPr>
                    <w:t xml:space="preserve"> 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</w:t>
                  </w:r>
                  <w:r w:rsidRPr="0053325D">
                    <w:rPr>
                      <w:sz w:val="14"/>
                    </w:rPr>
                    <w:t>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51" w:rsidRDefault="00025E51" w:rsidP="00566956">
      <w:r>
        <w:separator/>
      </w:r>
    </w:p>
  </w:endnote>
  <w:endnote w:type="continuationSeparator" w:id="0">
    <w:p w:rsidR="00025E51" w:rsidRDefault="00025E5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51" w:rsidRDefault="00025E51" w:rsidP="00566956">
      <w:r>
        <w:separator/>
      </w:r>
    </w:p>
  </w:footnote>
  <w:footnote w:type="continuationSeparator" w:id="0">
    <w:p w:rsidR="00025E51" w:rsidRDefault="00025E5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7CD5"/>
    <w:rsid w:val="00025E51"/>
    <w:rsid w:val="00031217"/>
    <w:rsid w:val="00050665"/>
    <w:rsid w:val="00063091"/>
    <w:rsid w:val="00090FB7"/>
    <w:rsid w:val="00092A57"/>
    <w:rsid w:val="00092C3D"/>
    <w:rsid w:val="000E2C0D"/>
    <w:rsid w:val="00100D52"/>
    <w:rsid w:val="00122B90"/>
    <w:rsid w:val="00126067"/>
    <w:rsid w:val="0019376B"/>
    <w:rsid w:val="001A3F7F"/>
    <w:rsid w:val="001A7B28"/>
    <w:rsid w:val="001B14E5"/>
    <w:rsid w:val="001B1A9F"/>
    <w:rsid w:val="001D2E5A"/>
    <w:rsid w:val="001D2E61"/>
    <w:rsid w:val="001E5B78"/>
    <w:rsid w:val="001F3BBE"/>
    <w:rsid w:val="00230966"/>
    <w:rsid w:val="00250C76"/>
    <w:rsid w:val="002639C3"/>
    <w:rsid w:val="00282AC3"/>
    <w:rsid w:val="00283A03"/>
    <w:rsid w:val="00324C85"/>
    <w:rsid w:val="00344251"/>
    <w:rsid w:val="00345DE5"/>
    <w:rsid w:val="00350CC8"/>
    <w:rsid w:val="00377AA2"/>
    <w:rsid w:val="00396F86"/>
    <w:rsid w:val="003C6249"/>
    <w:rsid w:val="003E653B"/>
    <w:rsid w:val="004070AC"/>
    <w:rsid w:val="004074F3"/>
    <w:rsid w:val="004D1E76"/>
    <w:rsid w:val="00561A55"/>
    <w:rsid w:val="00566956"/>
    <w:rsid w:val="00596E3B"/>
    <w:rsid w:val="005C7303"/>
    <w:rsid w:val="00600320"/>
    <w:rsid w:val="00605F31"/>
    <w:rsid w:val="00615639"/>
    <w:rsid w:val="00631387"/>
    <w:rsid w:val="0066047B"/>
    <w:rsid w:val="00660594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E127F"/>
    <w:rsid w:val="007E65F9"/>
    <w:rsid w:val="00802D4A"/>
    <w:rsid w:val="008550A1"/>
    <w:rsid w:val="008764D8"/>
    <w:rsid w:val="008C34C5"/>
    <w:rsid w:val="008C6C21"/>
    <w:rsid w:val="00912219"/>
    <w:rsid w:val="00923988"/>
    <w:rsid w:val="009822A8"/>
    <w:rsid w:val="009C1DC3"/>
    <w:rsid w:val="009C4836"/>
    <w:rsid w:val="009F28EB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A12BE"/>
    <w:rsid w:val="00BC0CE6"/>
    <w:rsid w:val="00C745A2"/>
    <w:rsid w:val="00C8510E"/>
    <w:rsid w:val="00C9150A"/>
    <w:rsid w:val="00C92008"/>
    <w:rsid w:val="00CA5EBC"/>
    <w:rsid w:val="00CA7FB1"/>
    <w:rsid w:val="00CB1815"/>
    <w:rsid w:val="00CC71D8"/>
    <w:rsid w:val="00D12D9E"/>
    <w:rsid w:val="00D65E8D"/>
    <w:rsid w:val="00D90DF1"/>
    <w:rsid w:val="00D967A1"/>
    <w:rsid w:val="00DA4D8C"/>
    <w:rsid w:val="00DE34A7"/>
    <w:rsid w:val="00E70778"/>
    <w:rsid w:val="00E7508F"/>
    <w:rsid w:val="00E956F2"/>
    <w:rsid w:val="00EA3AF7"/>
    <w:rsid w:val="00EB5125"/>
    <w:rsid w:val="00EC51DD"/>
    <w:rsid w:val="00EF3CF1"/>
    <w:rsid w:val="00F06C82"/>
    <w:rsid w:val="00F32BFC"/>
    <w:rsid w:val="00F4246A"/>
    <w:rsid w:val="00F561E3"/>
    <w:rsid w:val="00F762A1"/>
    <w:rsid w:val="00F9444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89B52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_akmr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ДОХОДНОСТЬ!$O$105:$O$107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ДОХОДНОСТЬ!$P$105:$P$107</c:f>
              <c:numCache>
                <c:formatCode>0%</c:formatCode>
                <c:ptCount val="3"/>
                <c:pt idx="0">
                  <c:v>2.4602460246024638E-2</c:v>
                </c:pt>
                <c:pt idx="1">
                  <c:v>0.2963865300146411</c:v>
                </c:pt>
                <c:pt idx="2">
                  <c:v>-0.32200251779169176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F6-4A45-A098-08DFAE0700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7E625-F85E-43FF-B6B5-7B8DE3EA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</cp:revision>
  <dcterms:created xsi:type="dcterms:W3CDTF">2023-03-22T13:46:00Z</dcterms:created>
  <dcterms:modified xsi:type="dcterms:W3CDTF">2023-04-10T07:49:00Z</dcterms:modified>
</cp:coreProperties>
</file>