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:rsidTr="0087720C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:rsidTr="0087720C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07024B">
              <w:rPr>
                <w:b/>
              </w:rPr>
              <w:t>31.03.2023</w:t>
            </w:r>
          </w:p>
          <w:p w:rsidR="00912219" w:rsidRPr="009C4836" w:rsidRDefault="001A7B28" w:rsidP="00615639">
            <w:pPr>
              <w:pStyle w:val="13"/>
            </w:pPr>
            <w:r w:rsidRPr="001A7B28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</w:t>
            </w:r>
            <w:r w:rsidR="00912219" w:rsidRPr="009C4836">
              <w:t>.</w:t>
            </w:r>
          </w:p>
          <w:p w:rsidR="004070AC" w:rsidRPr="004070AC" w:rsidRDefault="00912219" w:rsidP="00EA4D22">
            <w:pPr>
              <w:pStyle w:val="13"/>
            </w:pPr>
            <w:r w:rsidRPr="009C4836">
              <w:t>Биржевой паевой инвестиционный фонд рыночных финансовых инструментов</w:t>
            </w:r>
            <w:r w:rsidR="00615639" w:rsidRPr="009C4836">
              <w:t xml:space="preserve"> </w:t>
            </w:r>
            <w:r w:rsidR="00802D4A">
              <w:rPr>
                <w:b/>
              </w:rPr>
              <w:t>«</w:t>
            </w:r>
            <w:r w:rsidR="00335CC0" w:rsidRPr="00335CC0">
              <w:rPr>
                <w:b/>
              </w:rPr>
              <w:t>ЕВРОПА 600</w:t>
            </w:r>
            <w:r w:rsidRPr="00DE34A7">
              <w:rPr>
                <w:b/>
              </w:rPr>
              <w:t>»</w:t>
            </w:r>
            <w:r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:rsidTr="0087720C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:rsidRPr="0087720C" w:rsidTr="0087720C"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87720C" w:rsidRDefault="0087720C" w:rsidP="0087720C">
                  <w:pPr>
                    <w:pStyle w:val="1"/>
                    <w:spacing w:before="0"/>
                    <w:ind w:left="357" w:hanging="357"/>
                    <w:rPr>
                      <w:sz w:val="20"/>
                      <w:szCs w:val="20"/>
                    </w:rPr>
                  </w:pPr>
                  <w:r w:rsidRPr="0087720C">
                    <w:rPr>
                      <w:sz w:val="20"/>
                      <w:szCs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87720C" w:rsidRDefault="0087720C" w:rsidP="0087720C">
                  <w:pPr>
                    <w:pStyle w:val="1"/>
                    <w:spacing w:before="0"/>
                    <w:ind w:left="357" w:hanging="357"/>
                    <w:rPr>
                      <w:sz w:val="20"/>
                      <w:szCs w:val="20"/>
                    </w:rPr>
                  </w:pPr>
                  <w:r w:rsidRPr="0087720C">
                    <w:rPr>
                      <w:sz w:val="20"/>
                      <w:szCs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уменьшаться.</w:t>
                  </w:r>
                </w:p>
              </w:tc>
            </w:tr>
            <w:tr w:rsidR="00230966" w:rsidRPr="0087720C" w:rsidTr="0087720C"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87720C" w:rsidRDefault="0087720C" w:rsidP="0087720C">
                  <w:pPr>
                    <w:pStyle w:val="1"/>
                    <w:spacing w:before="0"/>
                    <w:ind w:left="357" w:hanging="357"/>
                    <w:rPr>
                      <w:sz w:val="20"/>
                      <w:szCs w:val="20"/>
                    </w:rPr>
                  </w:pPr>
                  <w:r w:rsidRPr="0087720C">
                    <w:rPr>
                      <w:sz w:val="20"/>
                      <w:szCs w:val="20"/>
                    </w:rPr>
                    <w:t>Вы можете в любой рабочий день требовать от лица, уполномоченного управляющей компанией (далее - уполномоченное лицо), покупки всех или части принадлежащих инвестиционных паев и продать их на бирже, указанной в правилах доверительного управления паевым инвестиционным фондом, на предусмотренных правилами условиях</w:t>
                  </w:r>
                  <w:r w:rsidR="00802D4A" w:rsidRPr="0087720C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87720C" w:rsidRDefault="00274DB4" w:rsidP="00274DB4">
                  <w:pPr>
                    <w:pStyle w:val="1"/>
                    <w:spacing w:before="0"/>
                    <w:ind w:left="357" w:hanging="357"/>
                  </w:pPr>
                  <w:r w:rsidRPr="00274DB4">
                    <w:rPr>
                      <w:sz w:val="20"/>
                      <w:szCs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Pr="00347619">
                      <w:rPr>
                        <w:rStyle w:val="a4"/>
                        <w:sz w:val="20"/>
                        <w:szCs w:val="20"/>
                      </w:rPr>
                      <w:t>https://www.alfacapital.ru/disclosure/pifs/bpif-europa-600/pif-rules</w:t>
                    </w:r>
                  </w:hyperlink>
                  <w:r w:rsidR="00802D4A" w:rsidRPr="001F707F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  <w:tr w:rsidR="00912219" w:rsidTr="0087720C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:rsidR="00274DB4" w:rsidRDefault="00274DB4" w:rsidP="00274DB4">
            <w:pPr>
              <w:pStyle w:val="1"/>
              <w:numPr>
                <w:ilvl w:val="0"/>
                <w:numId w:val="14"/>
              </w:numPr>
            </w:pPr>
            <w:r>
              <w:t xml:space="preserve">Целью инвестиционной политики является обеспечение соответствия изменений расчетной цены изменениям количественных показателей изменения цен на паи иностранного инвестиционного фонда </w:t>
            </w:r>
            <w:proofErr w:type="spellStart"/>
            <w:r>
              <w:t>iShares</w:t>
            </w:r>
            <w:proofErr w:type="spellEnd"/>
            <w:r>
              <w:t xml:space="preserve"> STOXX </w:t>
            </w:r>
            <w:proofErr w:type="spellStart"/>
            <w:r>
              <w:t>Europe</w:t>
            </w:r>
            <w:proofErr w:type="spellEnd"/>
            <w:r>
              <w:t xml:space="preserve"> 600. Основу активов составляют паи биржевых инвестиционных фондов.  Основа портфеля фонда – инвестиции в паи (акции) иностранного инвестиционного фонда.</w:t>
            </w:r>
          </w:p>
          <w:p w:rsidR="00274DB4" w:rsidRDefault="00274DB4" w:rsidP="00274DB4">
            <w:pPr>
              <w:pStyle w:val="1"/>
              <w:numPr>
                <w:ilvl w:val="0"/>
                <w:numId w:val="14"/>
              </w:numPr>
            </w:pPr>
            <w:r>
              <w:t>Пассивное управление.</w:t>
            </w:r>
          </w:p>
          <w:p w:rsidR="00802D4A" w:rsidRPr="007B6AB8" w:rsidRDefault="00274DB4" w:rsidP="00274DB4">
            <w:pPr>
              <w:pStyle w:val="1"/>
              <w:numPr>
                <w:ilvl w:val="0"/>
                <w:numId w:val="14"/>
              </w:numPr>
            </w:pPr>
            <w:r>
              <w:t>Активы паевого инвестиционного фонда инвестированы в 3 объекта.</w:t>
            </w:r>
          </w:p>
          <w:p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:rsidTr="0087720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:rsidR="00615639" w:rsidRPr="007B6AB8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val="en-US"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  <w:r w:rsidR="007B6AB8">
                    <w:rPr>
                      <w:rFonts w:eastAsia="Times New Roman" w:cs="Arial"/>
                      <w:szCs w:val="20"/>
                      <w:lang w:val="en-US" w:eastAsia="ru-RU"/>
                    </w:rPr>
                    <w:t xml:space="preserve"> </w:t>
                  </w:r>
                  <w:r w:rsidR="007B6AB8" w:rsidRPr="007B6AB8">
                    <w:rPr>
                      <w:rFonts w:eastAsia="Times New Roman" w:cs="Arial"/>
                      <w:color w:val="EF3124" w:themeColor="accent1"/>
                      <w:szCs w:val="20"/>
                      <w:lang w:val="en-US" w:eastAsia="ru-RU"/>
                    </w:rPr>
                    <w:t>*</w:t>
                  </w:r>
                </w:p>
              </w:tc>
            </w:tr>
            <w:tr w:rsidR="00274DB4" w:rsidRPr="00BC0CE6" w:rsidTr="00274DB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274DB4" w:rsidRPr="00274DB4" w:rsidRDefault="00274DB4" w:rsidP="00274DB4">
                  <w:pPr>
                    <w:rPr>
                      <w:lang w:val="en-US"/>
                    </w:rPr>
                  </w:pPr>
                  <w:proofErr w:type="spellStart"/>
                  <w:r w:rsidRPr="00274DB4">
                    <w:rPr>
                      <w:lang w:val="en-US"/>
                    </w:rPr>
                    <w:t>iShares</w:t>
                  </w:r>
                  <w:proofErr w:type="spellEnd"/>
                  <w:r w:rsidRPr="00274DB4">
                    <w:rPr>
                      <w:lang w:val="en-US"/>
                    </w:rPr>
                    <w:t xml:space="preserve"> STOXX Europe 600 UCITS ETF (DE)</w:t>
                  </w:r>
                </w:p>
              </w:tc>
              <w:tc>
                <w:tcPr>
                  <w:tcW w:w="882" w:type="pct"/>
                  <w:vAlign w:val="center"/>
                </w:tcPr>
                <w:p w:rsidR="00274DB4" w:rsidRPr="008D7DC2" w:rsidRDefault="00274DB4" w:rsidP="00274DB4">
                  <w:pPr>
                    <w:jc w:val="center"/>
                  </w:pPr>
                  <w:r w:rsidRPr="008D7DC2">
                    <w:t>DE0002635307</w:t>
                  </w:r>
                </w:p>
              </w:tc>
              <w:tc>
                <w:tcPr>
                  <w:tcW w:w="1105" w:type="pct"/>
                  <w:vAlign w:val="center"/>
                </w:tcPr>
                <w:p w:rsidR="00274DB4" w:rsidRPr="008D7DC2" w:rsidRDefault="00274DB4" w:rsidP="00274DB4">
                  <w:pPr>
                    <w:jc w:val="center"/>
                  </w:pPr>
                  <w:r w:rsidRPr="008D7DC2">
                    <w:t>-</w:t>
                  </w:r>
                </w:p>
              </w:tc>
            </w:tr>
            <w:tr w:rsidR="00274DB4" w:rsidRPr="00BC0CE6" w:rsidTr="00274DB4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274DB4" w:rsidRPr="008D7DC2" w:rsidRDefault="00274DB4" w:rsidP="00274DB4">
                  <w:r w:rsidRPr="008D7DC2">
                    <w:t>Денежные средства</w:t>
                  </w:r>
                </w:p>
              </w:tc>
              <w:tc>
                <w:tcPr>
                  <w:tcW w:w="882" w:type="pct"/>
                  <w:vAlign w:val="center"/>
                </w:tcPr>
                <w:p w:rsidR="00274DB4" w:rsidRPr="008D7DC2" w:rsidRDefault="00274DB4" w:rsidP="00274DB4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105" w:type="pct"/>
                  <w:vAlign w:val="center"/>
                </w:tcPr>
                <w:p w:rsidR="00274DB4" w:rsidRPr="008D7DC2" w:rsidRDefault="00274DB4" w:rsidP="00274DB4">
                  <w:pPr>
                    <w:jc w:val="center"/>
                  </w:pPr>
                  <w:r>
                    <w:t>-</w:t>
                  </w:r>
                </w:p>
              </w:tc>
            </w:tr>
            <w:tr w:rsidR="00274DB4" w:rsidRPr="00BC0CE6" w:rsidTr="00274DB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274DB4" w:rsidRPr="008D7DC2" w:rsidRDefault="00274DB4" w:rsidP="00274DB4">
                  <w:r w:rsidRPr="008D7DC2">
                    <w:t>Дебиторская</w:t>
                  </w:r>
                  <w:r>
                    <w:t xml:space="preserve"> задолженность</w:t>
                  </w:r>
                </w:p>
              </w:tc>
              <w:tc>
                <w:tcPr>
                  <w:tcW w:w="882" w:type="pct"/>
                  <w:vAlign w:val="center"/>
                </w:tcPr>
                <w:p w:rsidR="00274DB4" w:rsidRPr="008D7DC2" w:rsidRDefault="00274DB4" w:rsidP="00274DB4">
                  <w:pPr>
                    <w:jc w:val="center"/>
                  </w:pPr>
                  <w:r w:rsidRPr="008D7DC2">
                    <w:t>-</w:t>
                  </w:r>
                </w:p>
              </w:tc>
              <w:tc>
                <w:tcPr>
                  <w:tcW w:w="1105" w:type="pct"/>
                  <w:vAlign w:val="center"/>
                </w:tcPr>
                <w:p w:rsidR="00274DB4" w:rsidRPr="008D7DC2" w:rsidRDefault="00274DB4" w:rsidP="00274DB4">
                  <w:pPr>
                    <w:jc w:val="center"/>
                  </w:pPr>
                  <w:r w:rsidRPr="008D7DC2">
                    <w:t>-</w:t>
                  </w:r>
                </w:p>
              </w:tc>
            </w:tr>
          </w:tbl>
          <w:p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</w:tbl>
    <w:p w:rsidR="00274DB4" w:rsidRDefault="00274DB4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BC0CE6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:rsidTr="0087720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:rsidR="00BC0CE6" w:rsidRPr="00274DB4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  <w:r w:rsidR="007B6AB8" w:rsidRPr="00274DB4">
                    <w:rPr>
                      <w:szCs w:val="16"/>
                    </w:rPr>
                    <w:t xml:space="preserve"> </w:t>
                  </w:r>
                  <w:r w:rsidR="007B6AB8" w:rsidRPr="00274DB4">
                    <w:rPr>
                      <w:color w:val="EF3124" w:themeColor="accent1"/>
                      <w:szCs w:val="16"/>
                    </w:rPr>
                    <w:t>*</w:t>
                  </w:r>
                </w:p>
              </w:tc>
              <w:tc>
                <w:tcPr>
                  <w:tcW w:w="1816" w:type="pct"/>
                </w:tcPr>
                <w:p w:rsidR="00BC0CE6" w:rsidRPr="007B6AB8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  <w:r w:rsidR="007B6AB8" w:rsidRPr="007B6AB8">
                    <w:rPr>
                      <w:szCs w:val="16"/>
                    </w:rPr>
                    <w:t xml:space="preserve"> </w:t>
                  </w:r>
                  <w:r w:rsidR="007B6AB8" w:rsidRPr="007B6AB8">
                    <w:rPr>
                      <w:color w:val="EF3124" w:themeColor="accent1"/>
                      <w:szCs w:val="16"/>
                    </w:rPr>
                    <w:t>*</w:t>
                  </w:r>
                </w:p>
              </w:tc>
            </w:tr>
            <w:tr w:rsidR="007B6AB8" w:rsidRPr="001B14E5" w:rsidTr="0087720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:rsidR="007B6AB8" w:rsidRPr="00B200D2" w:rsidRDefault="007B6AB8" w:rsidP="007B6AB8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:rsidR="007B6AB8" w:rsidRDefault="007B6AB8" w:rsidP="007B6AB8">
                  <w:r w:rsidRPr="006E00E6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1816" w:type="pct"/>
                  <w:vAlign w:val="center"/>
                </w:tcPr>
                <w:p w:rsidR="007B6AB8" w:rsidRDefault="007B6AB8" w:rsidP="007B6AB8">
                  <w:r w:rsidRPr="006E00E6">
                    <w:rPr>
                      <w:lang w:val="en-US"/>
                    </w:rPr>
                    <w:t>-</w:t>
                  </w:r>
                </w:p>
              </w:tc>
            </w:tr>
            <w:tr w:rsidR="007B6AB8" w:rsidRPr="001B14E5" w:rsidTr="0087720C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:rsidR="007B6AB8" w:rsidRPr="00B200D2" w:rsidRDefault="007B6AB8" w:rsidP="007B6AB8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:rsidR="007B6AB8" w:rsidRDefault="007B6AB8" w:rsidP="007B6AB8">
                  <w:r w:rsidRPr="006E00E6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1816" w:type="pct"/>
                  <w:vAlign w:val="center"/>
                </w:tcPr>
                <w:p w:rsidR="007B6AB8" w:rsidRDefault="007B6AB8" w:rsidP="007B6AB8">
                  <w:r w:rsidRPr="006E00E6">
                    <w:rPr>
                      <w:lang w:val="en-US"/>
                    </w:rPr>
                    <w:t>-</w:t>
                  </w:r>
                </w:p>
              </w:tc>
            </w:tr>
          </w:tbl>
          <w:p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92008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362"/>
              <w:gridCol w:w="1209"/>
              <w:gridCol w:w="1209"/>
              <w:gridCol w:w="1713"/>
              <w:gridCol w:w="1705"/>
            </w:tblGrid>
            <w:tr w:rsidR="00EA4D22" w:rsidRPr="00250C76" w:rsidTr="00C05F5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2138" w:type="pct"/>
                </w:tcPr>
                <w:p w:rsidR="00EA4D22" w:rsidRPr="00250C76" w:rsidRDefault="00EA4D22" w:rsidP="00EA4D22">
                  <w:pPr>
                    <w:jc w:val="center"/>
                  </w:pPr>
                  <w:r w:rsidRPr="00250C76">
                    <w:t>Д</w:t>
                  </w:r>
                  <w:r>
                    <w:t>оходность за календарный год, %</w:t>
                  </w:r>
                </w:p>
              </w:tc>
              <w:tc>
                <w:tcPr>
                  <w:tcW w:w="2862" w:type="pct"/>
                  <w:gridSpan w:val="4"/>
                </w:tcPr>
                <w:p w:rsidR="00EA4D22" w:rsidRPr="007B6AB8" w:rsidRDefault="00EA4D22" w:rsidP="00EA4D22">
                  <w:pPr>
                    <w:jc w:val="center"/>
                    <w:rPr>
                      <w:b w:val="0"/>
                      <w:lang w:val="en-US"/>
                    </w:rPr>
                  </w:pPr>
                  <w:r w:rsidRPr="00345DE5">
                    <w:t>Доходность за период, %</w:t>
                  </w:r>
                  <w:r>
                    <w:rPr>
                      <w:lang w:val="en-US"/>
                    </w:rPr>
                    <w:t xml:space="preserve"> </w:t>
                  </w:r>
                  <w:r w:rsidRPr="007B6AB8">
                    <w:rPr>
                      <w:color w:val="FF0000"/>
                      <w:lang w:val="en-US"/>
                    </w:rPr>
                    <w:t>*</w:t>
                  </w:r>
                </w:p>
              </w:tc>
            </w:tr>
            <w:tr w:rsidR="00EA4D22" w:rsidRPr="00DE34A7" w:rsidTr="00C05F5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8" w:type="pct"/>
                  <w:vMerge w:val="restart"/>
                  <w:vAlign w:val="center"/>
                </w:tcPr>
                <w:p w:rsidR="00EA4D22" w:rsidRPr="00250C76" w:rsidRDefault="00C05F59" w:rsidP="00EA4D22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B72DD18" wp14:editId="3A61794A">
                        <wp:extent cx="2556000" cy="2340000"/>
                        <wp:effectExtent l="0" t="0" r="0" b="3175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" w:type="pct"/>
                  <w:vMerge w:val="restart"/>
                  <w:shd w:val="clear" w:color="auto" w:fill="848E98" w:themeFill="accent3"/>
                  <w:vAlign w:val="center"/>
                </w:tcPr>
                <w:p w:rsidR="00EA4D22" w:rsidRPr="00DE34A7" w:rsidRDefault="00EA4D22" w:rsidP="00EA4D2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593" w:type="pct"/>
                  <w:vMerge w:val="restart"/>
                  <w:shd w:val="clear" w:color="auto" w:fill="848E98" w:themeFill="accent3"/>
                  <w:vAlign w:val="center"/>
                </w:tcPr>
                <w:p w:rsidR="00EA4D22" w:rsidRPr="00DE34A7" w:rsidRDefault="00EA4D22" w:rsidP="00EA4D2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677" w:type="pct"/>
                  <w:gridSpan w:val="2"/>
                  <w:shd w:val="clear" w:color="auto" w:fill="848E98" w:themeFill="accent3"/>
                  <w:vAlign w:val="center"/>
                </w:tcPr>
                <w:p w:rsidR="00EA4D22" w:rsidRPr="00DE34A7" w:rsidRDefault="00EA4D22" w:rsidP="00EA4D2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EA4D22" w:rsidRPr="00DE34A7" w:rsidTr="00C05F59">
              <w:trPr>
                <w:trHeight w:val="482"/>
              </w:trPr>
              <w:tc>
                <w:tcPr>
                  <w:tcW w:w="2138" w:type="pct"/>
                  <w:vMerge/>
                  <w:vAlign w:val="center"/>
                </w:tcPr>
                <w:p w:rsidR="00EA4D22" w:rsidRPr="00250C76" w:rsidRDefault="00EA4D22" w:rsidP="00EA4D22">
                  <w:pPr>
                    <w:jc w:val="center"/>
                  </w:pPr>
                </w:p>
              </w:tc>
              <w:tc>
                <w:tcPr>
                  <w:tcW w:w="593" w:type="pct"/>
                  <w:vMerge/>
                  <w:shd w:val="clear" w:color="auto" w:fill="848E98" w:themeFill="accent3"/>
                  <w:vAlign w:val="center"/>
                </w:tcPr>
                <w:p w:rsidR="00EA4D22" w:rsidRPr="00DE34A7" w:rsidRDefault="00EA4D22" w:rsidP="00EA4D2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593" w:type="pct"/>
                  <w:vMerge/>
                  <w:shd w:val="clear" w:color="auto" w:fill="848E98" w:themeFill="accent3"/>
                  <w:vAlign w:val="center"/>
                </w:tcPr>
                <w:p w:rsidR="00EA4D22" w:rsidRPr="00DE34A7" w:rsidRDefault="00EA4D22" w:rsidP="00EA4D2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840" w:type="pct"/>
                  <w:shd w:val="clear" w:color="auto" w:fill="848E98" w:themeFill="accent3"/>
                  <w:vAlign w:val="center"/>
                </w:tcPr>
                <w:p w:rsidR="00EA4D22" w:rsidRPr="00DE34A7" w:rsidRDefault="00EA4D22" w:rsidP="00EA4D2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инфляции</w:t>
                  </w:r>
                </w:p>
              </w:tc>
              <w:tc>
                <w:tcPr>
                  <w:tcW w:w="837" w:type="pct"/>
                  <w:shd w:val="clear" w:color="auto" w:fill="848E98" w:themeFill="accent3"/>
                  <w:vAlign w:val="center"/>
                </w:tcPr>
                <w:p w:rsidR="00EA4D22" w:rsidRPr="007B6AB8" w:rsidRDefault="00EA4D22" w:rsidP="00EA4D22">
                  <w:pPr>
                    <w:jc w:val="center"/>
                    <w:rPr>
                      <w:b/>
                      <w:color w:val="FFFFFF" w:themeColor="background1"/>
                      <w:sz w:val="14"/>
                      <w:lang w:val="en-US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индекса</w:t>
                  </w:r>
                  <w:r>
                    <w:rPr>
                      <w:b/>
                      <w:color w:val="FFFFFF" w:themeColor="background1"/>
                      <w:sz w:val="14"/>
                      <w:lang w:val="en-US"/>
                    </w:rPr>
                    <w:t xml:space="preserve"> </w:t>
                  </w:r>
                  <w:r w:rsidRPr="007B6AB8">
                    <w:rPr>
                      <w:b/>
                      <w:color w:val="FF0000"/>
                      <w:sz w:val="14"/>
                      <w:lang w:val="en-US"/>
                    </w:rPr>
                    <w:t>****</w:t>
                  </w:r>
                </w:p>
              </w:tc>
            </w:tr>
            <w:tr w:rsidR="00EA4D22" w:rsidRPr="00250C76" w:rsidTr="00C05F5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8" w:type="pct"/>
                  <w:vMerge/>
                  <w:vAlign w:val="center"/>
                </w:tcPr>
                <w:p w:rsidR="00EA4D22" w:rsidRPr="00250C76" w:rsidRDefault="00EA4D22" w:rsidP="00EA4D22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EA4D22" w:rsidRPr="00FC6A6C" w:rsidRDefault="00EA4D22" w:rsidP="00EA4D22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593" w:type="pct"/>
                  <w:vAlign w:val="center"/>
                </w:tcPr>
                <w:p w:rsidR="00EA4D22" w:rsidRDefault="00EA4D22" w:rsidP="00EA4D22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40" w:type="pct"/>
                  <w:vAlign w:val="center"/>
                </w:tcPr>
                <w:p w:rsidR="00EA4D22" w:rsidRDefault="00EA4D22" w:rsidP="00EA4D22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37" w:type="pct"/>
                  <w:vAlign w:val="center"/>
                </w:tcPr>
                <w:p w:rsidR="00EA4D22" w:rsidRDefault="00EA4D22" w:rsidP="00EA4D22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</w:tr>
            <w:tr w:rsidR="00EA4D22" w:rsidRPr="00250C76" w:rsidTr="00C05F59">
              <w:trPr>
                <w:trHeight w:val="482"/>
              </w:trPr>
              <w:tc>
                <w:tcPr>
                  <w:tcW w:w="2138" w:type="pct"/>
                  <w:vMerge/>
                  <w:vAlign w:val="center"/>
                </w:tcPr>
                <w:p w:rsidR="00EA4D22" w:rsidRPr="00250C76" w:rsidRDefault="00EA4D22" w:rsidP="00EA4D22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EA4D22" w:rsidRPr="00FC6A6C" w:rsidRDefault="00EA4D22" w:rsidP="00EA4D22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593" w:type="pct"/>
                  <w:vAlign w:val="center"/>
                </w:tcPr>
                <w:p w:rsidR="00EA4D22" w:rsidRDefault="00EA4D22" w:rsidP="00EA4D22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40" w:type="pct"/>
                  <w:vAlign w:val="center"/>
                </w:tcPr>
                <w:p w:rsidR="00EA4D22" w:rsidRDefault="00EA4D22" w:rsidP="00EA4D22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37" w:type="pct"/>
                  <w:vAlign w:val="center"/>
                </w:tcPr>
                <w:p w:rsidR="00EA4D22" w:rsidRDefault="00EA4D22" w:rsidP="00EA4D22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</w:tr>
            <w:tr w:rsidR="00EA4D22" w:rsidRPr="00250C76" w:rsidTr="00C05F5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8" w:type="pct"/>
                  <w:vMerge/>
                  <w:vAlign w:val="center"/>
                </w:tcPr>
                <w:p w:rsidR="00EA4D22" w:rsidRPr="00250C76" w:rsidRDefault="00EA4D22" w:rsidP="00EA4D22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EA4D22" w:rsidRPr="00FC6A6C" w:rsidRDefault="00EA4D22" w:rsidP="00EA4D22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593" w:type="pct"/>
                  <w:vAlign w:val="center"/>
                </w:tcPr>
                <w:p w:rsidR="00EA4D22" w:rsidRDefault="00EA4D22" w:rsidP="00EA4D22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40" w:type="pct"/>
                  <w:vAlign w:val="center"/>
                </w:tcPr>
                <w:p w:rsidR="00EA4D22" w:rsidRDefault="00EA4D22" w:rsidP="00EA4D22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37" w:type="pct"/>
                  <w:vAlign w:val="center"/>
                </w:tcPr>
                <w:p w:rsidR="00EA4D22" w:rsidRDefault="00EA4D22" w:rsidP="00EA4D22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</w:tr>
            <w:tr w:rsidR="00EA4D22" w:rsidRPr="00250C76" w:rsidTr="00C05F59">
              <w:trPr>
                <w:trHeight w:val="482"/>
              </w:trPr>
              <w:tc>
                <w:tcPr>
                  <w:tcW w:w="2138" w:type="pct"/>
                  <w:vMerge/>
                  <w:vAlign w:val="center"/>
                </w:tcPr>
                <w:p w:rsidR="00EA4D22" w:rsidRPr="00250C76" w:rsidRDefault="00EA4D22" w:rsidP="00EA4D22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EA4D22" w:rsidRPr="00FC6A6C" w:rsidRDefault="00EA4D22" w:rsidP="00EA4D22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593" w:type="pct"/>
                  <w:vAlign w:val="center"/>
                </w:tcPr>
                <w:p w:rsidR="00EA4D22" w:rsidRDefault="00EA4D22" w:rsidP="00EA4D22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40" w:type="pct"/>
                  <w:vAlign w:val="center"/>
                </w:tcPr>
                <w:p w:rsidR="00EA4D22" w:rsidRDefault="00EA4D22" w:rsidP="00EA4D22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37" w:type="pct"/>
                  <w:vAlign w:val="center"/>
                </w:tcPr>
                <w:p w:rsidR="00EA4D22" w:rsidRDefault="00EA4D22" w:rsidP="00EA4D22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</w:tr>
            <w:tr w:rsidR="00C05F59" w:rsidRPr="00250C76" w:rsidTr="00C05F5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8" w:type="pct"/>
                  <w:vMerge/>
                  <w:vAlign w:val="center"/>
                </w:tcPr>
                <w:p w:rsidR="00C05F59" w:rsidRPr="00250C76" w:rsidRDefault="00C05F59" w:rsidP="00C05F59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C05F59" w:rsidRPr="00FC6A6C" w:rsidRDefault="00C05F59" w:rsidP="00C05F59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593" w:type="pct"/>
                  <w:vAlign w:val="center"/>
                </w:tcPr>
                <w:p w:rsidR="00C05F59" w:rsidRDefault="00C05F59" w:rsidP="00C05F59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40" w:type="pct"/>
                  <w:vAlign w:val="center"/>
                </w:tcPr>
                <w:p w:rsidR="00C05F59" w:rsidRDefault="00C05F59" w:rsidP="00C05F59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37" w:type="pct"/>
                  <w:vAlign w:val="center"/>
                </w:tcPr>
                <w:p w:rsidR="00C05F59" w:rsidRDefault="00C05F59" w:rsidP="00C05F59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</w:tr>
            <w:tr w:rsidR="00EA4D22" w:rsidRPr="00250C76" w:rsidTr="00C05F59">
              <w:trPr>
                <w:trHeight w:val="482"/>
              </w:trPr>
              <w:tc>
                <w:tcPr>
                  <w:tcW w:w="2138" w:type="pct"/>
                  <w:vMerge/>
                  <w:vAlign w:val="center"/>
                </w:tcPr>
                <w:p w:rsidR="00EA4D22" w:rsidRPr="00250C76" w:rsidRDefault="00EA4D22" w:rsidP="00EA4D22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EA4D22" w:rsidRPr="00FC6A6C" w:rsidRDefault="00EA4D22" w:rsidP="00EA4D22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593" w:type="pct"/>
                  <w:vAlign w:val="center"/>
                </w:tcPr>
                <w:p w:rsidR="00EA4D22" w:rsidRPr="00250C76" w:rsidRDefault="00EA4D22" w:rsidP="00EA4D22">
                  <w:pPr>
                    <w:jc w:val="center"/>
                  </w:pPr>
                </w:p>
              </w:tc>
              <w:tc>
                <w:tcPr>
                  <w:tcW w:w="840" w:type="pct"/>
                  <w:vAlign w:val="center"/>
                </w:tcPr>
                <w:p w:rsidR="00EA4D22" w:rsidRPr="00250C76" w:rsidRDefault="00EA4D22" w:rsidP="00EA4D22">
                  <w:pPr>
                    <w:jc w:val="center"/>
                  </w:pPr>
                </w:p>
              </w:tc>
              <w:tc>
                <w:tcPr>
                  <w:tcW w:w="837" w:type="pct"/>
                  <w:vAlign w:val="center"/>
                </w:tcPr>
                <w:p w:rsidR="00EA4D22" w:rsidRPr="00250C76" w:rsidRDefault="00EA4D22" w:rsidP="00EA4D22">
                  <w:pPr>
                    <w:jc w:val="center"/>
                  </w:pPr>
                </w:p>
              </w:tc>
            </w:tr>
          </w:tbl>
          <w:p w:rsidR="001A7B28" w:rsidRDefault="001A7B28" w:rsidP="001A7B28">
            <w:pPr>
              <w:pStyle w:val="1"/>
              <w:numPr>
                <w:ilvl w:val="0"/>
                <w:numId w:val="16"/>
              </w:numPr>
              <w:spacing w:before="360"/>
            </w:pPr>
            <w:r>
              <w:t xml:space="preserve">Расчетная стоимость инвестиционного пая </w:t>
            </w:r>
            <w:r w:rsidRPr="001A7B28">
              <w:rPr>
                <w:b/>
              </w:rPr>
              <w:t>руб.</w:t>
            </w:r>
            <w:r w:rsidR="007B6AB8" w:rsidRPr="007B6AB8">
              <w:rPr>
                <w:b/>
              </w:rPr>
              <w:t xml:space="preserve"> </w:t>
            </w:r>
            <w:r w:rsidR="007B6AB8" w:rsidRPr="00DE611E">
              <w:rPr>
                <w:b/>
                <w:color w:val="EF3124" w:themeColor="accent1"/>
              </w:rPr>
              <w:t>*</w:t>
            </w:r>
          </w:p>
          <w:p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 xml:space="preserve">Стоимость чистых активов паевого инвестиционного фонда </w:t>
            </w:r>
            <w:r w:rsidRPr="001A7B28">
              <w:rPr>
                <w:b/>
              </w:rPr>
              <w:t>руб.</w:t>
            </w:r>
            <w:r w:rsidR="007B6AB8" w:rsidRPr="007B6AB8">
              <w:rPr>
                <w:b/>
              </w:rPr>
              <w:t xml:space="preserve"> </w:t>
            </w:r>
            <w:r w:rsidR="007B6AB8" w:rsidRPr="007B6AB8">
              <w:rPr>
                <w:b/>
                <w:color w:val="EF3124" w:themeColor="accent1"/>
                <w:lang w:val="en-US"/>
              </w:rPr>
              <w:t>*</w:t>
            </w:r>
          </w:p>
          <w:p w:rsidR="00C92008" w:rsidRPr="00250C76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</w:tc>
      </w:tr>
      <w:tr w:rsidR="003C6249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:rsidTr="0087720C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:rsidTr="0087720C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5000" w:type="pct"/>
                        <w:gridSpan w:val="2"/>
                      </w:tcPr>
                      <w:p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:rsidTr="0087720C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  <w:tr w:rsidR="003C6249" w:rsidTr="0087720C">
                    <w:trPr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</w:tbl>
                <w:p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6"/>
                    <w:gridCol w:w="1261"/>
                  </w:tblGrid>
                  <w:tr w:rsidR="003C6249" w:rsidRPr="00250C76" w:rsidTr="0087720C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:rsidR="003C6249" w:rsidRPr="00250C76" w:rsidRDefault="003C6249" w:rsidP="007041B8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3C6249" w:rsidRPr="00250C76" w:rsidTr="0087720C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EA4D22" w:rsidP="00EA4D22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</w:t>
                        </w:r>
                        <w:r w:rsidR="005A118D">
                          <w:rPr>
                            <w:b/>
                          </w:rPr>
                          <w:t>.</w:t>
                        </w:r>
                        <w:r>
                          <w:rPr>
                            <w:b/>
                          </w:rPr>
                          <w:t>69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87720C">
                    <w:trPr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CA7FB1" w:rsidP="00AD0D4D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377AA2">
                          <w:rPr>
                            <w:b/>
                          </w:rPr>
                          <w:t>3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87720C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7B6AB8" w:rsidP="00284886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  <w:bookmarkStart w:id="0" w:name="_GoBack"/>
                        <w:bookmarkEnd w:id="0"/>
                      </w:p>
                    </w:tc>
                  </w:tr>
                </w:tbl>
                <w:p w:rsidR="003C6249" w:rsidRDefault="003C6249" w:rsidP="003C6249"/>
              </w:tc>
            </w:tr>
          </w:tbl>
          <w:p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</w:tbl>
    <w:p w:rsidR="007E4D51" w:rsidRDefault="007E4D51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DE34A7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7</w:t>
            </w:r>
            <w:r w:rsidRPr="00250C76">
              <w:t>. Иная информация</w:t>
            </w:r>
          </w:p>
          <w:p w:rsidR="00C05F59" w:rsidRDefault="00C05F59" w:rsidP="00C05F59">
            <w:pPr>
              <w:pStyle w:val="1"/>
              <w:numPr>
                <w:ilvl w:val="0"/>
                <w:numId w:val="19"/>
              </w:numPr>
            </w:pPr>
            <w:r>
              <w:t>Минимальная сумма денежных средств, которая может быть передана в оплату инвестиционных паев, составляет от 750 рублей. Подробные условия указаны в правилах доверительного управления паевым инвестиционным фондом.</w:t>
            </w:r>
          </w:p>
          <w:p w:rsidR="00C05F59" w:rsidRDefault="00C05F59" w:rsidP="00C05F59">
            <w:pPr>
              <w:pStyle w:val="1"/>
              <w:numPr>
                <w:ilvl w:val="0"/>
                <w:numId w:val="19"/>
              </w:numPr>
            </w:pPr>
            <w:r>
              <w:t xml:space="preserve">Правила доверительного управления паевым инвестиционным фондом зарегистрированы за № 3805 </w:t>
            </w:r>
            <w:r w:rsidR="007E4D51">
              <w:br/>
            </w:r>
            <w:r>
              <w:t>от 08.08.2019 г.</w:t>
            </w:r>
          </w:p>
          <w:p w:rsidR="00C05F59" w:rsidRDefault="00C05F59" w:rsidP="00C05F59">
            <w:pPr>
              <w:pStyle w:val="1"/>
              <w:numPr>
                <w:ilvl w:val="0"/>
                <w:numId w:val="19"/>
              </w:numPr>
            </w:pPr>
            <w:r>
              <w:t>Паевой инвестиционный фонд сформирован 20.08.2019 г.</w:t>
            </w:r>
          </w:p>
          <w:p w:rsidR="007B6AB8" w:rsidRDefault="007B6AB8" w:rsidP="00C05F59">
            <w:pPr>
              <w:pStyle w:val="1"/>
              <w:numPr>
                <w:ilvl w:val="0"/>
                <w:numId w:val="19"/>
              </w:numPr>
            </w:pPr>
            <w:r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461D58">
                <w:rPr>
                  <w:rStyle w:val="a4"/>
                </w:rPr>
                <w:t>www.alfacapital.ru</w:t>
              </w:r>
            </w:hyperlink>
            <w:r>
              <w:t>, а также по адресу управляющей компании.</w:t>
            </w:r>
          </w:p>
          <w:p w:rsidR="007B6AB8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Pr="00461D58">
                <w:rPr>
                  <w:rStyle w:val="a4"/>
                </w:rPr>
                <w:t>www.alfacapital.ru</w:t>
              </w:r>
            </w:hyperlink>
            <w:r>
              <w:t>, телефон 8 (800) 200-28-28, адрес Москва, ул. Садовая-Кудринская, д. 32, стр. 1 БЦ «Бронная Плаза».</w:t>
            </w:r>
          </w:p>
          <w:p w:rsidR="007B6AB8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Специализированный депозитарий АО «Специализированный депозитарий «ИНФИНИТУМ», сайт </w:t>
            </w:r>
            <w:hyperlink r:id="rId12" w:history="1">
              <w:r w:rsidRPr="00461D58">
                <w:rPr>
                  <w:rStyle w:val="a4"/>
                  <w:lang w:val="en-US"/>
                </w:rPr>
                <w:t>www</w:t>
              </w:r>
              <w:r w:rsidRPr="00461D58">
                <w:rPr>
                  <w:rStyle w:val="a4"/>
                </w:rPr>
                <w:t>.specdep.ru</w:t>
              </w:r>
            </w:hyperlink>
            <w:r>
              <w:t>.</w:t>
            </w:r>
          </w:p>
          <w:p w:rsidR="007B6AB8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Р.О.С.Т.», сайт </w:t>
            </w:r>
            <w:hyperlink r:id="rId13" w:history="1">
              <w:r w:rsidRPr="00461D58">
                <w:rPr>
                  <w:rStyle w:val="a4"/>
                </w:rPr>
                <w:t>www.rrost.ru</w:t>
              </w:r>
            </w:hyperlink>
            <w:r>
              <w:t>.</w:t>
            </w:r>
          </w:p>
          <w:p w:rsidR="00DE34A7" w:rsidRPr="00250C76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Pr="00461D58">
                <w:rPr>
                  <w:rStyle w:val="a4"/>
                </w:rPr>
                <w:t>www.cbr.ru</w:t>
              </w:r>
            </w:hyperlink>
            <w:r>
              <w:t>, номер телефона 8 (800) 300-30-00.</w:t>
            </w:r>
          </w:p>
        </w:tc>
      </w:tr>
      <w:tr w:rsidR="00FC657D" w:rsidRPr="005A118D" w:rsidTr="0087720C">
        <w:trPr>
          <w:trHeight w:val="1213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FC657D" w:rsidRDefault="00FC657D"/>
          <w:tbl>
            <w:tblPr>
              <w:tblStyle w:val="a3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94"/>
            </w:tblGrid>
            <w:tr w:rsidR="00FC657D" w:rsidRPr="005A118D" w:rsidTr="0087720C">
              <w:tc>
                <w:tcPr>
                  <w:tcW w:w="10194" w:type="dxa"/>
                  <w:tcMar>
                    <w:top w:w="284" w:type="dxa"/>
                  </w:tcMar>
                </w:tcPr>
                <w:p w:rsidR="007B6AB8" w:rsidRPr="007B6AB8" w:rsidRDefault="007B6AB8" w:rsidP="007B6AB8">
                  <w:pPr>
                    <w:rPr>
                      <w:sz w:val="14"/>
                    </w:rPr>
                  </w:pPr>
                  <w:r w:rsidRPr="007B6AB8">
                    <w:rPr>
                      <w:color w:val="EF3124" w:themeColor="accent1"/>
                      <w:sz w:val="14"/>
                    </w:rPr>
                    <w:t>*</w:t>
                  </w:r>
                  <w:r w:rsidRPr="007B6AB8">
                    <w:rPr>
                      <w:sz w:val="14"/>
                    </w:rPr>
                    <w:t xml:space="preserve"> Данные не указываются по причине невозможности определения показателя по состоянию на отчетную дату.</w:t>
                  </w:r>
                </w:p>
                <w:p w:rsidR="00BE6278" w:rsidRPr="00BE6278" w:rsidRDefault="00BE6278" w:rsidP="007B6AB8">
                  <w:pPr>
                    <w:rPr>
                      <w:sz w:val="14"/>
                    </w:rPr>
                  </w:pPr>
                  <w:r w:rsidRPr="007B6AB8">
                    <w:rPr>
                      <w:color w:val="EF3124" w:themeColor="accent1"/>
                      <w:sz w:val="14"/>
                    </w:rPr>
                    <w:t>*</w:t>
                  </w:r>
                  <w:r>
                    <w:rPr>
                      <w:color w:val="EF3124" w:themeColor="accent1"/>
                      <w:sz w:val="14"/>
                    </w:rPr>
                    <w:t xml:space="preserve">* </w:t>
                  </w:r>
                  <w:r w:rsidRPr="00BE6278">
                    <w:rPr>
                      <w:sz w:val="14"/>
                    </w:rPr>
                    <w:t>Доходность за 20</w:t>
                  </w:r>
                  <w:r w:rsidR="00EA4D22">
                    <w:rPr>
                      <w:sz w:val="14"/>
                    </w:rPr>
                    <w:t>19</w:t>
                  </w:r>
                  <w:r w:rsidRPr="00BE6278">
                    <w:rPr>
                      <w:sz w:val="14"/>
                    </w:rPr>
                    <w:t xml:space="preserve"> год отражает результат за неполный календарный год</w:t>
                  </w:r>
                </w:p>
                <w:p w:rsidR="007B6AB8" w:rsidRPr="007B6AB8" w:rsidRDefault="007B6AB8" w:rsidP="007B6AB8">
                  <w:pPr>
                    <w:rPr>
                      <w:sz w:val="14"/>
                    </w:rPr>
                  </w:pPr>
                  <w:r w:rsidRPr="007B6AB8">
                    <w:rPr>
                      <w:color w:val="EF3124" w:themeColor="accent1"/>
                      <w:sz w:val="14"/>
                    </w:rPr>
                    <w:t>*</w:t>
                  </w:r>
                  <w:r w:rsidR="00BE6278">
                    <w:rPr>
                      <w:color w:val="EF3124" w:themeColor="accent1"/>
                      <w:sz w:val="14"/>
                    </w:rPr>
                    <w:t>*</w:t>
                  </w:r>
                  <w:r w:rsidRPr="007B6AB8">
                    <w:rPr>
                      <w:color w:val="EF3124" w:themeColor="accent1"/>
                      <w:sz w:val="14"/>
                    </w:rPr>
                    <w:t>*</w:t>
                  </w:r>
                  <w:r w:rsidRPr="007B6AB8">
                    <w:rPr>
                      <w:sz w:val="14"/>
                    </w:rPr>
                    <w:t xml:space="preserve"> </w:t>
                  </w:r>
                  <w:r w:rsidR="005A118D" w:rsidRPr="005A118D">
                    <w:rPr>
                      <w:sz w:val="14"/>
                    </w:rPr>
                    <w:t>Доходность за 2022 год отражает результат за неполный календарный год за период, в течение которого была возможность определения показателей для расчета.</w:t>
                  </w:r>
                </w:p>
                <w:p w:rsidR="007B6AB8" w:rsidRPr="005A118D" w:rsidRDefault="007B6AB8" w:rsidP="00C05F59">
                  <w:pPr>
                    <w:rPr>
                      <w:sz w:val="14"/>
                    </w:rPr>
                  </w:pPr>
                  <w:r w:rsidRPr="007B6AB8">
                    <w:rPr>
                      <w:color w:val="EF3124" w:themeColor="accent1"/>
                      <w:sz w:val="14"/>
                    </w:rPr>
                    <w:t>**</w:t>
                  </w:r>
                  <w:r w:rsidR="00BE6278">
                    <w:rPr>
                      <w:color w:val="EF3124" w:themeColor="accent1"/>
                      <w:sz w:val="14"/>
                    </w:rPr>
                    <w:t>*</w:t>
                  </w:r>
                  <w:r w:rsidRPr="007B6AB8">
                    <w:rPr>
                      <w:color w:val="EF3124" w:themeColor="accent1"/>
                      <w:sz w:val="14"/>
                    </w:rPr>
                    <w:t>*</w:t>
                  </w:r>
                  <w:r w:rsidRPr="007B6AB8">
                    <w:rPr>
                      <w:sz w:val="14"/>
                    </w:rPr>
                    <w:t xml:space="preserve"> </w:t>
                  </w:r>
                  <w:proofErr w:type="spellStart"/>
                  <w:r w:rsidR="00C05F59" w:rsidRPr="00C05F59">
                    <w:rPr>
                      <w:sz w:val="14"/>
                    </w:rPr>
                    <w:t>iShares</w:t>
                  </w:r>
                  <w:proofErr w:type="spellEnd"/>
                  <w:r w:rsidR="00C05F59" w:rsidRPr="00C05F59">
                    <w:rPr>
                      <w:sz w:val="14"/>
                    </w:rPr>
                    <w:t xml:space="preserve"> STOXX </w:t>
                  </w:r>
                  <w:proofErr w:type="spellStart"/>
                  <w:r w:rsidR="00C05F59" w:rsidRPr="00C05F59">
                    <w:rPr>
                      <w:sz w:val="14"/>
                    </w:rPr>
                    <w:t>Europe</w:t>
                  </w:r>
                  <w:proofErr w:type="spellEnd"/>
                  <w:r w:rsidR="00C05F59" w:rsidRPr="00C05F59">
                    <w:rPr>
                      <w:sz w:val="14"/>
                    </w:rPr>
                    <w:t xml:space="preserve"> 600</w:t>
                  </w:r>
                </w:p>
              </w:tc>
            </w:tr>
          </w:tbl>
          <w:p w:rsidR="00FC657D" w:rsidRPr="005A118D" w:rsidRDefault="00FC657D" w:rsidP="00FC657D"/>
        </w:tc>
      </w:tr>
    </w:tbl>
    <w:p w:rsidR="00FB0F11" w:rsidRPr="005A118D" w:rsidRDefault="00FB0F11" w:rsidP="00FB0F11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5A118D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7EE" w:rsidRDefault="006767EE" w:rsidP="00566956">
      <w:r>
        <w:separator/>
      </w:r>
    </w:p>
  </w:endnote>
  <w:endnote w:type="continuationSeparator" w:id="0">
    <w:p w:rsidR="006767EE" w:rsidRDefault="006767EE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7EE" w:rsidRDefault="006767EE" w:rsidP="00566956">
      <w:r>
        <w:separator/>
      </w:r>
    </w:p>
  </w:footnote>
  <w:footnote w:type="continuationSeparator" w:id="0">
    <w:p w:rsidR="006767EE" w:rsidRDefault="006767EE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:rsidTr="00787466">
      <w:tc>
        <w:tcPr>
          <w:tcW w:w="11896" w:type="dxa"/>
        </w:tcPr>
        <w:p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7685991" wp14:editId="6940D5CE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defaultTabStop w:val="709"/>
  <w:defaultTableStyle w:val="a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31217"/>
    <w:rsid w:val="00050665"/>
    <w:rsid w:val="00063091"/>
    <w:rsid w:val="0007024B"/>
    <w:rsid w:val="00090FB7"/>
    <w:rsid w:val="00092A57"/>
    <w:rsid w:val="00092C3D"/>
    <w:rsid w:val="000D11F6"/>
    <w:rsid w:val="00100D52"/>
    <w:rsid w:val="00122B90"/>
    <w:rsid w:val="00126067"/>
    <w:rsid w:val="0019252C"/>
    <w:rsid w:val="0019376B"/>
    <w:rsid w:val="001A3F7F"/>
    <w:rsid w:val="001A7B28"/>
    <w:rsid w:val="001B14E5"/>
    <w:rsid w:val="001B1A9F"/>
    <w:rsid w:val="001D2E5A"/>
    <w:rsid w:val="001D2E61"/>
    <w:rsid w:val="001E5B78"/>
    <w:rsid w:val="001F707F"/>
    <w:rsid w:val="00230966"/>
    <w:rsid w:val="00250C76"/>
    <w:rsid w:val="002639C3"/>
    <w:rsid w:val="00274DB4"/>
    <w:rsid w:val="00282AC3"/>
    <w:rsid w:val="00283A03"/>
    <w:rsid w:val="00284886"/>
    <w:rsid w:val="002D6C1C"/>
    <w:rsid w:val="00324C85"/>
    <w:rsid w:val="00335CC0"/>
    <w:rsid w:val="00345DE5"/>
    <w:rsid w:val="00350CC8"/>
    <w:rsid w:val="00377AA2"/>
    <w:rsid w:val="00396F86"/>
    <w:rsid w:val="003C6249"/>
    <w:rsid w:val="004070AC"/>
    <w:rsid w:val="004074F3"/>
    <w:rsid w:val="004367BC"/>
    <w:rsid w:val="00561A55"/>
    <w:rsid w:val="00566956"/>
    <w:rsid w:val="00571D75"/>
    <w:rsid w:val="00596E3B"/>
    <w:rsid w:val="005A118D"/>
    <w:rsid w:val="005C7303"/>
    <w:rsid w:val="00600320"/>
    <w:rsid w:val="00605F31"/>
    <w:rsid w:val="00615639"/>
    <w:rsid w:val="00631387"/>
    <w:rsid w:val="0066047B"/>
    <w:rsid w:val="006767EE"/>
    <w:rsid w:val="00684892"/>
    <w:rsid w:val="006A1DAF"/>
    <w:rsid w:val="006A52E9"/>
    <w:rsid w:val="006B571D"/>
    <w:rsid w:val="006C4C61"/>
    <w:rsid w:val="006D522D"/>
    <w:rsid w:val="006E7897"/>
    <w:rsid w:val="007041B8"/>
    <w:rsid w:val="00706E7A"/>
    <w:rsid w:val="00714E9F"/>
    <w:rsid w:val="00732A5A"/>
    <w:rsid w:val="007428D0"/>
    <w:rsid w:val="007430AA"/>
    <w:rsid w:val="00772E9D"/>
    <w:rsid w:val="007839AF"/>
    <w:rsid w:val="00787466"/>
    <w:rsid w:val="007B6AB8"/>
    <w:rsid w:val="007E127F"/>
    <w:rsid w:val="007E4D51"/>
    <w:rsid w:val="007E65F9"/>
    <w:rsid w:val="00802D4A"/>
    <w:rsid w:val="008550A1"/>
    <w:rsid w:val="008764D8"/>
    <w:rsid w:val="0087720C"/>
    <w:rsid w:val="008C34C5"/>
    <w:rsid w:val="008C6C21"/>
    <w:rsid w:val="00912219"/>
    <w:rsid w:val="00923988"/>
    <w:rsid w:val="009C4836"/>
    <w:rsid w:val="009F28EB"/>
    <w:rsid w:val="00A003E1"/>
    <w:rsid w:val="00A0773D"/>
    <w:rsid w:val="00A41760"/>
    <w:rsid w:val="00A729D0"/>
    <w:rsid w:val="00AA7E8D"/>
    <w:rsid w:val="00AD0BBC"/>
    <w:rsid w:val="00AD0D4D"/>
    <w:rsid w:val="00AD72DB"/>
    <w:rsid w:val="00AF334C"/>
    <w:rsid w:val="00B136C6"/>
    <w:rsid w:val="00B200D2"/>
    <w:rsid w:val="00B504D4"/>
    <w:rsid w:val="00B703A5"/>
    <w:rsid w:val="00BA12BE"/>
    <w:rsid w:val="00BA3D26"/>
    <w:rsid w:val="00BA7CFF"/>
    <w:rsid w:val="00BC0CE6"/>
    <w:rsid w:val="00BE6278"/>
    <w:rsid w:val="00C05F59"/>
    <w:rsid w:val="00C745A2"/>
    <w:rsid w:val="00C8510E"/>
    <w:rsid w:val="00C9150A"/>
    <w:rsid w:val="00C92008"/>
    <w:rsid w:val="00CA5EBC"/>
    <w:rsid w:val="00CA7FB1"/>
    <w:rsid w:val="00CB1815"/>
    <w:rsid w:val="00CC71D8"/>
    <w:rsid w:val="00D12D9E"/>
    <w:rsid w:val="00D65E8D"/>
    <w:rsid w:val="00D967A1"/>
    <w:rsid w:val="00DA4D8C"/>
    <w:rsid w:val="00DB5AA0"/>
    <w:rsid w:val="00DE34A7"/>
    <w:rsid w:val="00DE611E"/>
    <w:rsid w:val="00E70778"/>
    <w:rsid w:val="00E7508F"/>
    <w:rsid w:val="00E956F2"/>
    <w:rsid w:val="00EA3AF7"/>
    <w:rsid w:val="00EA4D22"/>
    <w:rsid w:val="00EB5125"/>
    <w:rsid w:val="00EF3CF1"/>
    <w:rsid w:val="00F561E3"/>
    <w:rsid w:val="00FB0F11"/>
    <w:rsid w:val="00FB6B12"/>
    <w:rsid w:val="00FC657D"/>
    <w:rsid w:val="00FC6A6C"/>
    <w:rsid w:val="00FD3842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12DE82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facapital.ru/disclosure/pifs/bpif-europa-600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02.28%20&#8212;%20&#1082;&#1086;&#1087;&#1080;&#1103;\&#1050;&#1048;&#1044;_2023.02.2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EF3124"/>
            </a:solidFill>
            <a:ln>
              <a:noFill/>
            </a:ln>
            <a:effectLst/>
          </c:spPr>
          <c:invertIfNegative val="0"/>
          <c:cat>
            <c:strRef>
              <c:f>ДОХОДНОСТЬ!$O$124:$O$127</c:f>
              <c:strCache>
                <c:ptCount val="4"/>
                <c:pt idx="0">
                  <c:v>2019**</c:v>
                </c:pt>
                <c:pt idx="1">
                  <c:v>2020</c:v>
                </c:pt>
                <c:pt idx="2">
                  <c:v>2021</c:v>
                </c:pt>
                <c:pt idx="3">
                  <c:v>2022***</c:v>
                </c:pt>
              </c:strCache>
            </c:strRef>
          </c:cat>
          <c:val>
            <c:numRef>
              <c:f>ДОХОДНОСТЬ!$P$124:$P$127</c:f>
              <c:numCache>
                <c:formatCode>0%</c:formatCode>
                <c:ptCount val="4"/>
                <c:pt idx="0">
                  <c:v>3.9408407126853673E-2</c:v>
                </c:pt>
                <c:pt idx="1">
                  <c:v>0.26589384005440153</c:v>
                </c:pt>
                <c:pt idx="2">
                  <c:v>0.12797342658051436</c:v>
                </c:pt>
                <c:pt idx="3">
                  <c:v>4.0455179923234885E-2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D77-424C-A58A-846A06804DF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4470B-0A4A-4F54-B9AA-8ED7A0B08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5353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7</cp:revision>
  <dcterms:created xsi:type="dcterms:W3CDTF">2023-03-22T13:19:00Z</dcterms:created>
  <dcterms:modified xsi:type="dcterms:W3CDTF">2023-04-10T07:48:00Z</dcterms:modified>
</cp:coreProperties>
</file>