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5D3143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proofErr w:type="spellStart"/>
      <w:r w:rsidR="006C15EF">
        <w:rPr>
          <w:rFonts w:cstheme="minorHAnsi"/>
          <w:b/>
        </w:rPr>
        <w:t>Активо</w:t>
      </w:r>
      <w:proofErr w:type="spellEnd"/>
      <w:r w:rsidR="006C15EF">
        <w:rPr>
          <w:rFonts w:cstheme="minorHAnsi"/>
          <w:b/>
        </w:rPr>
        <w:t xml:space="preserve"> два</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904AC12"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DE0823">
        <w:rPr>
          <w:rFonts w:cstheme="minorHAnsi"/>
        </w:rPr>
        <w:t>28</w:t>
      </w:r>
      <w:r w:rsidR="00986649" w:rsidRPr="002A6763">
        <w:rPr>
          <w:rFonts w:cstheme="minorHAnsi"/>
        </w:rPr>
        <w:t>.</w:t>
      </w:r>
      <w:r w:rsidR="001F6176">
        <w:rPr>
          <w:rFonts w:cstheme="minorHAnsi"/>
        </w:rPr>
        <w:t>0</w:t>
      </w:r>
      <w:r w:rsidR="00DE0823">
        <w:rPr>
          <w:rFonts w:cstheme="minorHAnsi"/>
        </w:rPr>
        <w:t>4</w:t>
      </w:r>
      <w:r w:rsidR="00986649" w:rsidRPr="002A6763">
        <w:rPr>
          <w:rFonts w:cstheme="minorHAnsi"/>
        </w:rPr>
        <w:t>.202</w:t>
      </w:r>
      <w:r w:rsidR="000110D6">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5FF0606B"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proofErr w:type="spellStart"/>
      <w:r w:rsidR="006C15EF">
        <w:rPr>
          <w:rFonts w:cstheme="minorHAnsi"/>
          <w:b/>
        </w:rPr>
        <w:t>Активо</w:t>
      </w:r>
      <w:proofErr w:type="spellEnd"/>
      <w:r w:rsidR="006C15EF">
        <w:rPr>
          <w:rFonts w:cstheme="minorHAnsi"/>
          <w:b/>
        </w:rPr>
        <w:t xml:space="preserve"> два</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58044079" w:rsidR="00E4575A" w:rsidRPr="00C50091" w:rsidRDefault="00E4575A" w:rsidP="006C15EF">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C15EF" w:rsidRPr="006C15EF">
        <w:rPr>
          <w:rFonts w:cstheme="minorHAnsi"/>
        </w:rPr>
        <w:t>https://www.alfacapital.ru/disclosure/rules/pifs/zpifn_act2/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493D7769" w:rsidR="00C75DF9" w:rsidRPr="006D6CD8" w:rsidRDefault="00C75DF9" w:rsidP="00E4575A">
      <w:pPr>
        <w:pStyle w:val="a3"/>
        <w:numPr>
          <w:ilvl w:val="0"/>
          <w:numId w:val="2"/>
        </w:numPr>
        <w:spacing w:line="276" w:lineRule="auto"/>
        <w:rPr>
          <w:rFonts w:cstheme="minorHAnsi"/>
        </w:rPr>
      </w:pPr>
      <w:r w:rsidRPr="006D6CD8">
        <w:t xml:space="preserve">Активы </w:t>
      </w:r>
      <w:r w:rsidR="00E66B06" w:rsidRPr="006D6CD8">
        <w:t>Ф</w:t>
      </w:r>
      <w:r w:rsidRPr="006D6CD8">
        <w:t xml:space="preserve">онда инвестированы в </w:t>
      </w:r>
      <w:r w:rsidR="00A26802">
        <w:t>6</w:t>
      </w:r>
      <w:r w:rsidRPr="006D6CD8">
        <w:t xml:space="preserve"> объект</w:t>
      </w:r>
      <w:r w:rsidR="00A26802">
        <w:t>ов</w:t>
      </w:r>
      <w:r w:rsidRPr="006D6CD8">
        <w:t>.</w:t>
      </w:r>
      <w:r w:rsidR="00AF0868" w:rsidRPr="006D6CD8">
        <w:t xml:space="preserve"> </w:t>
      </w:r>
    </w:p>
    <w:p w14:paraId="749CF609" w14:textId="6B4AD68E" w:rsidR="005953EA" w:rsidRPr="006D6CD8" w:rsidRDefault="005953EA" w:rsidP="00E4575A">
      <w:pPr>
        <w:pStyle w:val="a3"/>
        <w:numPr>
          <w:ilvl w:val="0"/>
          <w:numId w:val="2"/>
        </w:numPr>
        <w:spacing w:line="276" w:lineRule="auto"/>
        <w:rPr>
          <w:rFonts w:cstheme="minorHAnsi"/>
        </w:rPr>
      </w:pPr>
      <w:r w:rsidRPr="006D6CD8">
        <w:rPr>
          <w:rFonts w:cstheme="minorHAnsi"/>
        </w:rPr>
        <w:t xml:space="preserve">Активы </w:t>
      </w:r>
      <w:r w:rsidR="00C75DF9" w:rsidRPr="006D6CD8">
        <w:rPr>
          <w:rFonts w:cstheme="minorHAnsi"/>
        </w:rPr>
        <w:t>Ф</w:t>
      </w:r>
      <w:r w:rsidR="00E66B06" w:rsidRPr="006D6CD8">
        <w:rPr>
          <w:rFonts w:cstheme="minorHAnsi"/>
        </w:rPr>
        <w:t xml:space="preserve">онда </w:t>
      </w:r>
      <w:r w:rsidR="00C75DF9" w:rsidRPr="006D6CD8">
        <w:rPr>
          <w:rFonts w:cstheme="minorHAnsi"/>
        </w:rPr>
        <w:t xml:space="preserve">инвестированы в следующие </w:t>
      </w:r>
      <w:r w:rsidR="00F258E1">
        <w:rPr>
          <w:rFonts w:cstheme="minorHAnsi"/>
        </w:rPr>
        <w:t>5</w:t>
      </w:r>
      <w:r w:rsidR="00C75DF9" w:rsidRPr="006D6CD8">
        <w:rPr>
          <w:rFonts w:cstheme="minorHAnsi"/>
        </w:rPr>
        <w:t xml:space="preserve"> </w:t>
      </w:r>
      <w:r w:rsidRPr="006D6CD8">
        <w:rPr>
          <w:rFonts w:cstheme="minorHAnsi"/>
        </w:rPr>
        <w:t>объект</w:t>
      </w:r>
      <w:r w:rsidR="00C75DF9" w:rsidRPr="006D6CD8">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D6CD8" w:rsidRPr="006D6CD8" w14:paraId="702241D5" w14:textId="77777777" w:rsidTr="007E1692">
        <w:tc>
          <w:tcPr>
            <w:tcW w:w="6516" w:type="dxa"/>
          </w:tcPr>
          <w:p w14:paraId="4497A856" w14:textId="77777777" w:rsidR="002E02FF" w:rsidRPr="006D6CD8" w:rsidRDefault="002E02FF" w:rsidP="002E02FF">
            <w:pPr>
              <w:spacing w:line="276" w:lineRule="auto"/>
              <w:jc w:val="center"/>
              <w:rPr>
                <w:rFonts w:cstheme="minorHAnsi"/>
              </w:rPr>
            </w:pPr>
            <w:r w:rsidRPr="006D6CD8">
              <w:rPr>
                <w:rFonts w:cstheme="minorHAnsi"/>
              </w:rPr>
              <w:t>Наименование объекта инвестирования</w:t>
            </w:r>
          </w:p>
        </w:tc>
        <w:tc>
          <w:tcPr>
            <w:tcW w:w="2829" w:type="dxa"/>
          </w:tcPr>
          <w:p w14:paraId="0921C8D5" w14:textId="77777777" w:rsidR="002E02FF" w:rsidRPr="006D6CD8" w:rsidRDefault="002E02FF" w:rsidP="002E02FF">
            <w:pPr>
              <w:spacing w:line="276" w:lineRule="auto"/>
              <w:jc w:val="center"/>
              <w:rPr>
                <w:rFonts w:cstheme="minorHAnsi"/>
              </w:rPr>
            </w:pPr>
            <w:r w:rsidRPr="006D6CD8">
              <w:rPr>
                <w:rFonts w:cstheme="minorHAnsi"/>
              </w:rPr>
              <w:t>Доля от активов,%</w:t>
            </w:r>
          </w:p>
        </w:tc>
      </w:tr>
      <w:tr w:rsidR="006D6CD8" w:rsidRPr="006D6CD8" w14:paraId="323F7AF1" w14:textId="77777777" w:rsidTr="007E1692">
        <w:tc>
          <w:tcPr>
            <w:tcW w:w="6516" w:type="dxa"/>
          </w:tcPr>
          <w:p w14:paraId="43AE8BE5" w14:textId="5630D297" w:rsidR="00B608FC"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50:42:0000000:4162,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w:t>
            </w:r>
          </w:p>
        </w:tc>
        <w:tc>
          <w:tcPr>
            <w:tcW w:w="2829" w:type="dxa"/>
          </w:tcPr>
          <w:p w14:paraId="1A39B0C7" w14:textId="39EE5841" w:rsidR="00B608FC" w:rsidRPr="006D6CD8" w:rsidRDefault="00117C6B" w:rsidP="00D360B9">
            <w:pPr>
              <w:spacing w:line="276" w:lineRule="auto"/>
              <w:jc w:val="center"/>
              <w:rPr>
                <w:rFonts w:cstheme="minorHAnsi"/>
              </w:rPr>
            </w:pPr>
            <w:r>
              <w:rPr>
                <w:rFonts w:cstheme="minorHAnsi"/>
              </w:rPr>
              <w:t>7</w:t>
            </w:r>
            <w:r w:rsidR="00D360B9">
              <w:rPr>
                <w:rFonts w:cstheme="minorHAnsi"/>
              </w:rPr>
              <w:t>8</w:t>
            </w:r>
            <w:r w:rsidR="006D6CD8" w:rsidRPr="006D6CD8">
              <w:rPr>
                <w:rFonts w:cstheme="minorHAnsi"/>
              </w:rPr>
              <w:t>,</w:t>
            </w:r>
            <w:r w:rsidR="00D360B9">
              <w:rPr>
                <w:rFonts w:cstheme="minorHAnsi"/>
              </w:rPr>
              <w:t>00</w:t>
            </w:r>
          </w:p>
        </w:tc>
      </w:tr>
      <w:tr w:rsidR="006D6CD8" w:rsidRPr="006D6CD8" w14:paraId="3572B377" w14:textId="77777777" w:rsidTr="001C14BA">
        <w:tc>
          <w:tcPr>
            <w:tcW w:w="6516" w:type="dxa"/>
          </w:tcPr>
          <w:p w14:paraId="371F2F93" w14:textId="1A46E4A3" w:rsidR="00A52C36" w:rsidRPr="006D6CD8" w:rsidRDefault="00B608FC" w:rsidP="00B608FC">
            <w:pPr>
              <w:spacing w:line="276" w:lineRule="auto"/>
              <w:rPr>
                <w:rFonts w:cstheme="minorHAnsi"/>
              </w:rPr>
            </w:pPr>
            <w:r w:rsidRPr="006D6CD8">
              <w:rPr>
                <w:rFonts w:cstheme="minorHAnsi"/>
              </w:rPr>
              <w:t xml:space="preserve">Земельный участок, кадастровый номер 50:42:0010310:133, по адресу Московская область, городской округ Долгопрудный, город Долгопрудный, </w:t>
            </w:r>
            <w:proofErr w:type="spellStart"/>
            <w:r w:rsidRPr="006D6CD8">
              <w:rPr>
                <w:rFonts w:cstheme="minorHAnsi"/>
              </w:rPr>
              <w:t>Лихачёвское</w:t>
            </w:r>
            <w:proofErr w:type="spellEnd"/>
            <w:r w:rsidRPr="006D6CD8">
              <w:rPr>
                <w:rFonts w:cstheme="minorHAnsi"/>
              </w:rPr>
              <w:t xml:space="preserve"> шоссе, участок 6. Земли </w:t>
            </w:r>
            <w:r w:rsidRPr="006D6CD8">
              <w:rPr>
                <w:rFonts w:cstheme="minorHAnsi"/>
              </w:rPr>
              <w:lastRenderedPageBreak/>
              <w:t>населенных пунктов Категория: земли населенных пунктов, ВРИ: для эксплуатации строения</w:t>
            </w:r>
          </w:p>
        </w:tc>
        <w:tc>
          <w:tcPr>
            <w:tcW w:w="2829" w:type="dxa"/>
          </w:tcPr>
          <w:p w14:paraId="032B76A1" w14:textId="21A7B38F" w:rsidR="00A52C36" w:rsidRPr="006D6CD8" w:rsidRDefault="000110D6" w:rsidP="00D360B9">
            <w:pPr>
              <w:spacing w:line="276" w:lineRule="auto"/>
              <w:jc w:val="center"/>
              <w:rPr>
                <w:rFonts w:cstheme="minorHAnsi"/>
              </w:rPr>
            </w:pPr>
            <w:r>
              <w:rPr>
                <w:rFonts w:cstheme="minorHAnsi"/>
              </w:rPr>
              <w:lastRenderedPageBreak/>
              <w:t>8</w:t>
            </w:r>
            <w:r w:rsidR="006D6CD8" w:rsidRPr="006D6CD8">
              <w:rPr>
                <w:rFonts w:cstheme="minorHAnsi"/>
              </w:rPr>
              <w:t>,</w:t>
            </w:r>
            <w:r w:rsidR="00D360B9">
              <w:rPr>
                <w:rFonts w:cstheme="minorHAnsi"/>
              </w:rPr>
              <w:t>72</w:t>
            </w:r>
          </w:p>
        </w:tc>
      </w:tr>
      <w:tr w:rsidR="006D6CD8" w:rsidRPr="006D6CD8" w14:paraId="50209FB6" w14:textId="77777777" w:rsidTr="001C14BA">
        <w:tc>
          <w:tcPr>
            <w:tcW w:w="6516" w:type="dxa"/>
          </w:tcPr>
          <w:p w14:paraId="425423D0" w14:textId="77777777" w:rsidR="005C0AFF" w:rsidRPr="006D6CD8" w:rsidRDefault="005C0AFF" w:rsidP="001C14BA">
            <w:pPr>
              <w:spacing w:line="276" w:lineRule="auto"/>
              <w:rPr>
                <w:rFonts w:cstheme="minorHAnsi"/>
              </w:rPr>
            </w:pPr>
            <w:r w:rsidRPr="006D6CD8">
              <w:rPr>
                <w:rFonts w:cstheme="minorHAnsi"/>
              </w:rPr>
              <w:t>Депозит АО «АЛЬФА-БАНК»</w:t>
            </w:r>
          </w:p>
        </w:tc>
        <w:tc>
          <w:tcPr>
            <w:tcW w:w="2829" w:type="dxa"/>
          </w:tcPr>
          <w:p w14:paraId="30EEB19D" w14:textId="1D404C87" w:rsidR="005C0AFF" w:rsidRPr="006D6CD8" w:rsidRDefault="00D360B9" w:rsidP="00D360B9">
            <w:pPr>
              <w:spacing w:line="276" w:lineRule="auto"/>
              <w:jc w:val="center"/>
              <w:rPr>
                <w:rFonts w:cstheme="minorHAnsi"/>
              </w:rPr>
            </w:pPr>
            <w:r>
              <w:rPr>
                <w:rFonts w:cstheme="minorHAnsi"/>
              </w:rPr>
              <w:t>5</w:t>
            </w:r>
            <w:r w:rsidR="006D6CD8" w:rsidRPr="006D6CD8">
              <w:rPr>
                <w:rFonts w:cstheme="minorHAnsi"/>
              </w:rPr>
              <w:t>,</w:t>
            </w:r>
            <w:r>
              <w:rPr>
                <w:rFonts w:cstheme="minorHAnsi"/>
              </w:rPr>
              <w:t>84</w:t>
            </w:r>
          </w:p>
        </w:tc>
      </w:tr>
      <w:tr w:rsidR="006D6CD8" w:rsidRPr="006D6CD8" w14:paraId="0DF3CA2B" w14:textId="77777777" w:rsidTr="001C14BA">
        <w:tc>
          <w:tcPr>
            <w:tcW w:w="6516" w:type="dxa"/>
          </w:tcPr>
          <w:p w14:paraId="0C5B9FD2" w14:textId="39A3F407" w:rsidR="00A52C36"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50:42:0000000:1607,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 строение 1</w:t>
            </w:r>
          </w:p>
        </w:tc>
        <w:tc>
          <w:tcPr>
            <w:tcW w:w="2829" w:type="dxa"/>
          </w:tcPr>
          <w:p w14:paraId="7E1925B5" w14:textId="0D1557D4" w:rsidR="00A52C36" w:rsidRPr="006D6CD8" w:rsidRDefault="00D360B9" w:rsidP="001C14BA">
            <w:pPr>
              <w:spacing w:line="276" w:lineRule="auto"/>
              <w:jc w:val="center"/>
              <w:rPr>
                <w:rFonts w:cstheme="minorHAnsi"/>
              </w:rPr>
            </w:pPr>
            <w:r>
              <w:rPr>
                <w:rFonts w:cstheme="minorHAnsi"/>
              </w:rPr>
              <w:t>4</w:t>
            </w:r>
            <w:r w:rsidR="006D6CD8" w:rsidRPr="006D6CD8">
              <w:rPr>
                <w:rFonts w:cstheme="minorHAnsi"/>
              </w:rPr>
              <w:t>,</w:t>
            </w:r>
            <w:r>
              <w:rPr>
                <w:rFonts w:cstheme="minorHAnsi"/>
              </w:rPr>
              <w:t>11</w:t>
            </w:r>
          </w:p>
          <w:p w14:paraId="047169C8" w14:textId="7C4F0253" w:rsidR="006D6CD8" w:rsidRPr="006D6CD8" w:rsidRDefault="006D6CD8" w:rsidP="001C14BA">
            <w:pPr>
              <w:spacing w:line="276" w:lineRule="auto"/>
              <w:jc w:val="center"/>
              <w:rPr>
                <w:rFonts w:cstheme="minorHAnsi"/>
              </w:rPr>
            </w:pPr>
          </w:p>
        </w:tc>
      </w:tr>
      <w:tr w:rsidR="00A26802" w:rsidRPr="006D6CD8" w14:paraId="5925D58A" w14:textId="77777777" w:rsidTr="001C14BA">
        <w:tc>
          <w:tcPr>
            <w:tcW w:w="6516" w:type="dxa"/>
          </w:tcPr>
          <w:p w14:paraId="71F36E63" w14:textId="6EA5AED5" w:rsidR="00A26802" w:rsidRPr="006D6CD8" w:rsidRDefault="00D360B9" w:rsidP="00B608FC">
            <w:pPr>
              <w:spacing w:line="276" w:lineRule="auto"/>
              <w:rPr>
                <w:rFonts w:cstheme="minorHAnsi"/>
              </w:rPr>
            </w:pPr>
            <w:r>
              <w:rPr>
                <w:rFonts w:cstheme="minorHAnsi"/>
              </w:rPr>
              <w:t>Дебиторская задолженность</w:t>
            </w:r>
          </w:p>
        </w:tc>
        <w:tc>
          <w:tcPr>
            <w:tcW w:w="2829" w:type="dxa"/>
          </w:tcPr>
          <w:p w14:paraId="22DED1DD" w14:textId="4164A335" w:rsidR="00A26802" w:rsidRPr="006D6CD8" w:rsidRDefault="001F6176" w:rsidP="00D360B9">
            <w:pPr>
              <w:spacing w:line="276" w:lineRule="auto"/>
              <w:jc w:val="center"/>
              <w:rPr>
                <w:rFonts w:cstheme="minorHAnsi"/>
              </w:rPr>
            </w:pPr>
            <w:r>
              <w:rPr>
                <w:rFonts w:cstheme="minorHAnsi"/>
              </w:rPr>
              <w:t>2</w:t>
            </w:r>
            <w:r w:rsidR="00A26802">
              <w:rPr>
                <w:rFonts w:cstheme="minorHAnsi"/>
              </w:rPr>
              <w:t>,</w:t>
            </w:r>
            <w:r w:rsidR="00D360B9">
              <w:rPr>
                <w:rFonts w:cstheme="minorHAnsi"/>
              </w:rPr>
              <w:t>04</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E006A">
        <w:rPr>
          <w:rFonts w:cstheme="minorHAnsi"/>
          <w:b/>
        </w:rPr>
        <w:t>Раздел 5</w:t>
      </w:r>
      <w:r w:rsidRPr="00FE006A">
        <w:rPr>
          <w:rFonts w:cstheme="minorHAnsi"/>
        </w:rPr>
        <w:t xml:space="preserve">. </w:t>
      </w:r>
      <w:r w:rsidR="0099110E" w:rsidRPr="00FE006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8D510F" w:rsidRPr="00C50091" w14:paraId="277DA56E" w14:textId="77777777" w:rsidTr="00184101">
        <w:tblPrEx>
          <w:tblCellMar>
            <w:left w:w="108" w:type="dxa"/>
            <w:right w:w="108" w:type="dxa"/>
          </w:tblCellMar>
        </w:tblPrEx>
        <w:trPr>
          <w:trHeight w:val="1074"/>
        </w:trPr>
        <w:tc>
          <w:tcPr>
            <w:tcW w:w="4365" w:type="dxa"/>
            <w:vMerge w:val="restart"/>
            <w:vAlign w:val="center"/>
          </w:tcPr>
          <w:p w14:paraId="66CBF915" w14:textId="1E5D086D" w:rsidR="008D510F" w:rsidRPr="003B455E" w:rsidRDefault="00184101" w:rsidP="00526694">
            <w:pPr>
              <w:pStyle w:val="ConsPlusNormal"/>
              <w:jc w:val="center"/>
              <w:rPr>
                <w:rFonts w:asciiTheme="minorHAnsi" w:hAnsiTheme="minorHAnsi" w:cstheme="minorHAnsi"/>
              </w:rPr>
            </w:pPr>
            <w:r>
              <w:rPr>
                <w:noProof/>
              </w:rPr>
              <w:drawing>
                <wp:inline distT="0" distB="0" distL="0" distR="0" wp14:anchorId="7218F052" wp14:editId="21CB3497">
                  <wp:extent cx="2634615" cy="248602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2498F6F"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59B245D3" w14:textId="77777777" w:rsidR="000110D6" w:rsidRDefault="008D510F" w:rsidP="000110D6">
            <w:pPr>
              <w:pStyle w:val="ConsPlusNormal"/>
              <w:ind w:left="283"/>
              <w:rPr>
                <w:rFonts w:asciiTheme="minorHAnsi" w:hAnsiTheme="minorHAnsi" w:cstheme="minorHAnsi"/>
              </w:rPr>
            </w:pPr>
            <w:r w:rsidRPr="003B455E">
              <w:rPr>
                <w:rFonts w:asciiTheme="minorHAnsi" w:hAnsiTheme="minorHAnsi" w:cstheme="minorHAnsi"/>
              </w:rPr>
              <w:t>инфляции</w:t>
            </w:r>
            <w:r w:rsidR="000110D6">
              <w:rPr>
                <w:rFonts w:asciiTheme="minorHAnsi" w:hAnsiTheme="minorHAnsi" w:cstheme="minorHAnsi"/>
              </w:rPr>
              <w:t>*</w:t>
            </w:r>
          </w:p>
          <w:p w14:paraId="377B7C46" w14:textId="23B19AD1" w:rsidR="008D510F" w:rsidRPr="003B455E" w:rsidRDefault="000110D6" w:rsidP="00DE0823">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DE0823">
              <w:rPr>
                <w:rFonts w:asciiTheme="minorHAnsi" w:hAnsiTheme="minorHAnsi" w:cstheme="minorHAnsi"/>
                <w:sz w:val="12"/>
                <w:szCs w:val="12"/>
              </w:rPr>
              <w:t>март</w:t>
            </w:r>
            <w:r w:rsidRPr="00EB78B5">
              <w:rPr>
                <w:rFonts w:asciiTheme="minorHAnsi" w:hAnsiTheme="minorHAnsi" w:cstheme="minorHAnsi"/>
                <w:sz w:val="12"/>
                <w:szCs w:val="12"/>
              </w:rPr>
              <w:t xml:space="preserve"> 202</w:t>
            </w:r>
            <w:r w:rsidR="008D071C">
              <w:rPr>
                <w:rFonts w:asciiTheme="minorHAnsi" w:hAnsiTheme="minorHAnsi" w:cstheme="minorHAnsi"/>
                <w:sz w:val="12"/>
                <w:szCs w:val="12"/>
              </w:rPr>
              <w:t>3</w:t>
            </w:r>
            <w:r w:rsidRPr="00EB78B5">
              <w:rPr>
                <w:rFonts w:asciiTheme="minorHAnsi" w:hAnsiTheme="minorHAnsi" w:cstheme="minorHAnsi"/>
                <w:sz w:val="12"/>
                <w:szCs w:val="12"/>
              </w:rPr>
              <w:t>)</w:t>
            </w:r>
          </w:p>
        </w:tc>
      </w:tr>
      <w:tr w:rsidR="00D360B9" w:rsidRPr="00C50091" w14:paraId="163F6D42" w14:textId="77777777" w:rsidTr="00717D7C">
        <w:tc>
          <w:tcPr>
            <w:tcW w:w="4365" w:type="dxa"/>
            <w:vMerge/>
          </w:tcPr>
          <w:p w14:paraId="439EA073" w14:textId="77777777" w:rsidR="00D360B9" w:rsidRPr="003B455E" w:rsidRDefault="00D360B9" w:rsidP="00D360B9">
            <w:pPr>
              <w:rPr>
                <w:rFonts w:cstheme="minorHAnsi"/>
              </w:rPr>
            </w:pPr>
          </w:p>
        </w:tc>
        <w:tc>
          <w:tcPr>
            <w:tcW w:w="1380" w:type="dxa"/>
            <w:vAlign w:val="bottom"/>
          </w:tcPr>
          <w:p w14:paraId="377E34DE" w14:textId="77777777" w:rsidR="00D360B9" w:rsidRPr="003B455E" w:rsidRDefault="00D360B9" w:rsidP="00D360B9">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04FBB1E0" w:rsidR="00D360B9" w:rsidRPr="003B455E" w:rsidRDefault="00D360B9" w:rsidP="00D360B9">
            <w:pPr>
              <w:pStyle w:val="ConsPlusNormal"/>
              <w:rPr>
                <w:rFonts w:asciiTheme="minorHAnsi" w:hAnsiTheme="minorHAnsi" w:cstheme="minorHAnsi"/>
              </w:rPr>
            </w:pPr>
            <w:r>
              <w:rPr>
                <w:color w:val="000000"/>
                <w:szCs w:val="22"/>
              </w:rPr>
              <w:t>2,36%</w:t>
            </w:r>
          </w:p>
        </w:tc>
        <w:tc>
          <w:tcPr>
            <w:tcW w:w="1846" w:type="dxa"/>
            <w:vAlign w:val="bottom"/>
          </w:tcPr>
          <w:p w14:paraId="5DA42905" w14:textId="2EB23906" w:rsidR="00D360B9" w:rsidRPr="00184101" w:rsidRDefault="00D360B9" w:rsidP="00D360B9">
            <w:pPr>
              <w:pStyle w:val="ConsPlusNormal"/>
              <w:rPr>
                <w:rFonts w:asciiTheme="minorHAnsi" w:hAnsiTheme="minorHAnsi" w:cstheme="minorHAnsi"/>
                <w:color w:val="FF0000"/>
                <w:highlight w:val="yellow"/>
              </w:rPr>
            </w:pPr>
            <w:r>
              <w:rPr>
                <w:color w:val="000000"/>
                <w:szCs w:val="22"/>
              </w:rPr>
              <w:t>1,99%</w:t>
            </w:r>
          </w:p>
        </w:tc>
      </w:tr>
      <w:tr w:rsidR="00D360B9" w:rsidRPr="00C50091" w14:paraId="734DB2DE" w14:textId="77777777" w:rsidTr="00717D7C">
        <w:tc>
          <w:tcPr>
            <w:tcW w:w="4365" w:type="dxa"/>
            <w:vMerge/>
          </w:tcPr>
          <w:p w14:paraId="1A4F3314" w14:textId="77777777" w:rsidR="00D360B9" w:rsidRPr="003B455E" w:rsidRDefault="00D360B9" w:rsidP="00D360B9">
            <w:pPr>
              <w:rPr>
                <w:rFonts w:cstheme="minorHAnsi"/>
              </w:rPr>
            </w:pPr>
          </w:p>
        </w:tc>
        <w:tc>
          <w:tcPr>
            <w:tcW w:w="1380" w:type="dxa"/>
            <w:vAlign w:val="bottom"/>
          </w:tcPr>
          <w:p w14:paraId="6B673F49" w14:textId="77777777" w:rsidR="00D360B9" w:rsidRPr="003B455E" w:rsidRDefault="00D360B9" w:rsidP="00D360B9">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217C3F99" w:rsidR="00D360B9" w:rsidRPr="003B455E" w:rsidRDefault="00D360B9" w:rsidP="00D360B9">
            <w:pPr>
              <w:pStyle w:val="ConsPlusNormal"/>
              <w:rPr>
                <w:rFonts w:asciiTheme="minorHAnsi" w:hAnsiTheme="minorHAnsi" w:cstheme="minorHAnsi"/>
              </w:rPr>
            </w:pPr>
            <w:r>
              <w:rPr>
                <w:color w:val="000000"/>
                <w:szCs w:val="22"/>
              </w:rPr>
              <w:t>6,63%</w:t>
            </w:r>
          </w:p>
        </w:tc>
        <w:tc>
          <w:tcPr>
            <w:tcW w:w="1846" w:type="dxa"/>
            <w:vAlign w:val="bottom"/>
          </w:tcPr>
          <w:p w14:paraId="0A9EC4F7" w14:textId="3DA17D39" w:rsidR="00D360B9" w:rsidRPr="00184101" w:rsidRDefault="00D360B9" w:rsidP="00D360B9">
            <w:pPr>
              <w:pStyle w:val="ConsPlusNormal"/>
              <w:rPr>
                <w:rFonts w:asciiTheme="minorHAnsi" w:hAnsiTheme="minorHAnsi" w:cstheme="minorHAnsi"/>
                <w:color w:val="FF0000"/>
                <w:highlight w:val="yellow"/>
              </w:rPr>
            </w:pPr>
            <w:r>
              <w:rPr>
                <w:color w:val="000000"/>
                <w:szCs w:val="22"/>
              </w:rPr>
              <w:t>4,95%</w:t>
            </w:r>
          </w:p>
        </w:tc>
      </w:tr>
      <w:tr w:rsidR="00D360B9" w:rsidRPr="00C50091" w14:paraId="2D189623" w14:textId="77777777" w:rsidTr="00717D7C">
        <w:tc>
          <w:tcPr>
            <w:tcW w:w="4365" w:type="dxa"/>
            <w:vMerge/>
          </w:tcPr>
          <w:p w14:paraId="06D3E770" w14:textId="77777777" w:rsidR="00D360B9" w:rsidRPr="003B455E" w:rsidRDefault="00D360B9" w:rsidP="00D360B9">
            <w:pPr>
              <w:rPr>
                <w:rFonts w:cstheme="minorHAnsi"/>
              </w:rPr>
            </w:pPr>
          </w:p>
        </w:tc>
        <w:tc>
          <w:tcPr>
            <w:tcW w:w="1380" w:type="dxa"/>
            <w:vAlign w:val="bottom"/>
          </w:tcPr>
          <w:p w14:paraId="0A625FAD" w14:textId="77777777" w:rsidR="00D360B9" w:rsidRPr="003B455E" w:rsidRDefault="00D360B9" w:rsidP="00D360B9">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472AC2CB" w:rsidR="00D360B9" w:rsidRPr="003B455E" w:rsidRDefault="00D360B9" w:rsidP="00D360B9">
            <w:pPr>
              <w:pStyle w:val="ConsPlusNormal"/>
              <w:rPr>
                <w:rFonts w:asciiTheme="minorHAnsi" w:hAnsiTheme="minorHAnsi" w:cstheme="minorHAnsi"/>
              </w:rPr>
            </w:pPr>
            <w:r>
              <w:rPr>
                <w:color w:val="000000"/>
                <w:szCs w:val="22"/>
              </w:rPr>
              <w:t>15,80%</w:t>
            </w:r>
          </w:p>
        </w:tc>
        <w:tc>
          <w:tcPr>
            <w:tcW w:w="1846" w:type="dxa"/>
            <w:vAlign w:val="bottom"/>
          </w:tcPr>
          <w:p w14:paraId="5A1631C8" w14:textId="7E466BDD" w:rsidR="00D360B9" w:rsidRPr="00184101" w:rsidRDefault="00D360B9" w:rsidP="00D360B9">
            <w:pPr>
              <w:pStyle w:val="ConsPlusNormal"/>
              <w:rPr>
                <w:rFonts w:asciiTheme="minorHAnsi" w:hAnsiTheme="minorHAnsi" w:cstheme="minorHAnsi"/>
                <w:color w:val="FF0000"/>
                <w:highlight w:val="yellow"/>
              </w:rPr>
            </w:pPr>
            <w:r>
              <w:rPr>
                <w:color w:val="000000"/>
                <w:szCs w:val="22"/>
              </w:rPr>
              <w:t>12,76%</w:t>
            </w:r>
          </w:p>
        </w:tc>
      </w:tr>
      <w:tr w:rsidR="00D360B9" w:rsidRPr="00C50091" w14:paraId="00022598" w14:textId="77777777" w:rsidTr="00717D7C">
        <w:tc>
          <w:tcPr>
            <w:tcW w:w="4365" w:type="dxa"/>
            <w:vMerge/>
          </w:tcPr>
          <w:p w14:paraId="23447C1B" w14:textId="77777777" w:rsidR="00D360B9" w:rsidRPr="003B455E" w:rsidRDefault="00D360B9" w:rsidP="00D360B9">
            <w:pPr>
              <w:rPr>
                <w:rFonts w:cstheme="minorHAnsi"/>
              </w:rPr>
            </w:pPr>
          </w:p>
        </w:tc>
        <w:tc>
          <w:tcPr>
            <w:tcW w:w="1380" w:type="dxa"/>
            <w:vAlign w:val="bottom"/>
          </w:tcPr>
          <w:p w14:paraId="1559E4EA" w14:textId="77777777" w:rsidR="00D360B9" w:rsidRPr="003B455E" w:rsidRDefault="00D360B9" w:rsidP="00D360B9">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16362B8C" w:rsidR="00D360B9" w:rsidRPr="003B455E" w:rsidRDefault="00D360B9" w:rsidP="00D360B9">
            <w:pPr>
              <w:pStyle w:val="ConsPlusNormal"/>
              <w:rPr>
                <w:rFonts w:asciiTheme="minorHAnsi" w:hAnsiTheme="minorHAnsi" w:cstheme="minorHAnsi"/>
              </w:rPr>
            </w:pPr>
            <w:r>
              <w:rPr>
                <w:color w:val="000000"/>
                <w:szCs w:val="22"/>
              </w:rPr>
              <w:t>32,99%</w:t>
            </w:r>
          </w:p>
        </w:tc>
        <w:tc>
          <w:tcPr>
            <w:tcW w:w="1846" w:type="dxa"/>
            <w:vAlign w:val="bottom"/>
          </w:tcPr>
          <w:p w14:paraId="4EF284CC" w14:textId="4C132558" w:rsidR="00D360B9" w:rsidRPr="00184101" w:rsidRDefault="00D360B9" w:rsidP="00D360B9">
            <w:pPr>
              <w:pStyle w:val="ConsPlusNormal"/>
              <w:rPr>
                <w:rFonts w:asciiTheme="minorHAnsi" w:hAnsiTheme="minorHAnsi" w:cstheme="minorHAnsi"/>
                <w:color w:val="FF0000"/>
                <w:highlight w:val="yellow"/>
              </w:rPr>
            </w:pPr>
            <w:r>
              <w:rPr>
                <w:color w:val="000000"/>
                <w:szCs w:val="22"/>
              </w:rPr>
              <w:t>29,48%</w:t>
            </w:r>
          </w:p>
        </w:tc>
      </w:tr>
      <w:tr w:rsidR="00D360B9" w:rsidRPr="00C50091" w14:paraId="61586E32" w14:textId="77777777" w:rsidTr="00717D7C">
        <w:tc>
          <w:tcPr>
            <w:tcW w:w="4365" w:type="dxa"/>
            <w:vMerge/>
          </w:tcPr>
          <w:p w14:paraId="6D68E732" w14:textId="77777777" w:rsidR="00D360B9" w:rsidRPr="003B455E" w:rsidRDefault="00D360B9" w:rsidP="00D360B9">
            <w:pPr>
              <w:rPr>
                <w:rFonts w:cstheme="minorHAnsi"/>
              </w:rPr>
            </w:pPr>
          </w:p>
        </w:tc>
        <w:tc>
          <w:tcPr>
            <w:tcW w:w="1380" w:type="dxa"/>
            <w:vAlign w:val="bottom"/>
          </w:tcPr>
          <w:p w14:paraId="6C7A6518" w14:textId="77777777" w:rsidR="00D360B9" w:rsidRPr="003B455E" w:rsidRDefault="00D360B9" w:rsidP="00D360B9">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7953EF34" w:rsidR="00D360B9" w:rsidRPr="003B455E" w:rsidRDefault="00D360B9" w:rsidP="00D360B9">
            <w:pPr>
              <w:pStyle w:val="ConsPlusNormal"/>
              <w:rPr>
                <w:rFonts w:asciiTheme="minorHAnsi" w:hAnsiTheme="minorHAnsi" w:cstheme="minorHAnsi"/>
              </w:rPr>
            </w:pPr>
            <w:r>
              <w:rPr>
                <w:color w:val="000000"/>
                <w:szCs w:val="22"/>
              </w:rPr>
              <w:t>79,16%</w:t>
            </w:r>
          </w:p>
        </w:tc>
        <w:tc>
          <w:tcPr>
            <w:tcW w:w="1846" w:type="dxa"/>
            <w:vAlign w:val="bottom"/>
          </w:tcPr>
          <w:p w14:paraId="4946C1EE" w14:textId="4A80DB2A" w:rsidR="00D360B9" w:rsidRPr="00184101" w:rsidRDefault="00D360B9" w:rsidP="00D360B9">
            <w:pPr>
              <w:pStyle w:val="ConsPlusNormal"/>
              <w:rPr>
                <w:rFonts w:asciiTheme="minorHAnsi" w:hAnsiTheme="minorHAnsi" w:cstheme="minorHAnsi"/>
                <w:color w:val="FF0000"/>
                <w:highlight w:val="yellow"/>
              </w:rPr>
            </w:pPr>
            <w:r>
              <w:rPr>
                <w:color w:val="000000"/>
                <w:szCs w:val="22"/>
              </w:rPr>
              <w:t>51,39%</w:t>
            </w:r>
          </w:p>
        </w:tc>
      </w:tr>
      <w:tr w:rsidR="00D360B9" w:rsidRPr="00C50091" w14:paraId="23E49679" w14:textId="77777777" w:rsidTr="00311FAE">
        <w:tc>
          <w:tcPr>
            <w:tcW w:w="4365" w:type="dxa"/>
            <w:vMerge/>
          </w:tcPr>
          <w:p w14:paraId="18885D97" w14:textId="77777777" w:rsidR="00D360B9" w:rsidRPr="003B455E" w:rsidRDefault="00D360B9" w:rsidP="00D360B9">
            <w:pPr>
              <w:pStyle w:val="ConsPlusNormal"/>
              <w:rPr>
                <w:rFonts w:asciiTheme="minorHAnsi" w:hAnsiTheme="minorHAnsi" w:cstheme="minorHAnsi"/>
              </w:rPr>
            </w:pPr>
          </w:p>
        </w:tc>
        <w:tc>
          <w:tcPr>
            <w:tcW w:w="1380" w:type="dxa"/>
            <w:vAlign w:val="bottom"/>
          </w:tcPr>
          <w:p w14:paraId="427B3323" w14:textId="77777777" w:rsidR="00D360B9" w:rsidRPr="003B455E" w:rsidRDefault="00D360B9" w:rsidP="00D360B9">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vAlign w:val="bottom"/>
          </w:tcPr>
          <w:p w14:paraId="0B6591EC" w14:textId="1375CC55" w:rsidR="00D360B9" w:rsidRPr="003B455E" w:rsidRDefault="00D360B9" w:rsidP="00D360B9">
            <w:pPr>
              <w:pStyle w:val="ConsPlusNormal"/>
              <w:rPr>
                <w:rFonts w:asciiTheme="minorHAnsi" w:hAnsiTheme="minorHAnsi" w:cstheme="minorHAnsi"/>
              </w:rPr>
            </w:pPr>
            <w:r>
              <w:rPr>
                <w:color w:val="000000"/>
                <w:szCs w:val="22"/>
              </w:rPr>
              <w:t>129,83%</w:t>
            </w:r>
          </w:p>
        </w:tc>
        <w:tc>
          <w:tcPr>
            <w:tcW w:w="1846" w:type="dxa"/>
            <w:vAlign w:val="bottom"/>
          </w:tcPr>
          <w:p w14:paraId="529BB3CB" w14:textId="4C138F23" w:rsidR="00D360B9" w:rsidRPr="00184101" w:rsidRDefault="00D360B9" w:rsidP="00D360B9">
            <w:pPr>
              <w:pStyle w:val="ConsPlusNormal"/>
              <w:rPr>
                <w:rFonts w:asciiTheme="minorHAnsi" w:hAnsiTheme="minorHAnsi" w:cstheme="minorHAnsi"/>
                <w:highlight w:val="yellow"/>
              </w:rPr>
            </w:pPr>
            <w:r>
              <w:rPr>
                <w:color w:val="000000"/>
                <w:szCs w:val="22"/>
              </w:rPr>
              <w:t>91,90%</w:t>
            </w:r>
          </w:p>
        </w:tc>
      </w:tr>
    </w:tbl>
    <w:p w14:paraId="136D627F" w14:textId="77777777" w:rsidR="004F6824" w:rsidRPr="00C50091" w:rsidRDefault="004F6824" w:rsidP="007E2A89">
      <w:pPr>
        <w:pStyle w:val="a3"/>
        <w:spacing w:line="276" w:lineRule="auto"/>
        <w:rPr>
          <w:rFonts w:cstheme="minorHAnsi"/>
        </w:rPr>
      </w:pPr>
    </w:p>
    <w:p w14:paraId="66686100" w14:textId="5C73AF0C" w:rsidR="007A0DCF" w:rsidRPr="00C50091" w:rsidRDefault="007E4067" w:rsidP="00D360B9">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D360B9" w:rsidRPr="00D360B9">
        <w:rPr>
          <w:rFonts w:cstheme="minorHAnsi"/>
        </w:rPr>
        <w:t>1</w:t>
      </w:r>
      <w:r w:rsidR="00D360B9">
        <w:rPr>
          <w:rFonts w:cstheme="minorHAnsi"/>
        </w:rPr>
        <w:t xml:space="preserve"> </w:t>
      </w:r>
      <w:r w:rsidR="00D360B9" w:rsidRPr="00D360B9">
        <w:rPr>
          <w:rFonts w:cstheme="minorHAnsi"/>
        </w:rPr>
        <w:t>031,59</w:t>
      </w:r>
      <w:r w:rsidR="00D360B9">
        <w:rPr>
          <w:rFonts w:cstheme="minorHAnsi"/>
        </w:rPr>
        <w:t xml:space="preserve"> </w:t>
      </w:r>
      <w:r w:rsidRPr="00C50091">
        <w:rPr>
          <w:rFonts w:cstheme="minorHAnsi"/>
        </w:rPr>
        <w:t>рублей.</w:t>
      </w:r>
    </w:p>
    <w:p w14:paraId="59CB4D01" w14:textId="01765A5E" w:rsidR="007F4701" w:rsidRPr="007F4701" w:rsidRDefault="007A0DCF" w:rsidP="00D360B9">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D360B9" w:rsidRPr="00D360B9">
        <w:rPr>
          <w:rFonts w:cstheme="minorHAnsi"/>
        </w:rPr>
        <w:t>134</w:t>
      </w:r>
      <w:r w:rsidR="00D360B9">
        <w:rPr>
          <w:rFonts w:cstheme="minorHAnsi"/>
        </w:rPr>
        <w:t> </w:t>
      </w:r>
      <w:r w:rsidR="00D360B9" w:rsidRPr="00D360B9">
        <w:rPr>
          <w:rFonts w:cstheme="minorHAnsi"/>
        </w:rPr>
        <w:t>233</w:t>
      </w:r>
      <w:r w:rsidR="00D360B9">
        <w:rPr>
          <w:rFonts w:cstheme="minorHAnsi"/>
        </w:rPr>
        <w:t xml:space="preserve"> </w:t>
      </w:r>
      <w:bookmarkStart w:id="0" w:name="_GoBack"/>
      <w:bookmarkEnd w:id="0"/>
      <w:r w:rsidR="00D360B9" w:rsidRPr="00D360B9">
        <w:rPr>
          <w:rFonts w:cstheme="minorHAnsi"/>
        </w:rPr>
        <w:t>717,71</w:t>
      </w:r>
      <w:r w:rsidR="004C5EC8" w:rsidRPr="004C5EC8">
        <w:rPr>
          <w:rFonts w:cstheme="minorHAnsi"/>
        </w:rPr>
        <w:t> </w:t>
      </w:r>
      <w:r w:rsidRPr="007F4701">
        <w:rPr>
          <w:rFonts w:cstheme="minorHAnsi"/>
        </w:rPr>
        <w:t>рублей.</w:t>
      </w:r>
    </w:p>
    <w:p w14:paraId="5371786B" w14:textId="6BC759C2" w:rsidR="007F4701" w:rsidRPr="007F4701" w:rsidRDefault="007F4701" w:rsidP="00835F80">
      <w:pPr>
        <w:pStyle w:val="a3"/>
        <w:numPr>
          <w:ilvl w:val="0"/>
          <w:numId w:val="3"/>
        </w:numPr>
        <w:spacing w:line="276" w:lineRule="auto"/>
        <w:rPr>
          <w:rFonts w:cstheme="minorHAnsi"/>
        </w:rPr>
      </w:pPr>
      <w:r w:rsidRPr="007F4701">
        <w:rPr>
          <w:rFonts w:cstheme="minorHAnsi"/>
        </w:rPr>
        <w:lastRenderedPageBreak/>
        <w:t xml:space="preserve">Доход по инвестиционному паю выплачивается владельцам инвестиционных паев по завершении отчетного периода. </w:t>
      </w:r>
    </w:p>
    <w:p w14:paraId="432593E3" w14:textId="77777777" w:rsidR="007F4701" w:rsidRPr="007F4701" w:rsidRDefault="007F4701" w:rsidP="007F4701">
      <w:pPr>
        <w:spacing w:line="240" w:lineRule="auto"/>
        <w:rPr>
          <w:rFonts w:cstheme="minorHAnsi"/>
        </w:rPr>
      </w:pPr>
      <w:r w:rsidRPr="007F4701">
        <w:rPr>
          <w:rFonts w:cstheme="minorHAnsi"/>
        </w:rPr>
        <w:t>Под отчетным периодом понимается период времени, составляющий один календарный месяц.</w:t>
      </w:r>
    </w:p>
    <w:p w14:paraId="13A73E57" w14:textId="77777777" w:rsidR="007F4701" w:rsidRPr="007F4701" w:rsidRDefault="007F4701" w:rsidP="007F4701">
      <w:pPr>
        <w:spacing w:line="240" w:lineRule="auto"/>
        <w:rPr>
          <w:rFonts w:cstheme="minorHAnsi"/>
        </w:rPr>
      </w:pPr>
      <w:r w:rsidRPr="007F4701">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w:t>
      </w:r>
    </w:p>
    <w:p w14:paraId="120F3F0A" w14:textId="77777777" w:rsidR="007F4701" w:rsidRPr="007F4701" w:rsidRDefault="007F4701" w:rsidP="007F4701">
      <w:pPr>
        <w:spacing w:line="240" w:lineRule="auto"/>
        <w:rPr>
          <w:rFonts w:cstheme="minorHAnsi"/>
        </w:rPr>
      </w:pPr>
      <w:r w:rsidRPr="007F4701">
        <w:rPr>
          <w:rFonts w:cstheme="minorHAnsi"/>
        </w:rPr>
        <w:t xml:space="preserve">Промежуточные выплаты инвестиционного дохода в течение отчетного периода не производятся. </w:t>
      </w:r>
    </w:p>
    <w:p w14:paraId="6DF21548" w14:textId="77777777" w:rsidR="007F4701" w:rsidRPr="007F4701" w:rsidRDefault="007F4701" w:rsidP="007F4701">
      <w:pPr>
        <w:spacing w:line="240" w:lineRule="auto"/>
        <w:rPr>
          <w:rFonts w:cstheme="minorHAnsi"/>
        </w:rPr>
      </w:pPr>
      <w:r w:rsidRPr="007F4701">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276343" w14:textId="77777777" w:rsidR="007F4701" w:rsidRPr="007F4701" w:rsidRDefault="007F4701" w:rsidP="007F4701">
      <w:pPr>
        <w:spacing w:line="240" w:lineRule="auto"/>
        <w:rPr>
          <w:rFonts w:cstheme="minorHAnsi"/>
        </w:rPr>
      </w:pPr>
      <w:r w:rsidRPr="007F4701">
        <w:rPr>
          <w:rFonts w:cstheme="minorHAnsi"/>
        </w:rPr>
        <w:t xml:space="preserve">Доход по инвестиционным паям в целях настоящих Правил принимается равным сумме остатка денежных средств, находящихся на всех рублевых расчетных счетах, открытых в кредитных организациях для расчетов по операциям, связанных с доверительным управлением имуществом Фонда, по состоянию </w:t>
      </w:r>
      <w:proofErr w:type="gramStart"/>
      <w:r w:rsidRPr="007F4701">
        <w:rPr>
          <w:rFonts w:cstheme="minorHAnsi"/>
        </w:rPr>
        <w:t>на  последний</w:t>
      </w:r>
      <w:proofErr w:type="gramEnd"/>
      <w:r w:rsidRPr="007F4701">
        <w:rPr>
          <w:rFonts w:cstheme="minorHAnsi"/>
        </w:rPr>
        <w:t xml:space="preserve"> рабочий день отчетного периода.</w:t>
      </w:r>
    </w:p>
    <w:p w14:paraId="31180823" w14:textId="77777777" w:rsidR="007F4701" w:rsidRPr="007F4701" w:rsidRDefault="007F4701" w:rsidP="007F4701">
      <w:pPr>
        <w:spacing w:line="240" w:lineRule="auto"/>
        <w:rPr>
          <w:rFonts w:cstheme="minorHAnsi"/>
        </w:rPr>
      </w:pPr>
      <w:r w:rsidRPr="007F4701">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01FCF7DE" w14:textId="77777777" w:rsidR="007F4701" w:rsidRPr="007F4701" w:rsidRDefault="007F4701" w:rsidP="007F4701">
      <w:pPr>
        <w:spacing w:line="240" w:lineRule="auto"/>
        <w:rPr>
          <w:rFonts w:cstheme="minorHAnsi"/>
        </w:rPr>
      </w:pPr>
      <w:r w:rsidRPr="007F4701">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1BA2856F" w14:textId="60BDA842" w:rsidR="0099110E" w:rsidRPr="007F4701" w:rsidRDefault="007F4701" w:rsidP="007F4701">
      <w:pPr>
        <w:spacing w:after="0" w:line="240" w:lineRule="auto"/>
        <w:rPr>
          <w:rFonts w:cstheme="minorHAnsi"/>
        </w:rPr>
      </w:pPr>
      <w:r w:rsidRPr="007F4701">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r w:rsidR="0098657F" w:rsidRPr="007F4701">
        <w:rPr>
          <w:rFonts w:cstheme="minorHAnsi"/>
        </w:rPr>
        <w:t>.</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04277D6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98657F">
              <w:rPr>
                <w:rFonts w:asciiTheme="minorHAnsi" w:hAnsiTheme="minorHAnsi" w:cstheme="minorHAnsi"/>
              </w:rPr>
              <w:t>1,</w:t>
            </w:r>
            <w:r w:rsidR="00E0632F">
              <w:rPr>
                <w:rFonts w:asciiTheme="minorHAnsi" w:hAnsiTheme="minorHAnsi" w:cstheme="minorHAnsi"/>
              </w:rPr>
              <w:t>61</w:t>
            </w:r>
            <w:r w:rsidR="0098657F">
              <w:rPr>
                <w:rFonts w:asciiTheme="minorHAnsi" w:hAnsiTheme="minorHAnsi" w:cstheme="minorHAnsi"/>
              </w:rPr>
              <w:t>%</w:t>
            </w:r>
          </w:p>
          <w:p w14:paraId="156C4AC8" w14:textId="7A88297D" w:rsidR="009D20F1" w:rsidRPr="00C50091" w:rsidRDefault="009D20F1" w:rsidP="00E0632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E0632F">
              <w:rPr>
                <w:rFonts w:asciiTheme="minorHAnsi" w:hAnsiTheme="minorHAnsi" w:cstheme="minorHAnsi"/>
              </w:rPr>
              <w:t>3</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07B1EFF"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E0632F" w:rsidRPr="00E0632F">
        <w:rPr>
          <w:rFonts w:cstheme="minorHAnsi"/>
        </w:rPr>
        <w:t xml:space="preserve">3092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22</w:t>
      </w:r>
      <w:r w:rsidRPr="00C50091">
        <w:rPr>
          <w:rFonts w:cstheme="minorHAnsi"/>
        </w:rPr>
        <w:t>.</w:t>
      </w:r>
      <w:r w:rsidR="00E0632F">
        <w:rPr>
          <w:rFonts w:cstheme="minorHAnsi"/>
        </w:rPr>
        <w:t>12</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769668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0632F">
        <w:rPr>
          <w:rFonts w:cstheme="minorHAnsi"/>
        </w:rPr>
        <w:t>05</w:t>
      </w:r>
      <w:r w:rsidR="00876ABD" w:rsidRPr="00C50091">
        <w:rPr>
          <w:rFonts w:cstheme="minorHAnsi"/>
          <w:lang w:val="en-US"/>
        </w:rPr>
        <w:t>.</w:t>
      </w:r>
      <w:r w:rsidR="00E0632F">
        <w:rPr>
          <w:rFonts w:cstheme="minorHAnsi"/>
        </w:rPr>
        <w:t>04</w:t>
      </w:r>
      <w:r w:rsidR="00876ABD" w:rsidRPr="00C50091">
        <w:rPr>
          <w:rFonts w:cstheme="minorHAnsi"/>
          <w:lang w:val="en-US"/>
        </w:rPr>
        <w:t>.20</w:t>
      </w:r>
      <w:r w:rsidR="004154CB">
        <w:rPr>
          <w:rFonts w:cstheme="minorHAnsi"/>
        </w:rPr>
        <w:t>1</w:t>
      </w:r>
      <w:r w:rsidR="00E0632F">
        <w:rPr>
          <w:rFonts w:cstheme="minorHAnsi"/>
        </w:rPr>
        <w:t>6</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3634D844"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24598863"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D2161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BA5EE7C"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17BAD022"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74CF6DF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64AE"/>
    <w:rsid w:val="000110D6"/>
    <w:rsid w:val="00042A22"/>
    <w:rsid w:val="000C2A9D"/>
    <w:rsid w:val="000D3AC7"/>
    <w:rsid w:val="000F7446"/>
    <w:rsid w:val="00102B2B"/>
    <w:rsid w:val="00117C6B"/>
    <w:rsid w:val="001743E3"/>
    <w:rsid w:val="00184101"/>
    <w:rsid w:val="001858EA"/>
    <w:rsid w:val="001F0100"/>
    <w:rsid w:val="001F3FB3"/>
    <w:rsid w:val="001F6176"/>
    <w:rsid w:val="00232119"/>
    <w:rsid w:val="0029741D"/>
    <w:rsid w:val="002A6763"/>
    <w:rsid w:val="002E02FF"/>
    <w:rsid w:val="00374E3A"/>
    <w:rsid w:val="003834DB"/>
    <w:rsid w:val="003872A1"/>
    <w:rsid w:val="00391D3A"/>
    <w:rsid w:val="003B3298"/>
    <w:rsid w:val="003B455E"/>
    <w:rsid w:val="003D56F7"/>
    <w:rsid w:val="003F6D2F"/>
    <w:rsid w:val="004154CB"/>
    <w:rsid w:val="00490C3A"/>
    <w:rsid w:val="004C5035"/>
    <w:rsid w:val="004C5EC8"/>
    <w:rsid w:val="004D02F5"/>
    <w:rsid w:val="004F1F86"/>
    <w:rsid w:val="004F6824"/>
    <w:rsid w:val="005953EA"/>
    <w:rsid w:val="005C0AFF"/>
    <w:rsid w:val="005E2EAC"/>
    <w:rsid w:val="006206A1"/>
    <w:rsid w:val="006342CC"/>
    <w:rsid w:val="00656118"/>
    <w:rsid w:val="006C15EF"/>
    <w:rsid w:val="006D6CD8"/>
    <w:rsid w:val="006F317C"/>
    <w:rsid w:val="00701135"/>
    <w:rsid w:val="00710138"/>
    <w:rsid w:val="007A0DCF"/>
    <w:rsid w:val="007E1692"/>
    <w:rsid w:val="007E2A89"/>
    <w:rsid w:val="007E4067"/>
    <w:rsid w:val="007E684E"/>
    <w:rsid w:val="007F4701"/>
    <w:rsid w:val="00835F80"/>
    <w:rsid w:val="008646AE"/>
    <w:rsid w:val="00876ABD"/>
    <w:rsid w:val="00892B09"/>
    <w:rsid w:val="008D071C"/>
    <w:rsid w:val="008D510F"/>
    <w:rsid w:val="0090363B"/>
    <w:rsid w:val="0098657F"/>
    <w:rsid w:val="00986649"/>
    <w:rsid w:val="0099110E"/>
    <w:rsid w:val="009D20F1"/>
    <w:rsid w:val="009D5F29"/>
    <w:rsid w:val="00A20FDF"/>
    <w:rsid w:val="00A26802"/>
    <w:rsid w:val="00A34267"/>
    <w:rsid w:val="00A52C36"/>
    <w:rsid w:val="00A90490"/>
    <w:rsid w:val="00A9430D"/>
    <w:rsid w:val="00AA1555"/>
    <w:rsid w:val="00AB030D"/>
    <w:rsid w:val="00AC19C6"/>
    <w:rsid w:val="00AD2AFD"/>
    <w:rsid w:val="00AF0868"/>
    <w:rsid w:val="00B2201C"/>
    <w:rsid w:val="00B372D4"/>
    <w:rsid w:val="00B54044"/>
    <w:rsid w:val="00B54989"/>
    <w:rsid w:val="00B56A94"/>
    <w:rsid w:val="00B608FC"/>
    <w:rsid w:val="00B61C41"/>
    <w:rsid w:val="00B83893"/>
    <w:rsid w:val="00BC4E8A"/>
    <w:rsid w:val="00C45B63"/>
    <w:rsid w:val="00C50091"/>
    <w:rsid w:val="00C75DF9"/>
    <w:rsid w:val="00C84B56"/>
    <w:rsid w:val="00C952C3"/>
    <w:rsid w:val="00CD5164"/>
    <w:rsid w:val="00CF0234"/>
    <w:rsid w:val="00CF4FA4"/>
    <w:rsid w:val="00D360B9"/>
    <w:rsid w:val="00D509BF"/>
    <w:rsid w:val="00D54EBE"/>
    <w:rsid w:val="00DA0098"/>
    <w:rsid w:val="00DC6B5D"/>
    <w:rsid w:val="00DD5572"/>
    <w:rsid w:val="00DD6080"/>
    <w:rsid w:val="00DE0823"/>
    <w:rsid w:val="00E0632F"/>
    <w:rsid w:val="00E4575A"/>
    <w:rsid w:val="00E66B06"/>
    <w:rsid w:val="00E70837"/>
    <w:rsid w:val="00E95010"/>
    <w:rsid w:val="00F258E1"/>
    <w:rsid w:val="00F8635C"/>
    <w:rsid w:val="00F90093"/>
    <w:rsid w:val="00FE0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1345927203785"/>
          <c:y val="3.0137282222438246E-2"/>
          <c:w val="0.74562924753711646"/>
          <c:h val="0.85076396314658187"/>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0.31993528586460884</c:v>
                </c:pt>
                <c:pt idx="1">
                  <c:v>0.22224150374160734</c:v>
                </c:pt>
                <c:pt idx="2">
                  <c:v>0.26346246115839655</c:v>
                </c:pt>
                <c:pt idx="3">
                  <c:v>0.26437670572904715</c:v>
                </c:pt>
                <c:pt idx="4">
                  <c:v>0.30663938386105333</c:v>
                </c:pt>
              </c:numCache>
            </c:numRef>
          </c:val>
          <c:extLst>
            <c:ext xmlns:c16="http://schemas.microsoft.com/office/drawing/2014/chart" uri="{C3380CC4-5D6E-409C-BE32-E72D297353CC}">
              <c16:uniqueId val="{00000000-418C-48D0-8578-519BABB440D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1270</Words>
  <Characters>7244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43</cp:revision>
  <cp:lastPrinted>2021-09-07T11:44:00Z</cp:lastPrinted>
  <dcterms:created xsi:type="dcterms:W3CDTF">2021-10-05T09:48:00Z</dcterms:created>
  <dcterms:modified xsi:type="dcterms:W3CDTF">2023-05-11T11:10:00Z</dcterms:modified>
</cp:coreProperties>
</file>