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3689D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A6BAD">
        <w:rPr>
          <w:rFonts w:cstheme="minorHAnsi"/>
        </w:rPr>
        <w:t>28</w:t>
      </w:r>
      <w:r w:rsidR="00986649" w:rsidRPr="0021055B">
        <w:rPr>
          <w:rFonts w:cstheme="minorHAnsi"/>
        </w:rPr>
        <w:t>.</w:t>
      </w:r>
      <w:r w:rsidR="00787DEE">
        <w:rPr>
          <w:rFonts w:cstheme="minorHAnsi"/>
        </w:rPr>
        <w:t>0</w:t>
      </w:r>
      <w:r w:rsidR="006A6BAD">
        <w:rPr>
          <w:rFonts w:cstheme="minorHAnsi"/>
        </w:rPr>
        <w:t>4</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64261856" w:rsidR="00220939" w:rsidRPr="001365DA" w:rsidRDefault="00220939" w:rsidP="00906F4E">
            <w:pPr>
              <w:spacing w:line="276" w:lineRule="auto"/>
              <w:jc w:val="center"/>
              <w:rPr>
                <w:rFonts w:cstheme="minorHAnsi"/>
                <w:lang w:val="en-US"/>
              </w:rPr>
            </w:pPr>
            <w:r>
              <w:rPr>
                <w:rFonts w:ascii="Calibri" w:hAnsi="Calibri" w:cs="Calibri"/>
                <w:color w:val="000000"/>
              </w:rPr>
              <w:t>98,</w:t>
            </w:r>
            <w:r w:rsidR="00906F4E">
              <w:rPr>
                <w:rFonts w:ascii="Calibri" w:hAnsi="Calibri" w:cs="Calibri"/>
                <w:color w:val="000000"/>
              </w:rPr>
              <w:t>74</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18CBFB5D" w:rsidR="00FA07CD" w:rsidRDefault="00E536B0" w:rsidP="00906F4E">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sidR="00906F4E">
              <w:rPr>
                <w:rFonts w:ascii="Calibri" w:hAnsi="Calibri" w:cs="Calibri"/>
                <w:color w:val="000000"/>
              </w:rPr>
              <w:t>49</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55D02F56" w:rsidR="00220939" w:rsidRDefault="00FA07CD" w:rsidP="00906F4E">
            <w:pPr>
              <w:spacing w:line="276" w:lineRule="auto"/>
              <w:jc w:val="center"/>
              <w:rPr>
                <w:rFonts w:cstheme="minorHAnsi"/>
              </w:rPr>
            </w:pPr>
            <w:r>
              <w:rPr>
                <w:rFonts w:ascii="Calibri" w:hAnsi="Calibri" w:cs="Calibri"/>
                <w:color w:val="000000"/>
              </w:rPr>
              <w:t>0,</w:t>
            </w:r>
            <w:r w:rsidR="00906F4E">
              <w:rPr>
                <w:rFonts w:ascii="Calibri" w:hAnsi="Calibri" w:cs="Calibri"/>
                <w:color w:val="000000"/>
              </w:rPr>
              <w:t>62</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0BD6B75F" w:rsidR="00220939" w:rsidRPr="001365DA" w:rsidRDefault="00220939" w:rsidP="00787DEE">
            <w:pPr>
              <w:spacing w:line="276" w:lineRule="auto"/>
              <w:jc w:val="center"/>
              <w:rPr>
                <w:rFonts w:cstheme="minorHAnsi"/>
              </w:rPr>
            </w:pPr>
            <w:r>
              <w:rPr>
                <w:rFonts w:ascii="Calibri" w:hAnsi="Calibri" w:cs="Calibri"/>
                <w:color w:val="000000"/>
              </w:rPr>
              <w:t>0,</w:t>
            </w:r>
            <w:r w:rsidR="00787DEE">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r w:rsidR="007541F8">
              <w:rPr>
                <w:rFonts w:asciiTheme="minorHAnsi" w:hAnsiTheme="minorHAnsi" w:cstheme="minorHAnsi"/>
              </w:rPr>
              <w:t>*</w:t>
            </w:r>
          </w:p>
          <w:p w14:paraId="377B7C46" w14:textId="29400BAF" w:rsidR="00096223" w:rsidRPr="003B455E" w:rsidRDefault="007541F8" w:rsidP="006A6BA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A6BAD">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E536B0">
              <w:rPr>
                <w:rFonts w:asciiTheme="minorHAnsi" w:hAnsiTheme="minorHAnsi" w:cstheme="minorHAnsi"/>
                <w:sz w:val="12"/>
                <w:szCs w:val="12"/>
              </w:rPr>
              <w:t>3</w:t>
            </w:r>
            <w:r w:rsidRPr="00EB78B5">
              <w:rPr>
                <w:rFonts w:asciiTheme="minorHAnsi" w:hAnsiTheme="minorHAnsi" w:cstheme="minorHAnsi"/>
                <w:sz w:val="12"/>
                <w:szCs w:val="12"/>
              </w:rPr>
              <w:t>)</w:t>
            </w:r>
          </w:p>
        </w:tc>
      </w:tr>
      <w:tr w:rsidR="00906F4E" w:rsidRPr="00C50091" w14:paraId="163F6D42" w14:textId="77777777" w:rsidTr="00F16D7D">
        <w:tc>
          <w:tcPr>
            <w:tcW w:w="4365" w:type="dxa"/>
            <w:vMerge/>
          </w:tcPr>
          <w:p w14:paraId="439EA073" w14:textId="77777777" w:rsidR="00906F4E" w:rsidRPr="003B455E" w:rsidRDefault="00906F4E" w:rsidP="00906F4E">
            <w:pPr>
              <w:rPr>
                <w:rFonts w:cstheme="minorHAnsi"/>
              </w:rPr>
            </w:pPr>
          </w:p>
        </w:tc>
        <w:tc>
          <w:tcPr>
            <w:tcW w:w="1380" w:type="dxa"/>
            <w:vAlign w:val="bottom"/>
          </w:tcPr>
          <w:p w14:paraId="377E34DE" w14:textId="77777777" w:rsidR="00906F4E" w:rsidRPr="003B455E" w:rsidRDefault="00906F4E" w:rsidP="00906F4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5AC07F1" w:rsidR="00906F4E" w:rsidRPr="003B455E" w:rsidRDefault="00906F4E" w:rsidP="00906F4E">
            <w:pPr>
              <w:pStyle w:val="ConsPlusNormal"/>
              <w:rPr>
                <w:rFonts w:asciiTheme="minorHAnsi" w:hAnsiTheme="minorHAnsi" w:cstheme="minorHAnsi"/>
              </w:rPr>
            </w:pPr>
            <w:r>
              <w:rPr>
                <w:color w:val="000000"/>
                <w:szCs w:val="22"/>
              </w:rPr>
              <w:t>2,12%</w:t>
            </w:r>
          </w:p>
        </w:tc>
        <w:tc>
          <w:tcPr>
            <w:tcW w:w="1705" w:type="dxa"/>
            <w:vAlign w:val="bottom"/>
          </w:tcPr>
          <w:p w14:paraId="5DA42905" w14:textId="2512BB79" w:rsidR="00906F4E" w:rsidRPr="00220939" w:rsidRDefault="00906F4E" w:rsidP="00906F4E">
            <w:pPr>
              <w:pStyle w:val="ConsPlusNormal"/>
              <w:rPr>
                <w:rFonts w:asciiTheme="minorHAnsi" w:hAnsiTheme="minorHAnsi" w:cstheme="minorHAnsi"/>
                <w:highlight w:val="yellow"/>
              </w:rPr>
            </w:pPr>
            <w:r>
              <w:rPr>
                <w:color w:val="000000"/>
                <w:szCs w:val="22"/>
              </w:rPr>
              <w:t>1,75%</w:t>
            </w:r>
          </w:p>
        </w:tc>
      </w:tr>
      <w:tr w:rsidR="00906F4E" w:rsidRPr="00C50091" w14:paraId="734DB2DE" w14:textId="77777777" w:rsidTr="00F16D7D">
        <w:tc>
          <w:tcPr>
            <w:tcW w:w="4365" w:type="dxa"/>
            <w:vMerge/>
          </w:tcPr>
          <w:p w14:paraId="1A4F3314" w14:textId="77777777" w:rsidR="00906F4E" w:rsidRPr="003B455E" w:rsidRDefault="00906F4E" w:rsidP="00906F4E">
            <w:pPr>
              <w:rPr>
                <w:rFonts w:cstheme="minorHAnsi"/>
              </w:rPr>
            </w:pPr>
          </w:p>
        </w:tc>
        <w:tc>
          <w:tcPr>
            <w:tcW w:w="1380" w:type="dxa"/>
            <w:vAlign w:val="bottom"/>
          </w:tcPr>
          <w:p w14:paraId="6B673F49" w14:textId="77777777" w:rsidR="00906F4E" w:rsidRPr="003B455E" w:rsidRDefault="00906F4E" w:rsidP="00906F4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B1A528D" w:rsidR="00906F4E" w:rsidRPr="003B455E" w:rsidRDefault="00906F4E" w:rsidP="00906F4E">
            <w:pPr>
              <w:pStyle w:val="ConsPlusNormal"/>
              <w:rPr>
                <w:rFonts w:asciiTheme="minorHAnsi" w:hAnsiTheme="minorHAnsi" w:cstheme="minorHAnsi"/>
              </w:rPr>
            </w:pPr>
            <w:r>
              <w:rPr>
                <w:color w:val="000000"/>
                <w:szCs w:val="22"/>
              </w:rPr>
              <w:t>2,82%</w:t>
            </w:r>
          </w:p>
        </w:tc>
        <w:tc>
          <w:tcPr>
            <w:tcW w:w="1705" w:type="dxa"/>
            <w:vAlign w:val="bottom"/>
          </w:tcPr>
          <w:p w14:paraId="0A9EC4F7" w14:textId="7DF4C505" w:rsidR="00906F4E" w:rsidRPr="00220939" w:rsidRDefault="00906F4E" w:rsidP="00906F4E">
            <w:pPr>
              <w:pStyle w:val="ConsPlusNormal"/>
              <w:rPr>
                <w:rFonts w:asciiTheme="minorHAnsi" w:hAnsiTheme="minorHAnsi" w:cstheme="minorHAnsi"/>
                <w:highlight w:val="yellow"/>
              </w:rPr>
            </w:pPr>
            <w:r>
              <w:rPr>
                <w:color w:val="000000"/>
                <w:szCs w:val="22"/>
              </w:rPr>
              <w:t>1,14%</w:t>
            </w:r>
          </w:p>
        </w:tc>
      </w:tr>
      <w:tr w:rsidR="00906F4E" w:rsidRPr="00C50091" w14:paraId="2D189623" w14:textId="77777777" w:rsidTr="00F16D7D">
        <w:tc>
          <w:tcPr>
            <w:tcW w:w="4365" w:type="dxa"/>
            <w:vMerge/>
          </w:tcPr>
          <w:p w14:paraId="06D3E770" w14:textId="77777777" w:rsidR="00906F4E" w:rsidRPr="003B455E" w:rsidRDefault="00906F4E" w:rsidP="00906F4E">
            <w:pPr>
              <w:rPr>
                <w:rFonts w:cstheme="minorHAnsi"/>
              </w:rPr>
            </w:pPr>
          </w:p>
        </w:tc>
        <w:tc>
          <w:tcPr>
            <w:tcW w:w="1380" w:type="dxa"/>
            <w:vAlign w:val="bottom"/>
          </w:tcPr>
          <w:p w14:paraId="0A625FAD" w14:textId="77777777" w:rsidR="00906F4E" w:rsidRPr="003B455E" w:rsidRDefault="00906F4E" w:rsidP="00906F4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203D4D7" w:rsidR="00906F4E" w:rsidRPr="003B455E" w:rsidRDefault="00906F4E" w:rsidP="00906F4E">
            <w:pPr>
              <w:pStyle w:val="ConsPlusNormal"/>
              <w:rPr>
                <w:rFonts w:asciiTheme="minorHAnsi" w:hAnsiTheme="minorHAnsi" w:cstheme="minorHAnsi"/>
              </w:rPr>
            </w:pPr>
            <w:r>
              <w:rPr>
                <w:color w:val="000000"/>
                <w:szCs w:val="22"/>
              </w:rPr>
              <w:t>4,28%</w:t>
            </w:r>
          </w:p>
        </w:tc>
        <w:tc>
          <w:tcPr>
            <w:tcW w:w="1705" w:type="dxa"/>
            <w:vAlign w:val="bottom"/>
          </w:tcPr>
          <w:p w14:paraId="5A1631C8" w14:textId="0C65FE6F" w:rsidR="00906F4E" w:rsidRPr="00220939" w:rsidRDefault="00906F4E" w:rsidP="00906F4E">
            <w:pPr>
              <w:pStyle w:val="ConsPlusNormal"/>
              <w:rPr>
                <w:rFonts w:asciiTheme="minorHAnsi" w:hAnsiTheme="minorHAnsi" w:cstheme="minorHAnsi"/>
                <w:highlight w:val="yellow"/>
              </w:rPr>
            </w:pPr>
            <w:r>
              <w:rPr>
                <w:color w:val="000000"/>
                <w:szCs w:val="22"/>
              </w:rPr>
              <w:t>1,24%</w:t>
            </w:r>
          </w:p>
        </w:tc>
      </w:tr>
      <w:tr w:rsidR="00906F4E" w:rsidRPr="00C50091" w14:paraId="00022598" w14:textId="77777777" w:rsidTr="00F16D7D">
        <w:tc>
          <w:tcPr>
            <w:tcW w:w="4365" w:type="dxa"/>
            <w:vMerge/>
          </w:tcPr>
          <w:p w14:paraId="23447C1B" w14:textId="77777777" w:rsidR="00906F4E" w:rsidRPr="003B455E" w:rsidRDefault="00906F4E" w:rsidP="00906F4E">
            <w:pPr>
              <w:rPr>
                <w:rFonts w:cstheme="minorHAnsi"/>
              </w:rPr>
            </w:pPr>
          </w:p>
        </w:tc>
        <w:tc>
          <w:tcPr>
            <w:tcW w:w="1380" w:type="dxa"/>
            <w:vAlign w:val="bottom"/>
          </w:tcPr>
          <w:p w14:paraId="1559E4EA" w14:textId="77777777" w:rsidR="00906F4E" w:rsidRPr="003B455E" w:rsidRDefault="00906F4E" w:rsidP="00906F4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4671F5E" w:rsidR="00906F4E" w:rsidRPr="003B455E" w:rsidRDefault="00906F4E" w:rsidP="00906F4E">
            <w:pPr>
              <w:pStyle w:val="ConsPlusNormal"/>
              <w:rPr>
                <w:rFonts w:asciiTheme="minorHAnsi" w:hAnsiTheme="minorHAnsi" w:cstheme="minorHAnsi"/>
              </w:rPr>
            </w:pPr>
            <w:r>
              <w:rPr>
                <w:color w:val="000000"/>
                <w:szCs w:val="22"/>
              </w:rPr>
              <w:t>12,08%</w:t>
            </w:r>
          </w:p>
        </w:tc>
        <w:tc>
          <w:tcPr>
            <w:tcW w:w="1705" w:type="dxa"/>
            <w:vAlign w:val="bottom"/>
          </w:tcPr>
          <w:p w14:paraId="4EF284CC" w14:textId="5D0B569D" w:rsidR="00906F4E" w:rsidRPr="00220939" w:rsidRDefault="00906F4E" w:rsidP="00906F4E">
            <w:pPr>
              <w:pStyle w:val="ConsPlusNormal"/>
              <w:rPr>
                <w:rFonts w:asciiTheme="minorHAnsi" w:hAnsiTheme="minorHAnsi" w:cstheme="minorHAnsi"/>
                <w:highlight w:val="yellow"/>
              </w:rPr>
            </w:pPr>
            <w:r>
              <w:rPr>
                <w:color w:val="000000"/>
                <w:szCs w:val="22"/>
              </w:rPr>
              <w:t>8,57%</w:t>
            </w:r>
          </w:p>
        </w:tc>
      </w:tr>
      <w:tr w:rsidR="00906F4E" w:rsidRPr="00C50091" w14:paraId="61586E32" w14:textId="77777777" w:rsidTr="00E74613">
        <w:tc>
          <w:tcPr>
            <w:tcW w:w="4365" w:type="dxa"/>
            <w:vMerge/>
          </w:tcPr>
          <w:p w14:paraId="6D68E732" w14:textId="77777777" w:rsidR="00906F4E" w:rsidRPr="003B455E" w:rsidRDefault="00906F4E" w:rsidP="00906F4E">
            <w:pPr>
              <w:rPr>
                <w:rFonts w:cstheme="minorHAnsi"/>
              </w:rPr>
            </w:pPr>
          </w:p>
        </w:tc>
        <w:tc>
          <w:tcPr>
            <w:tcW w:w="1380" w:type="dxa"/>
            <w:vAlign w:val="bottom"/>
          </w:tcPr>
          <w:p w14:paraId="6C7A6518" w14:textId="77777777" w:rsidR="00906F4E" w:rsidRPr="003B455E" w:rsidRDefault="00906F4E" w:rsidP="00906F4E">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463F7FE8" w:rsidR="00906F4E" w:rsidRPr="003B455E" w:rsidRDefault="00906F4E" w:rsidP="00906F4E">
            <w:pPr>
              <w:pStyle w:val="ConsPlusNormal"/>
              <w:rPr>
                <w:rFonts w:asciiTheme="minorHAnsi" w:hAnsiTheme="minorHAnsi" w:cstheme="minorHAnsi"/>
              </w:rPr>
            </w:pPr>
            <w:r>
              <w:rPr>
                <w:color w:val="000000"/>
                <w:szCs w:val="22"/>
              </w:rPr>
              <w:t>22,45%</w:t>
            </w:r>
          </w:p>
        </w:tc>
        <w:tc>
          <w:tcPr>
            <w:tcW w:w="1705" w:type="dxa"/>
            <w:vAlign w:val="bottom"/>
          </w:tcPr>
          <w:p w14:paraId="4946C1EE" w14:textId="75CD14BD" w:rsidR="00906F4E" w:rsidRPr="00FA07CD" w:rsidRDefault="00906F4E" w:rsidP="00906F4E">
            <w:pPr>
              <w:pStyle w:val="ConsPlusNormal"/>
              <w:rPr>
                <w:rFonts w:asciiTheme="minorHAnsi" w:hAnsiTheme="minorHAnsi" w:cstheme="minorHAnsi"/>
              </w:rPr>
            </w:pPr>
            <w:r>
              <w:rPr>
                <w:color w:val="000000"/>
                <w:szCs w:val="22"/>
              </w:rPr>
              <w:t>-5,32%</w:t>
            </w:r>
          </w:p>
        </w:tc>
      </w:tr>
      <w:tr w:rsidR="00906F4E" w:rsidRPr="00C50091" w14:paraId="23E49679" w14:textId="77777777" w:rsidTr="00052D51">
        <w:tc>
          <w:tcPr>
            <w:tcW w:w="4365" w:type="dxa"/>
            <w:vMerge/>
          </w:tcPr>
          <w:p w14:paraId="18885D97" w14:textId="77777777" w:rsidR="00906F4E" w:rsidRPr="003B455E" w:rsidRDefault="00906F4E" w:rsidP="00906F4E">
            <w:pPr>
              <w:pStyle w:val="ConsPlusNormal"/>
              <w:rPr>
                <w:rFonts w:asciiTheme="minorHAnsi" w:hAnsiTheme="minorHAnsi" w:cstheme="minorHAnsi"/>
              </w:rPr>
            </w:pPr>
          </w:p>
        </w:tc>
        <w:tc>
          <w:tcPr>
            <w:tcW w:w="1380" w:type="dxa"/>
            <w:vAlign w:val="bottom"/>
          </w:tcPr>
          <w:p w14:paraId="427B3323" w14:textId="77777777" w:rsidR="00906F4E" w:rsidRPr="003B455E" w:rsidRDefault="00906F4E" w:rsidP="00906F4E">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58F09718" w:rsidR="00906F4E" w:rsidRPr="003B455E" w:rsidRDefault="00906F4E" w:rsidP="00906F4E">
            <w:pPr>
              <w:pStyle w:val="ConsPlusNormal"/>
              <w:rPr>
                <w:rFonts w:asciiTheme="minorHAnsi" w:hAnsiTheme="minorHAnsi" w:cstheme="minorHAnsi"/>
              </w:rPr>
            </w:pPr>
            <w:r>
              <w:rPr>
                <w:color w:val="000000"/>
                <w:szCs w:val="22"/>
              </w:rPr>
              <w:t>47,20%</w:t>
            </w:r>
          </w:p>
        </w:tc>
        <w:tc>
          <w:tcPr>
            <w:tcW w:w="1705" w:type="dxa"/>
            <w:vAlign w:val="bottom"/>
          </w:tcPr>
          <w:p w14:paraId="529BB3CB" w14:textId="6DDA85F5" w:rsidR="00906F4E" w:rsidRPr="00FA07CD" w:rsidRDefault="00906F4E" w:rsidP="00906F4E">
            <w:pPr>
              <w:pStyle w:val="ConsPlusNormal"/>
              <w:rPr>
                <w:rFonts w:asciiTheme="minorHAnsi" w:hAnsiTheme="minorHAnsi" w:cstheme="minorHAnsi"/>
              </w:rPr>
            </w:pPr>
            <w:r>
              <w:rPr>
                <w:color w:val="000000"/>
                <w:szCs w:val="22"/>
              </w:rPr>
              <w:t>9,27%</w:t>
            </w:r>
          </w:p>
        </w:tc>
      </w:tr>
    </w:tbl>
    <w:p w14:paraId="136D627F" w14:textId="77777777" w:rsidR="004F6824" w:rsidRPr="00C50091" w:rsidRDefault="004F6824" w:rsidP="00986649">
      <w:pPr>
        <w:spacing w:line="276" w:lineRule="auto"/>
        <w:rPr>
          <w:rFonts w:cstheme="minorHAnsi"/>
        </w:rPr>
      </w:pPr>
    </w:p>
    <w:p w14:paraId="66686100" w14:textId="51C62DAB" w:rsidR="007A0DCF" w:rsidRPr="00C50091" w:rsidRDefault="007E4067" w:rsidP="00906F4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06F4E" w:rsidRPr="00906F4E">
        <w:rPr>
          <w:rFonts w:cstheme="minorHAnsi"/>
        </w:rPr>
        <w:t>305</w:t>
      </w:r>
      <w:r w:rsidR="00906F4E">
        <w:rPr>
          <w:rFonts w:cstheme="minorHAnsi"/>
        </w:rPr>
        <w:t xml:space="preserve"> </w:t>
      </w:r>
      <w:r w:rsidR="00906F4E" w:rsidRPr="00906F4E">
        <w:rPr>
          <w:rFonts w:cstheme="minorHAnsi"/>
        </w:rPr>
        <w:t>495,47</w:t>
      </w:r>
      <w:r w:rsidR="00906F4E">
        <w:rPr>
          <w:rFonts w:cstheme="minorHAnsi"/>
        </w:rPr>
        <w:t xml:space="preserve"> </w:t>
      </w:r>
      <w:r w:rsidRPr="00C50091">
        <w:rPr>
          <w:rFonts w:cstheme="minorHAnsi"/>
        </w:rPr>
        <w:t>рублей.</w:t>
      </w:r>
    </w:p>
    <w:p w14:paraId="2FE68D87" w14:textId="36AC202C" w:rsidR="007A0DCF" w:rsidRPr="00C50091" w:rsidRDefault="007A0DCF" w:rsidP="00906F4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06F4E" w:rsidRPr="00906F4E">
        <w:rPr>
          <w:rFonts w:cstheme="minorHAnsi"/>
        </w:rPr>
        <w:t>305</w:t>
      </w:r>
      <w:r w:rsidR="00906F4E">
        <w:rPr>
          <w:rFonts w:cstheme="minorHAnsi"/>
        </w:rPr>
        <w:t> </w:t>
      </w:r>
      <w:r w:rsidR="00906F4E" w:rsidRPr="00906F4E">
        <w:rPr>
          <w:rFonts w:cstheme="minorHAnsi"/>
        </w:rPr>
        <w:t>495</w:t>
      </w:r>
      <w:r w:rsidR="00906F4E">
        <w:rPr>
          <w:rFonts w:cstheme="minorHAnsi"/>
        </w:rPr>
        <w:t xml:space="preserve"> </w:t>
      </w:r>
      <w:bookmarkStart w:id="0" w:name="_GoBack"/>
      <w:bookmarkEnd w:id="0"/>
      <w:r w:rsidR="00906F4E" w:rsidRPr="00906F4E">
        <w:rPr>
          <w:rFonts w:cstheme="minorHAnsi"/>
        </w:rPr>
        <w:t>465,03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939"/>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A6BAD"/>
    <w:rsid w:val="006E1AA5"/>
    <w:rsid w:val="00701135"/>
    <w:rsid w:val="00737DE3"/>
    <w:rsid w:val="007541F8"/>
    <w:rsid w:val="00787DEE"/>
    <w:rsid w:val="007A0DCF"/>
    <w:rsid w:val="007D5D35"/>
    <w:rsid w:val="007E1692"/>
    <w:rsid w:val="007E4067"/>
    <w:rsid w:val="00806766"/>
    <w:rsid w:val="00850168"/>
    <w:rsid w:val="00876ABD"/>
    <w:rsid w:val="00906F4E"/>
    <w:rsid w:val="00946C39"/>
    <w:rsid w:val="00962F7C"/>
    <w:rsid w:val="00986649"/>
    <w:rsid w:val="0099110E"/>
    <w:rsid w:val="009D20F1"/>
    <w:rsid w:val="009D5F29"/>
    <w:rsid w:val="009F0A7D"/>
    <w:rsid w:val="00A34267"/>
    <w:rsid w:val="00A52335"/>
    <w:rsid w:val="00AA1555"/>
    <w:rsid w:val="00AA2F5E"/>
    <w:rsid w:val="00AB3C2D"/>
    <w:rsid w:val="00AC63AB"/>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536B0"/>
    <w:rsid w:val="00E66B06"/>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28</cp:revision>
  <cp:lastPrinted>2021-09-07T11:44:00Z</cp:lastPrinted>
  <dcterms:created xsi:type="dcterms:W3CDTF">2021-12-09T14:56:00Z</dcterms:created>
  <dcterms:modified xsi:type="dcterms:W3CDTF">2023-05-11T11:23:00Z</dcterms:modified>
</cp:coreProperties>
</file>