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71BF005A" w14:textId="77777777" w:rsidR="00947619" w:rsidRPr="005D3E5F" w:rsidRDefault="00947619" w:rsidP="00947619">
            <w:pPr>
              <w:pStyle w:val="af5"/>
              <w:jc w:val="left"/>
              <w:rPr>
                <w:bCs/>
                <w:color w:val="000000"/>
              </w:rPr>
            </w:pPr>
            <w:r w:rsidRPr="005D3E5F">
              <w:rPr>
                <w:bCs/>
                <w:color w:val="000000"/>
                <w:lang w:val="ru-RU"/>
              </w:rPr>
              <w:t>АО «Специализированный депозитарий «ИНФИНИТУМ»</w:t>
            </w:r>
          </w:p>
          <w:p w14:paraId="45776039" w14:textId="77777777" w:rsidR="00BE0E87" w:rsidRDefault="00BE0E87" w:rsidP="00DF70FC">
            <w:pPr>
              <w:pStyle w:val="af5"/>
              <w:jc w:val="left"/>
              <w:rPr>
                <w:b/>
                <w:bCs/>
                <w:color w:val="000000"/>
              </w:rPr>
            </w:pPr>
          </w:p>
          <w:p w14:paraId="0FB338EF" w14:textId="77777777" w:rsidR="00BE0E87" w:rsidRPr="00A262C2" w:rsidRDefault="00BE0E87" w:rsidP="00DF70FC">
            <w:pPr>
              <w:pStyle w:val="af5"/>
              <w:jc w:val="left"/>
              <w:rPr>
                <w:b/>
                <w:bCs/>
                <w:color w:val="000000"/>
              </w:rPr>
            </w:pPr>
          </w:p>
          <w:p w14:paraId="699BF493"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0828CEF8" w:rsidR="008778C9" w:rsidRPr="0084209F" w:rsidRDefault="00DF70FC" w:rsidP="00DF70FC">
            <w:pPr>
              <w:pStyle w:val="af5"/>
              <w:jc w:val="left"/>
              <w:rPr>
                <w:b/>
                <w:bCs/>
                <w:color w:val="000000"/>
                <w:lang w:val="ru-RU"/>
              </w:rPr>
            </w:pPr>
            <w:r w:rsidRPr="00A262C2">
              <w:rPr>
                <w:b/>
                <w:bCs/>
                <w:color w:val="000000"/>
              </w:rPr>
              <w:t>_____________________</w:t>
            </w:r>
            <w:r w:rsidR="00947619">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529D40C9" w:rsidR="008778C9" w:rsidRPr="0084209F" w:rsidRDefault="00360D74" w:rsidP="00AE6CDF">
            <w:pPr>
              <w:pStyle w:val="af5"/>
              <w:jc w:val="left"/>
              <w:rPr>
                <w:b/>
                <w:bCs/>
                <w:color w:val="000000"/>
                <w:lang w:val="ru-RU"/>
              </w:rPr>
            </w:pPr>
            <w:r w:rsidRPr="00360D74">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4F4EB07C" w14:textId="77777777" w:rsidR="00360D74" w:rsidRPr="00360D74" w:rsidRDefault="00360D74" w:rsidP="00360D74">
            <w:pPr>
              <w:pStyle w:val="af5"/>
              <w:rPr>
                <w:b/>
                <w:bCs/>
                <w:color w:val="000000"/>
                <w:lang w:val="ru-RU"/>
              </w:rPr>
            </w:pPr>
            <w:r w:rsidRPr="00360D74">
              <w:rPr>
                <w:color w:val="000000"/>
                <w:lang w:val="ru-RU"/>
              </w:rPr>
              <w:t>Приказом ИО Генерального директора</w:t>
            </w:r>
            <w:r w:rsidRPr="00360D74">
              <w:rPr>
                <w:b/>
                <w:bCs/>
                <w:color w:val="000000"/>
                <w:lang w:val="ru-RU"/>
              </w:rPr>
              <w:t xml:space="preserve"> </w:t>
            </w:r>
          </w:p>
          <w:p w14:paraId="18D573B8" w14:textId="77777777" w:rsidR="00360D74" w:rsidRPr="00360D74" w:rsidRDefault="00360D74" w:rsidP="00360D74">
            <w:pPr>
              <w:pStyle w:val="af5"/>
              <w:rPr>
                <w:color w:val="000000"/>
                <w:lang w:val="ru-RU"/>
              </w:rPr>
            </w:pPr>
            <w:r w:rsidRPr="00360D74">
              <w:rPr>
                <w:color w:val="000000"/>
                <w:lang w:val="ru-RU"/>
              </w:rPr>
              <w:t xml:space="preserve">ООО УК «Альфа-Капитал» </w:t>
            </w:r>
          </w:p>
          <w:p w14:paraId="4FC5182F" w14:textId="26C3E7AA" w:rsidR="00360D74" w:rsidRPr="00360D74" w:rsidRDefault="00360D74" w:rsidP="00360D74">
            <w:pPr>
              <w:pStyle w:val="af5"/>
              <w:rPr>
                <w:b/>
                <w:bCs/>
                <w:color w:val="000000"/>
                <w:lang w:val="ru-RU"/>
              </w:rPr>
            </w:pPr>
            <w:r w:rsidRPr="00360D74">
              <w:rPr>
                <w:color w:val="000000"/>
                <w:lang w:val="ru-RU"/>
              </w:rPr>
              <w:t>№</w:t>
            </w:r>
            <w:r w:rsidRPr="00360D74">
              <w:rPr>
                <w:color w:val="000000"/>
              </w:rPr>
              <w:t xml:space="preserve"> </w:t>
            </w:r>
            <w:r w:rsidR="00555112">
              <w:rPr>
                <w:color w:val="000000"/>
                <w:lang w:val="ru-RU"/>
              </w:rPr>
              <w:t>81</w:t>
            </w:r>
            <w:bookmarkStart w:id="1" w:name="_GoBack"/>
            <w:bookmarkEnd w:id="1"/>
            <w:r w:rsidRPr="00360D74">
              <w:rPr>
                <w:color w:val="000000"/>
                <w:lang w:val="ru-RU"/>
              </w:rPr>
              <w:t>/23 от «21» июня 2023 г.</w:t>
            </w:r>
          </w:p>
          <w:p w14:paraId="573DA1B5" w14:textId="77777777" w:rsidR="00360D74" w:rsidRPr="00360D74" w:rsidRDefault="00360D74" w:rsidP="00360D74">
            <w:pPr>
              <w:pStyle w:val="af5"/>
              <w:rPr>
                <w:b/>
                <w:bCs/>
                <w:color w:val="000000"/>
                <w:lang w:val="ru-RU"/>
              </w:rPr>
            </w:pPr>
          </w:p>
          <w:p w14:paraId="72718666" w14:textId="77777777" w:rsidR="00360D74" w:rsidRPr="00360D74" w:rsidRDefault="00360D74" w:rsidP="00360D74">
            <w:pPr>
              <w:pStyle w:val="af5"/>
              <w:rPr>
                <w:b/>
                <w:bCs/>
                <w:color w:val="000000"/>
                <w:lang w:val="ru-RU"/>
              </w:rPr>
            </w:pPr>
            <w:r w:rsidRPr="00360D74">
              <w:rPr>
                <w:b/>
                <w:bCs/>
                <w:color w:val="000000"/>
                <w:lang w:val="ru-RU"/>
              </w:rPr>
              <w:t>И.О. Генерального директора</w:t>
            </w:r>
          </w:p>
          <w:p w14:paraId="083DFB9B" w14:textId="77777777" w:rsidR="00360D74" w:rsidRPr="00360D74" w:rsidRDefault="00360D74" w:rsidP="00360D74">
            <w:pPr>
              <w:pStyle w:val="af5"/>
              <w:rPr>
                <w:b/>
                <w:bCs/>
                <w:color w:val="000000"/>
                <w:lang w:val="ru-RU"/>
              </w:rPr>
            </w:pPr>
            <w:r w:rsidRPr="00360D74">
              <w:rPr>
                <w:b/>
                <w:bCs/>
                <w:color w:val="000000"/>
                <w:lang w:val="ru-RU"/>
              </w:rPr>
              <w:t xml:space="preserve">_____________________ А.В. Списивый </w:t>
            </w:r>
          </w:p>
          <w:p w14:paraId="4CEA2939" w14:textId="77777777" w:rsidR="00360D74" w:rsidRPr="00360D74" w:rsidRDefault="00360D74" w:rsidP="00360D74">
            <w:pPr>
              <w:pStyle w:val="af5"/>
              <w:rPr>
                <w:b/>
                <w:bCs/>
                <w:color w:val="000000"/>
                <w:lang w:val="ru-RU"/>
              </w:rPr>
            </w:pPr>
          </w:p>
          <w:p w14:paraId="47332E8A" w14:textId="4E3C4739" w:rsidR="008778C9" w:rsidRPr="0084209F" w:rsidRDefault="00360D74" w:rsidP="00360D74">
            <w:pPr>
              <w:pStyle w:val="af5"/>
              <w:jc w:val="left"/>
              <w:rPr>
                <w:b/>
                <w:bCs/>
                <w:color w:val="000000"/>
                <w:lang w:val="ru-RU"/>
              </w:rPr>
            </w:pPr>
            <w:r w:rsidRPr="00360D74">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5EC31A71" w:rsidR="00DF70FC" w:rsidRPr="00323085" w:rsidRDefault="00360D74"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369386A5" w14:textId="77777777" w:rsidR="00947619" w:rsidRPr="003C5AF5" w:rsidRDefault="00947619" w:rsidP="00947619">
      <w:pPr>
        <w:jc w:val="center"/>
        <w:rPr>
          <w:b/>
          <w:snapToGrid w:val="0"/>
          <w:sz w:val="28"/>
          <w:szCs w:val="28"/>
        </w:rPr>
      </w:pPr>
      <w:r w:rsidRPr="003C5AF5">
        <w:rPr>
          <w:b/>
          <w:snapToGrid w:val="0"/>
          <w:sz w:val="28"/>
          <w:szCs w:val="28"/>
        </w:rPr>
        <w:t>Закрыт</w:t>
      </w:r>
      <w:r>
        <w:rPr>
          <w:b/>
          <w:snapToGrid w:val="0"/>
          <w:sz w:val="28"/>
          <w:szCs w:val="28"/>
        </w:rPr>
        <w:t>ого</w:t>
      </w:r>
      <w:r w:rsidRPr="003C5AF5">
        <w:rPr>
          <w:b/>
          <w:snapToGrid w:val="0"/>
          <w:sz w:val="28"/>
          <w:szCs w:val="28"/>
        </w:rPr>
        <w:t xml:space="preserve"> паев</w:t>
      </w:r>
      <w:r>
        <w:rPr>
          <w:b/>
          <w:snapToGrid w:val="0"/>
          <w:sz w:val="28"/>
          <w:szCs w:val="28"/>
        </w:rPr>
        <w:t>ого</w:t>
      </w:r>
      <w:r w:rsidRPr="003C5AF5">
        <w:rPr>
          <w:b/>
          <w:snapToGrid w:val="0"/>
          <w:sz w:val="28"/>
          <w:szCs w:val="28"/>
        </w:rPr>
        <w:t xml:space="preserve"> инвестиционн</w:t>
      </w:r>
      <w:r>
        <w:rPr>
          <w:b/>
          <w:snapToGrid w:val="0"/>
          <w:sz w:val="28"/>
          <w:szCs w:val="28"/>
        </w:rPr>
        <w:t>ого</w:t>
      </w:r>
      <w:r w:rsidRPr="003C5AF5">
        <w:rPr>
          <w:b/>
          <w:snapToGrid w:val="0"/>
          <w:sz w:val="28"/>
          <w:szCs w:val="28"/>
        </w:rPr>
        <w:t xml:space="preserve"> фонд</w:t>
      </w:r>
      <w:r>
        <w:rPr>
          <w:b/>
          <w:snapToGrid w:val="0"/>
          <w:sz w:val="28"/>
          <w:szCs w:val="28"/>
        </w:rPr>
        <w:t>а</w:t>
      </w:r>
      <w:r w:rsidRPr="003C5AF5">
        <w:rPr>
          <w:b/>
          <w:snapToGrid w:val="0"/>
          <w:sz w:val="28"/>
          <w:szCs w:val="28"/>
        </w:rPr>
        <w:t xml:space="preserve"> недвижимости</w:t>
      </w:r>
    </w:p>
    <w:p w14:paraId="1C727020" w14:textId="582C7DA2" w:rsidR="00D575AB" w:rsidRDefault="00947619" w:rsidP="00947619">
      <w:pPr>
        <w:widowControl w:val="0"/>
        <w:autoSpaceDE w:val="0"/>
        <w:autoSpaceDN w:val="0"/>
        <w:adjustRightInd w:val="0"/>
        <w:jc w:val="center"/>
        <w:rPr>
          <w:b/>
          <w:snapToGrid w:val="0"/>
          <w:sz w:val="28"/>
          <w:szCs w:val="28"/>
        </w:rPr>
      </w:pPr>
      <w:r w:rsidRPr="003C5AF5">
        <w:rPr>
          <w:b/>
          <w:snapToGrid w:val="0"/>
          <w:sz w:val="28"/>
          <w:szCs w:val="28"/>
        </w:rPr>
        <w:t>«</w:t>
      </w:r>
      <w:r>
        <w:rPr>
          <w:b/>
          <w:bCs/>
          <w:sz w:val="28"/>
          <w:szCs w:val="28"/>
          <w:lang w:eastAsia="ru-RU"/>
        </w:rPr>
        <w:t>Южные</w:t>
      </w:r>
      <w:r w:rsidRPr="00E00CE4">
        <w:rPr>
          <w:b/>
          <w:bCs/>
          <w:sz w:val="28"/>
          <w:szCs w:val="28"/>
          <w:lang w:eastAsia="ru-RU"/>
        </w:rPr>
        <w:t xml:space="preserve"> метры</w:t>
      </w:r>
      <w:r w:rsidRPr="003C5AF5">
        <w:rPr>
          <w:b/>
          <w:snapToGrid w:val="0"/>
          <w:sz w:val="28"/>
          <w:szCs w:val="28"/>
        </w:rPr>
        <w:t>»</w:t>
      </w:r>
    </w:p>
    <w:p w14:paraId="6D443B29" w14:textId="52B4573C" w:rsidR="00776E51" w:rsidRPr="00A53A5F" w:rsidRDefault="008778C9" w:rsidP="008778C9">
      <w:pPr>
        <w:jc w:val="center"/>
        <w:rPr>
          <w:b/>
          <w:snapToGrid w:val="0"/>
          <w:sz w:val="28"/>
          <w:szCs w:val="28"/>
        </w:rPr>
      </w:pPr>
      <w:r w:rsidRPr="00A53A5F">
        <w:rPr>
          <w:b/>
          <w:snapToGrid w:val="0"/>
          <w:sz w:val="28"/>
          <w:szCs w:val="28"/>
        </w:rPr>
        <w:br w:type="page"/>
      </w:r>
    </w:p>
    <w:p w14:paraId="54107337" w14:textId="5198DF73" w:rsidR="00360D74" w:rsidRDefault="00360D74" w:rsidP="00360D74">
      <w:pPr>
        <w:pStyle w:val="afe"/>
        <w:keepNext w:val="0"/>
        <w:keepLines w:val="0"/>
        <w:widowControl w:val="0"/>
        <w:spacing w:before="0" w:line="240" w:lineRule="auto"/>
        <w:jc w:val="center"/>
        <w:rPr>
          <w:rFonts w:ascii="Times New Roman" w:hAnsi="Times New Roman"/>
          <w:b/>
          <w:color w:val="auto"/>
        </w:rPr>
      </w:pPr>
      <w:r w:rsidRPr="00360D74">
        <w:rPr>
          <w:rFonts w:ascii="Times New Roman" w:hAnsi="Times New Roman"/>
          <w:b/>
          <w:color w:val="auto"/>
        </w:rPr>
        <w:lastRenderedPageBreak/>
        <w:t>Изложить Правила определения стоимости чистых активов в следующей редакции:</w:t>
      </w:r>
    </w:p>
    <w:p w14:paraId="6D9E954B" w14:textId="4E6000ED"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49BB39DE" w14:textId="3C913109" w:rsidR="00C87C6E"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37128323" w:history="1">
        <w:r w:rsidR="00C87C6E" w:rsidRPr="00DA4C04">
          <w:rPr>
            <w:rStyle w:val="ae"/>
            <w:b/>
            <w:noProof/>
          </w:rPr>
          <w:t>I.</w:t>
        </w:r>
        <w:r w:rsidR="00C87C6E">
          <w:rPr>
            <w:rFonts w:asciiTheme="minorHAnsi" w:eastAsiaTheme="minorEastAsia" w:hAnsiTheme="minorHAnsi" w:cstheme="minorBidi"/>
            <w:noProof/>
            <w:sz w:val="22"/>
            <w:szCs w:val="22"/>
            <w:lang w:eastAsia="ru-RU"/>
          </w:rPr>
          <w:tab/>
        </w:r>
        <w:r w:rsidR="00C87C6E" w:rsidRPr="00DA4C04">
          <w:rPr>
            <w:rStyle w:val="ae"/>
            <w:b/>
            <w:noProof/>
          </w:rPr>
          <w:t>Общие положения</w:t>
        </w:r>
        <w:r w:rsidR="00C87C6E">
          <w:rPr>
            <w:noProof/>
            <w:webHidden/>
          </w:rPr>
          <w:tab/>
        </w:r>
        <w:r w:rsidR="00C87C6E">
          <w:rPr>
            <w:noProof/>
            <w:webHidden/>
          </w:rPr>
          <w:fldChar w:fldCharType="begin"/>
        </w:r>
        <w:r w:rsidR="00C87C6E">
          <w:rPr>
            <w:noProof/>
            <w:webHidden/>
          </w:rPr>
          <w:instrText xml:space="preserve"> PAGEREF _Toc137128323 \h </w:instrText>
        </w:r>
        <w:r w:rsidR="00C87C6E">
          <w:rPr>
            <w:noProof/>
            <w:webHidden/>
          </w:rPr>
        </w:r>
        <w:r w:rsidR="00C87C6E">
          <w:rPr>
            <w:noProof/>
            <w:webHidden/>
          </w:rPr>
          <w:fldChar w:fldCharType="separate"/>
        </w:r>
        <w:r w:rsidR="006B6B2B">
          <w:rPr>
            <w:noProof/>
            <w:webHidden/>
          </w:rPr>
          <w:t>3</w:t>
        </w:r>
        <w:r w:rsidR="00C87C6E">
          <w:rPr>
            <w:noProof/>
            <w:webHidden/>
          </w:rPr>
          <w:fldChar w:fldCharType="end"/>
        </w:r>
      </w:hyperlink>
    </w:p>
    <w:p w14:paraId="2EA7C5B4" w14:textId="5A7C1262" w:rsidR="00C87C6E" w:rsidRDefault="00555112">
      <w:pPr>
        <w:pStyle w:val="13"/>
        <w:rPr>
          <w:rFonts w:asciiTheme="minorHAnsi" w:eastAsiaTheme="minorEastAsia" w:hAnsiTheme="minorHAnsi" w:cstheme="minorBidi"/>
          <w:noProof/>
          <w:sz w:val="22"/>
          <w:szCs w:val="22"/>
          <w:lang w:eastAsia="ru-RU"/>
        </w:rPr>
      </w:pPr>
      <w:hyperlink w:anchor="_Toc137128324" w:history="1">
        <w:r w:rsidR="00C87C6E" w:rsidRPr="00DA4C04">
          <w:rPr>
            <w:rStyle w:val="ae"/>
            <w:b/>
            <w:noProof/>
          </w:rPr>
          <w:t>II.</w:t>
        </w:r>
        <w:r w:rsidR="00C87C6E">
          <w:rPr>
            <w:rFonts w:asciiTheme="minorHAnsi" w:eastAsiaTheme="minorEastAsia" w:hAnsiTheme="minorHAnsi" w:cstheme="minorBidi"/>
            <w:noProof/>
            <w:sz w:val="22"/>
            <w:szCs w:val="22"/>
            <w:lang w:eastAsia="ru-RU"/>
          </w:rPr>
          <w:tab/>
        </w:r>
        <w:r w:rsidR="00C87C6E" w:rsidRPr="00DA4C04">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C87C6E">
          <w:rPr>
            <w:noProof/>
            <w:webHidden/>
          </w:rPr>
          <w:tab/>
        </w:r>
        <w:r w:rsidR="00C87C6E">
          <w:rPr>
            <w:noProof/>
            <w:webHidden/>
          </w:rPr>
          <w:fldChar w:fldCharType="begin"/>
        </w:r>
        <w:r w:rsidR="00C87C6E">
          <w:rPr>
            <w:noProof/>
            <w:webHidden/>
          </w:rPr>
          <w:instrText xml:space="preserve"> PAGEREF _Toc137128324 \h </w:instrText>
        </w:r>
        <w:r w:rsidR="00C87C6E">
          <w:rPr>
            <w:noProof/>
            <w:webHidden/>
          </w:rPr>
        </w:r>
        <w:r w:rsidR="00C87C6E">
          <w:rPr>
            <w:noProof/>
            <w:webHidden/>
          </w:rPr>
          <w:fldChar w:fldCharType="separate"/>
        </w:r>
        <w:r w:rsidR="006B6B2B">
          <w:rPr>
            <w:noProof/>
            <w:webHidden/>
          </w:rPr>
          <w:t>3</w:t>
        </w:r>
        <w:r w:rsidR="00C87C6E">
          <w:rPr>
            <w:noProof/>
            <w:webHidden/>
          </w:rPr>
          <w:fldChar w:fldCharType="end"/>
        </w:r>
      </w:hyperlink>
    </w:p>
    <w:p w14:paraId="75584BE0" w14:textId="1FF46786" w:rsidR="00C87C6E" w:rsidRDefault="00555112">
      <w:pPr>
        <w:pStyle w:val="13"/>
        <w:rPr>
          <w:rFonts w:asciiTheme="minorHAnsi" w:eastAsiaTheme="minorEastAsia" w:hAnsiTheme="minorHAnsi" w:cstheme="minorBidi"/>
          <w:noProof/>
          <w:sz w:val="22"/>
          <w:szCs w:val="22"/>
          <w:lang w:eastAsia="ru-RU"/>
        </w:rPr>
      </w:pPr>
      <w:hyperlink w:anchor="_Toc137128325" w:history="1">
        <w:r w:rsidR="00C87C6E" w:rsidRPr="00DA4C04">
          <w:rPr>
            <w:rStyle w:val="ae"/>
            <w:b/>
            <w:noProof/>
          </w:rPr>
          <w:t>III.</w:t>
        </w:r>
        <w:r w:rsidR="00C87C6E">
          <w:rPr>
            <w:rFonts w:asciiTheme="minorHAnsi" w:eastAsiaTheme="minorEastAsia" w:hAnsiTheme="minorHAnsi" w:cstheme="minorBidi"/>
            <w:noProof/>
            <w:sz w:val="22"/>
            <w:szCs w:val="22"/>
            <w:lang w:eastAsia="ru-RU"/>
          </w:rPr>
          <w:tab/>
        </w:r>
        <w:r w:rsidR="00C87C6E" w:rsidRPr="00DA4C04">
          <w:rPr>
            <w:rStyle w:val="ae"/>
            <w:b/>
            <w:noProof/>
          </w:rPr>
          <w:t>Критерии признания, прекращения признания и методы определения стоимости активов и обязательств</w:t>
        </w:r>
        <w:r w:rsidR="00C87C6E">
          <w:rPr>
            <w:noProof/>
            <w:webHidden/>
          </w:rPr>
          <w:tab/>
        </w:r>
        <w:r w:rsidR="00C87C6E">
          <w:rPr>
            <w:noProof/>
            <w:webHidden/>
          </w:rPr>
          <w:fldChar w:fldCharType="begin"/>
        </w:r>
        <w:r w:rsidR="00C87C6E">
          <w:rPr>
            <w:noProof/>
            <w:webHidden/>
          </w:rPr>
          <w:instrText xml:space="preserve"> PAGEREF _Toc137128325 \h </w:instrText>
        </w:r>
        <w:r w:rsidR="00C87C6E">
          <w:rPr>
            <w:noProof/>
            <w:webHidden/>
          </w:rPr>
        </w:r>
        <w:r w:rsidR="00C87C6E">
          <w:rPr>
            <w:noProof/>
            <w:webHidden/>
          </w:rPr>
          <w:fldChar w:fldCharType="separate"/>
        </w:r>
        <w:r w:rsidR="006B6B2B">
          <w:rPr>
            <w:noProof/>
            <w:webHidden/>
          </w:rPr>
          <w:t>4</w:t>
        </w:r>
        <w:r w:rsidR="00C87C6E">
          <w:rPr>
            <w:noProof/>
            <w:webHidden/>
          </w:rPr>
          <w:fldChar w:fldCharType="end"/>
        </w:r>
      </w:hyperlink>
    </w:p>
    <w:p w14:paraId="5763C723" w14:textId="34FCE74C" w:rsidR="00C87C6E" w:rsidRDefault="00555112">
      <w:pPr>
        <w:pStyle w:val="23"/>
        <w:rPr>
          <w:rFonts w:asciiTheme="minorHAnsi" w:eastAsiaTheme="minorEastAsia" w:hAnsiTheme="minorHAnsi" w:cstheme="minorBidi"/>
          <w:noProof/>
          <w:sz w:val="22"/>
          <w:szCs w:val="22"/>
          <w:lang w:eastAsia="ru-RU"/>
        </w:rPr>
      </w:pPr>
      <w:hyperlink w:anchor="_Toc137128326" w:history="1">
        <w:r w:rsidR="00C87C6E" w:rsidRPr="00DA4C04">
          <w:rPr>
            <w:rStyle w:val="ae"/>
            <w:b/>
            <w:noProof/>
          </w:rPr>
          <w:t>1.</w:t>
        </w:r>
        <w:r w:rsidR="00C87C6E">
          <w:rPr>
            <w:rFonts w:asciiTheme="minorHAnsi" w:eastAsiaTheme="minorEastAsia" w:hAnsiTheme="minorHAnsi" w:cstheme="minorBidi"/>
            <w:noProof/>
            <w:sz w:val="22"/>
            <w:szCs w:val="22"/>
            <w:lang w:eastAsia="ru-RU"/>
          </w:rPr>
          <w:tab/>
        </w:r>
        <w:r w:rsidR="00C87C6E" w:rsidRPr="00DA4C04">
          <w:rPr>
            <w:rStyle w:val="ae"/>
            <w:b/>
            <w:noProof/>
          </w:rPr>
          <w:t>Общие положения</w:t>
        </w:r>
        <w:r w:rsidR="00C87C6E">
          <w:rPr>
            <w:noProof/>
            <w:webHidden/>
          </w:rPr>
          <w:tab/>
        </w:r>
        <w:r w:rsidR="00C87C6E">
          <w:rPr>
            <w:noProof/>
            <w:webHidden/>
          </w:rPr>
          <w:fldChar w:fldCharType="begin"/>
        </w:r>
        <w:r w:rsidR="00C87C6E">
          <w:rPr>
            <w:noProof/>
            <w:webHidden/>
          </w:rPr>
          <w:instrText xml:space="preserve"> PAGEREF _Toc137128326 \h </w:instrText>
        </w:r>
        <w:r w:rsidR="00C87C6E">
          <w:rPr>
            <w:noProof/>
            <w:webHidden/>
          </w:rPr>
        </w:r>
        <w:r w:rsidR="00C87C6E">
          <w:rPr>
            <w:noProof/>
            <w:webHidden/>
          </w:rPr>
          <w:fldChar w:fldCharType="separate"/>
        </w:r>
        <w:r w:rsidR="006B6B2B">
          <w:rPr>
            <w:noProof/>
            <w:webHidden/>
          </w:rPr>
          <w:t>4</w:t>
        </w:r>
        <w:r w:rsidR="00C87C6E">
          <w:rPr>
            <w:noProof/>
            <w:webHidden/>
          </w:rPr>
          <w:fldChar w:fldCharType="end"/>
        </w:r>
      </w:hyperlink>
    </w:p>
    <w:p w14:paraId="29DB5FCF" w14:textId="34CEE431" w:rsidR="00C87C6E" w:rsidRDefault="00555112">
      <w:pPr>
        <w:pStyle w:val="23"/>
        <w:rPr>
          <w:rFonts w:asciiTheme="minorHAnsi" w:eastAsiaTheme="minorEastAsia" w:hAnsiTheme="minorHAnsi" w:cstheme="minorBidi"/>
          <w:noProof/>
          <w:sz w:val="22"/>
          <w:szCs w:val="22"/>
          <w:lang w:eastAsia="ru-RU"/>
        </w:rPr>
      </w:pPr>
      <w:hyperlink w:anchor="_Toc137128327" w:history="1">
        <w:r w:rsidR="00C87C6E" w:rsidRPr="00DA4C04">
          <w:rPr>
            <w:rStyle w:val="ae"/>
            <w:b/>
            <w:noProof/>
          </w:rPr>
          <w:t>2.</w:t>
        </w:r>
        <w:r w:rsidR="00C87C6E">
          <w:rPr>
            <w:rFonts w:asciiTheme="minorHAnsi" w:eastAsiaTheme="minorEastAsia" w:hAnsiTheme="minorHAnsi" w:cstheme="minorBidi"/>
            <w:noProof/>
            <w:sz w:val="22"/>
            <w:szCs w:val="22"/>
            <w:lang w:eastAsia="ru-RU"/>
          </w:rPr>
          <w:tab/>
        </w:r>
        <w:r w:rsidR="00C87C6E" w:rsidRPr="00DA4C04">
          <w:rPr>
            <w:rStyle w:val="ae"/>
            <w:b/>
            <w:noProof/>
          </w:rPr>
          <w:t>Порядок корректировки стоимости активов, составляющих имущество ПИФ</w:t>
        </w:r>
        <w:r w:rsidR="00C87C6E">
          <w:rPr>
            <w:noProof/>
            <w:webHidden/>
          </w:rPr>
          <w:tab/>
        </w:r>
        <w:r w:rsidR="00C87C6E">
          <w:rPr>
            <w:noProof/>
            <w:webHidden/>
          </w:rPr>
          <w:fldChar w:fldCharType="begin"/>
        </w:r>
        <w:r w:rsidR="00C87C6E">
          <w:rPr>
            <w:noProof/>
            <w:webHidden/>
          </w:rPr>
          <w:instrText xml:space="preserve"> PAGEREF _Toc137128327 \h </w:instrText>
        </w:r>
        <w:r w:rsidR="00C87C6E">
          <w:rPr>
            <w:noProof/>
            <w:webHidden/>
          </w:rPr>
        </w:r>
        <w:r w:rsidR="00C87C6E">
          <w:rPr>
            <w:noProof/>
            <w:webHidden/>
          </w:rPr>
          <w:fldChar w:fldCharType="separate"/>
        </w:r>
        <w:r w:rsidR="006B6B2B">
          <w:rPr>
            <w:noProof/>
            <w:webHidden/>
          </w:rPr>
          <w:t>5</w:t>
        </w:r>
        <w:r w:rsidR="00C87C6E">
          <w:rPr>
            <w:noProof/>
            <w:webHidden/>
          </w:rPr>
          <w:fldChar w:fldCharType="end"/>
        </w:r>
      </w:hyperlink>
    </w:p>
    <w:p w14:paraId="5FF756B9" w14:textId="42DF26BB" w:rsidR="00C87C6E" w:rsidRDefault="00555112">
      <w:pPr>
        <w:pStyle w:val="23"/>
        <w:rPr>
          <w:rFonts w:asciiTheme="minorHAnsi" w:eastAsiaTheme="minorEastAsia" w:hAnsiTheme="minorHAnsi" w:cstheme="minorBidi"/>
          <w:noProof/>
          <w:sz w:val="22"/>
          <w:szCs w:val="22"/>
          <w:lang w:eastAsia="ru-RU"/>
        </w:rPr>
      </w:pPr>
      <w:hyperlink w:anchor="_Toc137128328" w:history="1">
        <w:r w:rsidR="00C87C6E" w:rsidRPr="00DA4C04">
          <w:rPr>
            <w:rStyle w:val="ae"/>
            <w:b/>
            <w:noProof/>
          </w:rPr>
          <w:t>3.</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денежных средств</w:t>
        </w:r>
        <w:r w:rsidR="00C87C6E">
          <w:rPr>
            <w:noProof/>
            <w:webHidden/>
          </w:rPr>
          <w:tab/>
        </w:r>
        <w:r w:rsidR="00C87C6E">
          <w:rPr>
            <w:noProof/>
            <w:webHidden/>
          </w:rPr>
          <w:fldChar w:fldCharType="begin"/>
        </w:r>
        <w:r w:rsidR="00C87C6E">
          <w:rPr>
            <w:noProof/>
            <w:webHidden/>
          </w:rPr>
          <w:instrText xml:space="preserve"> PAGEREF _Toc137128328 \h </w:instrText>
        </w:r>
        <w:r w:rsidR="00C87C6E">
          <w:rPr>
            <w:noProof/>
            <w:webHidden/>
          </w:rPr>
        </w:r>
        <w:r w:rsidR="00C87C6E">
          <w:rPr>
            <w:noProof/>
            <w:webHidden/>
          </w:rPr>
          <w:fldChar w:fldCharType="separate"/>
        </w:r>
        <w:r w:rsidR="006B6B2B">
          <w:rPr>
            <w:noProof/>
            <w:webHidden/>
          </w:rPr>
          <w:t>8</w:t>
        </w:r>
        <w:r w:rsidR="00C87C6E">
          <w:rPr>
            <w:noProof/>
            <w:webHidden/>
          </w:rPr>
          <w:fldChar w:fldCharType="end"/>
        </w:r>
      </w:hyperlink>
    </w:p>
    <w:p w14:paraId="2EC6DED6" w14:textId="24F01DC6" w:rsidR="00C87C6E" w:rsidRDefault="00555112">
      <w:pPr>
        <w:pStyle w:val="23"/>
        <w:rPr>
          <w:rFonts w:asciiTheme="minorHAnsi" w:eastAsiaTheme="minorEastAsia" w:hAnsiTheme="minorHAnsi" w:cstheme="minorBidi"/>
          <w:noProof/>
          <w:sz w:val="22"/>
          <w:szCs w:val="22"/>
          <w:lang w:eastAsia="ru-RU"/>
        </w:rPr>
      </w:pPr>
      <w:hyperlink w:anchor="_Toc137128329" w:history="1">
        <w:r w:rsidR="00C87C6E" w:rsidRPr="00DA4C04">
          <w:rPr>
            <w:rStyle w:val="ae"/>
            <w:b/>
            <w:noProof/>
          </w:rPr>
          <w:t>4.</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депозитов</w:t>
        </w:r>
        <w:r w:rsidR="00C87C6E">
          <w:rPr>
            <w:noProof/>
            <w:webHidden/>
          </w:rPr>
          <w:tab/>
        </w:r>
        <w:r w:rsidR="00C87C6E">
          <w:rPr>
            <w:noProof/>
            <w:webHidden/>
          </w:rPr>
          <w:fldChar w:fldCharType="begin"/>
        </w:r>
        <w:r w:rsidR="00C87C6E">
          <w:rPr>
            <w:noProof/>
            <w:webHidden/>
          </w:rPr>
          <w:instrText xml:space="preserve"> PAGEREF _Toc137128329 \h </w:instrText>
        </w:r>
        <w:r w:rsidR="00C87C6E">
          <w:rPr>
            <w:noProof/>
            <w:webHidden/>
          </w:rPr>
        </w:r>
        <w:r w:rsidR="00C87C6E">
          <w:rPr>
            <w:noProof/>
            <w:webHidden/>
          </w:rPr>
          <w:fldChar w:fldCharType="separate"/>
        </w:r>
        <w:r w:rsidR="006B6B2B">
          <w:rPr>
            <w:noProof/>
            <w:webHidden/>
          </w:rPr>
          <w:t>9</w:t>
        </w:r>
        <w:r w:rsidR="00C87C6E">
          <w:rPr>
            <w:noProof/>
            <w:webHidden/>
          </w:rPr>
          <w:fldChar w:fldCharType="end"/>
        </w:r>
      </w:hyperlink>
    </w:p>
    <w:p w14:paraId="1E5F733D" w14:textId="306D42B5" w:rsidR="00C87C6E" w:rsidRDefault="00555112">
      <w:pPr>
        <w:pStyle w:val="23"/>
        <w:rPr>
          <w:rFonts w:asciiTheme="minorHAnsi" w:eastAsiaTheme="minorEastAsia" w:hAnsiTheme="minorHAnsi" w:cstheme="minorBidi"/>
          <w:noProof/>
          <w:sz w:val="22"/>
          <w:szCs w:val="22"/>
          <w:lang w:eastAsia="ru-RU"/>
        </w:rPr>
      </w:pPr>
      <w:hyperlink w:anchor="_Toc137128330" w:history="1">
        <w:r w:rsidR="00C87C6E" w:rsidRPr="00DA4C04">
          <w:rPr>
            <w:rStyle w:val="ae"/>
            <w:b/>
            <w:noProof/>
          </w:rPr>
          <w:t>5.</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ценных бумаг, в т.ч. депозитных сертификатов</w:t>
        </w:r>
        <w:r w:rsidR="00C87C6E">
          <w:rPr>
            <w:noProof/>
            <w:webHidden/>
          </w:rPr>
          <w:tab/>
        </w:r>
        <w:r w:rsidR="00C87C6E">
          <w:rPr>
            <w:noProof/>
            <w:webHidden/>
          </w:rPr>
          <w:fldChar w:fldCharType="begin"/>
        </w:r>
        <w:r w:rsidR="00C87C6E">
          <w:rPr>
            <w:noProof/>
            <w:webHidden/>
          </w:rPr>
          <w:instrText xml:space="preserve"> PAGEREF _Toc137128330 \h </w:instrText>
        </w:r>
        <w:r w:rsidR="00C87C6E">
          <w:rPr>
            <w:noProof/>
            <w:webHidden/>
          </w:rPr>
        </w:r>
        <w:r w:rsidR="00C87C6E">
          <w:rPr>
            <w:noProof/>
            <w:webHidden/>
          </w:rPr>
          <w:fldChar w:fldCharType="separate"/>
        </w:r>
        <w:r w:rsidR="006B6B2B">
          <w:rPr>
            <w:noProof/>
            <w:webHidden/>
          </w:rPr>
          <w:t>11</w:t>
        </w:r>
        <w:r w:rsidR="00C87C6E">
          <w:rPr>
            <w:noProof/>
            <w:webHidden/>
          </w:rPr>
          <w:fldChar w:fldCharType="end"/>
        </w:r>
      </w:hyperlink>
    </w:p>
    <w:p w14:paraId="4ED4A72D" w14:textId="54196BCA" w:rsidR="00C87C6E" w:rsidRDefault="00555112">
      <w:pPr>
        <w:pStyle w:val="23"/>
        <w:rPr>
          <w:rFonts w:asciiTheme="minorHAnsi" w:eastAsiaTheme="minorEastAsia" w:hAnsiTheme="minorHAnsi" w:cstheme="minorBidi"/>
          <w:noProof/>
          <w:sz w:val="22"/>
          <w:szCs w:val="22"/>
          <w:lang w:eastAsia="ru-RU"/>
        </w:rPr>
      </w:pPr>
      <w:hyperlink w:anchor="_Toc137128331" w:history="1">
        <w:r w:rsidR="00C87C6E" w:rsidRPr="00DA4C04">
          <w:rPr>
            <w:rStyle w:val="ae"/>
            <w:b/>
            <w:noProof/>
          </w:rPr>
          <w:t>6.</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биржевых производных финансовых инструментов</w:t>
        </w:r>
        <w:r w:rsidR="00C87C6E">
          <w:rPr>
            <w:noProof/>
            <w:webHidden/>
          </w:rPr>
          <w:tab/>
        </w:r>
        <w:r w:rsidR="00C87C6E">
          <w:rPr>
            <w:noProof/>
            <w:webHidden/>
          </w:rPr>
          <w:fldChar w:fldCharType="begin"/>
        </w:r>
        <w:r w:rsidR="00C87C6E">
          <w:rPr>
            <w:noProof/>
            <w:webHidden/>
          </w:rPr>
          <w:instrText xml:space="preserve"> PAGEREF _Toc137128331 \h </w:instrText>
        </w:r>
        <w:r w:rsidR="00C87C6E">
          <w:rPr>
            <w:noProof/>
            <w:webHidden/>
          </w:rPr>
        </w:r>
        <w:r w:rsidR="00C87C6E">
          <w:rPr>
            <w:noProof/>
            <w:webHidden/>
          </w:rPr>
          <w:fldChar w:fldCharType="separate"/>
        </w:r>
        <w:r w:rsidR="006B6B2B">
          <w:rPr>
            <w:noProof/>
            <w:webHidden/>
          </w:rPr>
          <w:t>19</w:t>
        </w:r>
        <w:r w:rsidR="00C87C6E">
          <w:rPr>
            <w:noProof/>
            <w:webHidden/>
          </w:rPr>
          <w:fldChar w:fldCharType="end"/>
        </w:r>
      </w:hyperlink>
    </w:p>
    <w:p w14:paraId="4F1E5625" w14:textId="008FEAEB" w:rsidR="00C87C6E" w:rsidRDefault="00555112">
      <w:pPr>
        <w:pStyle w:val="23"/>
        <w:rPr>
          <w:rFonts w:asciiTheme="minorHAnsi" w:eastAsiaTheme="minorEastAsia" w:hAnsiTheme="minorHAnsi" w:cstheme="minorBidi"/>
          <w:noProof/>
          <w:sz w:val="22"/>
          <w:szCs w:val="22"/>
          <w:lang w:eastAsia="ru-RU"/>
        </w:rPr>
      </w:pPr>
      <w:hyperlink w:anchor="_Toc137128332" w:history="1">
        <w:r w:rsidR="00C87C6E" w:rsidRPr="00DA4C04">
          <w:rPr>
            <w:rStyle w:val="ae"/>
            <w:b/>
            <w:noProof/>
          </w:rPr>
          <w:t>7.</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дебиторской задолженности и предоплат</w:t>
        </w:r>
        <w:r w:rsidR="00C87C6E">
          <w:rPr>
            <w:noProof/>
            <w:webHidden/>
          </w:rPr>
          <w:tab/>
        </w:r>
        <w:r w:rsidR="00C87C6E">
          <w:rPr>
            <w:noProof/>
            <w:webHidden/>
          </w:rPr>
          <w:fldChar w:fldCharType="begin"/>
        </w:r>
        <w:r w:rsidR="00C87C6E">
          <w:rPr>
            <w:noProof/>
            <w:webHidden/>
          </w:rPr>
          <w:instrText xml:space="preserve"> PAGEREF _Toc137128332 \h </w:instrText>
        </w:r>
        <w:r w:rsidR="00C87C6E">
          <w:rPr>
            <w:noProof/>
            <w:webHidden/>
          </w:rPr>
        </w:r>
        <w:r w:rsidR="00C87C6E">
          <w:rPr>
            <w:noProof/>
            <w:webHidden/>
          </w:rPr>
          <w:fldChar w:fldCharType="separate"/>
        </w:r>
        <w:r w:rsidR="006B6B2B">
          <w:rPr>
            <w:noProof/>
            <w:webHidden/>
          </w:rPr>
          <w:t>20</w:t>
        </w:r>
        <w:r w:rsidR="00C87C6E">
          <w:rPr>
            <w:noProof/>
            <w:webHidden/>
          </w:rPr>
          <w:fldChar w:fldCharType="end"/>
        </w:r>
      </w:hyperlink>
    </w:p>
    <w:p w14:paraId="59DB9963" w14:textId="5F850D55" w:rsidR="00C87C6E" w:rsidRDefault="00555112">
      <w:pPr>
        <w:pStyle w:val="23"/>
        <w:rPr>
          <w:rFonts w:asciiTheme="minorHAnsi" w:eastAsiaTheme="minorEastAsia" w:hAnsiTheme="minorHAnsi" w:cstheme="minorBidi"/>
          <w:noProof/>
          <w:sz w:val="22"/>
          <w:szCs w:val="22"/>
          <w:lang w:eastAsia="ru-RU"/>
        </w:rPr>
      </w:pPr>
      <w:hyperlink w:anchor="_Toc137128333" w:history="1">
        <w:r w:rsidR="00C87C6E" w:rsidRPr="00DA4C04">
          <w:rPr>
            <w:rStyle w:val="ae"/>
            <w:b/>
            <w:noProof/>
          </w:rPr>
          <w:t>8.</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договоров строительства и приобретения объектов недвижимого имущества</w:t>
        </w:r>
        <w:r w:rsidR="00C87C6E">
          <w:rPr>
            <w:noProof/>
            <w:webHidden/>
          </w:rPr>
          <w:tab/>
        </w:r>
        <w:r w:rsidR="00C87C6E">
          <w:rPr>
            <w:noProof/>
            <w:webHidden/>
          </w:rPr>
          <w:fldChar w:fldCharType="begin"/>
        </w:r>
        <w:r w:rsidR="00C87C6E">
          <w:rPr>
            <w:noProof/>
            <w:webHidden/>
          </w:rPr>
          <w:instrText xml:space="preserve"> PAGEREF _Toc137128333 \h </w:instrText>
        </w:r>
        <w:r w:rsidR="00C87C6E">
          <w:rPr>
            <w:noProof/>
            <w:webHidden/>
          </w:rPr>
        </w:r>
        <w:r w:rsidR="00C87C6E">
          <w:rPr>
            <w:noProof/>
            <w:webHidden/>
          </w:rPr>
          <w:fldChar w:fldCharType="separate"/>
        </w:r>
        <w:r w:rsidR="006B6B2B">
          <w:rPr>
            <w:noProof/>
            <w:webHidden/>
          </w:rPr>
          <w:t>24</w:t>
        </w:r>
        <w:r w:rsidR="00C87C6E">
          <w:rPr>
            <w:noProof/>
            <w:webHidden/>
          </w:rPr>
          <w:fldChar w:fldCharType="end"/>
        </w:r>
      </w:hyperlink>
    </w:p>
    <w:p w14:paraId="589863E6" w14:textId="2CBB2823" w:rsidR="00C87C6E" w:rsidRDefault="00555112">
      <w:pPr>
        <w:pStyle w:val="23"/>
        <w:rPr>
          <w:rFonts w:asciiTheme="minorHAnsi" w:eastAsiaTheme="minorEastAsia" w:hAnsiTheme="minorHAnsi" w:cstheme="minorBidi"/>
          <w:noProof/>
          <w:sz w:val="22"/>
          <w:szCs w:val="22"/>
          <w:lang w:eastAsia="ru-RU"/>
        </w:rPr>
      </w:pPr>
      <w:hyperlink w:anchor="_Toc137128334" w:history="1">
        <w:r w:rsidR="00C87C6E" w:rsidRPr="00DA4C04">
          <w:rPr>
            <w:rStyle w:val="ae"/>
            <w:b/>
            <w:noProof/>
          </w:rPr>
          <w:t>9.</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недвижимого имущества</w:t>
        </w:r>
        <w:r w:rsidR="00C87C6E">
          <w:rPr>
            <w:noProof/>
            <w:webHidden/>
          </w:rPr>
          <w:tab/>
        </w:r>
        <w:r w:rsidR="00C87C6E">
          <w:rPr>
            <w:noProof/>
            <w:webHidden/>
          </w:rPr>
          <w:fldChar w:fldCharType="begin"/>
        </w:r>
        <w:r w:rsidR="00C87C6E">
          <w:rPr>
            <w:noProof/>
            <w:webHidden/>
          </w:rPr>
          <w:instrText xml:space="preserve"> PAGEREF _Toc137128334 \h </w:instrText>
        </w:r>
        <w:r w:rsidR="00C87C6E">
          <w:rPr>
            <w:noProof/>
            <w:webHidden/>
          </w:rPr>
        </w:r>
        <w:r w:rsidR="00C87C6E">
          <w:rPr>
            <w:noProof/>
            <w:webHidden/>
          </w:rPr>
          <w:fldChar w:fldCharType="separate"/>
        </w:r>
        <w:r w:rsidR="006B6B2B">
          <w:rPr>
            <w:noProof/>
            <w:webHidden/>
          </w:rPr>
          <w:t>24</w:t>
        </w:r>
        <w:r w:rsidR="00C87C6E">
          <w:rPr>
            <w:noProof/>
            <w:webHidden/>
          </w:rPr>
          <w:fldChar w:fldCharType="end"/>
        </w:r>
      </w:hyperlink>
    </w:p>
    <w:p w14:paraId="693D4ED6" w14:textId="413B563A" w:rsidR="00C87C6E" w:rsidRDefault="00555112">
      <w:pPr>
        <w:pStyle w:val="23"/>
        <w:rPr>
          <w:rFonts w:asciiTheme="minorHAnsi" w:eastAsiaTheme="minorEastAsia" w:hAnsiTheme="minorHAnsi" w:cstheme="minorBidi"/>
          <w:noProof/>
          <w:sz w:val="22"/>
          <w:szCs w:val="22"/>
          <w:lang w:eastAsia="ru-RU"/>
        </w:rPr>
      </w:pPr>
      <w:hyperlink w:anchor="_Toc137128335" w:history="1">
        <w:r w:rsidR="00C87C6E" w:rsidRPr="00DA4C04">
          <w:rPr>
            <w:rStyle w:val="ae"/>
            <w:b/>
            <w:noProof/>
          </w:rPr>
          <w:t>10.</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C87C6E">
          <w:rPr>
            <w:noProof/>
            <w:webHidden/>
          </w:rPr>
          <w:tab/>
        </w:r>
        <w:r w:rsidR="00C87C6E">
          <w:rPr>
            <w:noProof/>
            <w:webHidden/>
          </w:rPr>
          <w:fldChar w:fldCharType="begin"/>
        </w:r>
        <w:r w:rsidR="00C87C6E">
          <w:rPr>
            <w:noProof/>
            <w:webHidden/>
          </w:rPr>
          <w:instrText xml:space="preserve"> PAGEREF _Toc137128335 \h </w:instrText>
        </w:r>
        <w:r w:rsidR="00C87C6E">
          <w:rPr>
            <w:noProof/>
            <w:webHidden/>
          </w:rPr>
        </w:r>
        <w:r w:rsidR="00C87C6E">
          <w:rPr>
            <w:noProof/>
            <w:webHidden/>
          </w:rPr>
          <w:fldChar w:fldCharType="separate"/>
        </w:r>
        <w:r w:rsidR="006B6B2B">
          <w:rPr>
            <w:noProof/>
            <w:webHidden/>
          </w:rPr>
          <w:t>25</w:t>
        </w:r>
        <w:r w:rsidR="00C87C6E">
          <w:rPr>
            <w:noProof/>
            <w:webHidden/>
          </w:rPr>
          <w:fldChar w:fldCharType="end"/>
        </w:r>
      </w:hyperlink>
    </w:p>
    <w:p w14:paraId="7006513D" w14:textId="54DE20F4" w:rsidR="00C87C6E" w:rsidRDefault="00555112">
      <w:pPr>
        <w:pStyle w:val="23"/>
        <w:rPr>
          <w:rFonts w:asciiTheme="minorHAnsi" w:eastAsiaTheme="minorEastAsia" w:hAnsiTheme="minorHAnsi" w:cstheme="minorBidi"/>
          <w:noProof/>
          <w:sz w:val="22"/>
          <w:szCs w:val="22"/>
          <w:lang w:eastAsia="ru-RU"/>
        </w:rPr>
      </w:pPr>
      <w:hyperlink w:anchor="_Toc137128336" w:history="1">
        <w:r w:rsidR="00C87C6E" w:rsidRPr="00DA4C04">
          <w:rPr>
            <w:rStyle w:val="ae"/>
            <w:b/>
            <w:noProof/>
          </w:rPr>
          <w:t>11.</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займов полученных</w:t>
        </w:r>
        <w:r w:rsidR="00C87C6E">
          <w:rPr>
            <w:noProof/>
            <w:webHidden/>
          </w:rPr>
          <w:tab/>
        </w:r>
        <w:r w:rsidR="00C87C6E">
          <w:rPr>
            <w:noProof/>
            <w:webHidden/>
          </w:rPr>
          <w:fldChar w:fldCharType="begin"/>
        </w:r>
        <w:r w:rsidR="00C87C6E">
          <w:rPr>
            <w:noProof/>
            <w:webHidden/>
          </w:rPr>
          <w:instrText xml:space="preserve"> PAGEREF _Toc137128336 \h </w:instrText>
        </w:r>
        <w:r w:rsidR="00C87C6E">
          <w:rPr>
            <w:noProof/>
            <w:webHidden/>
          </w:rPr>
        </w:r>
        <w:r w:rsidR="00C87C6E">
          <w:rPr>
            <w:noProof/>
            <w:webHidden/>
          </w:rPr>
          <w:fldChar w:fldCharType="separate"/>
        </w:r>
        <w:r w:rsidR="006B6B2B">
          <w:rPr>
            <w:noProof/>
            <w:webHidden/>
          </w:rPr>
          <w:t>26</w:t>
        </w:r>
        <w:r w:rsidR="00C87C6E">
          <w:rPr>
            <w:noProof/>
            <w:webHidden/>
          </w:rPr>
          <w:fldChar w:fldCharType="end"/>
        </w:r>
      </w:hyperlink>
    </w:p>
    <w:p w14:paraId="3D6787C6" w14:textId="52F5556C" w:rsidR="00C87C6E" w:rsidRDefault="00555112">
      <w:pPr>
        <w:pStyle w:val="23"/>
        <w:rPr>
          <w:rFonts w:asciiTheme="minorHAnsi" w:eastAsiaTheme="minorEastAsia" w:hAnsiTheme="minorHAnsi" w:cstheme="minorBidi"/>
          <w:noProof/>
          <w:sz w:val="22"/>
          <w:szCs w:val="22"/>
          <w:lang w:eastAsia="ru-RU"/>
        </w:rPr>
      </w:pPr>
      <w:hyperlink w:anchor="_Toc137128337" w:history="1">
        <w:r w:rsidR="00C87C6E" w:rsidRPr="00DA4C04">
          <w:rPr>
            <w:rStyle w:val="ae"/>
            <w:b/>
            <w:noProof/>
          </w:rPr>
          <w:t>12.</w:t>
        </w:r>
        <w:r w:rsidR="00C87C6E">
          <w:rPr>
            <w:rFonts w:asciiTheme="minorHAnsi" w:eastAsiaTheme="minorEastAsia" w:hAnsiTheme="minorHAnsi" w:cstheme="minorBidi"/>
            <w:noProof/>
            <w:sz w:val="22"/>
            <w:szCs w:val="22"/>
            <w:lang w:eastAsia="ru-RU"/>
          </w:rPr>
          <w:tab/>
        </w:r>
        <w:r w:rsidR="00C87C6E" w:rsidRPr="00DA4C04">
          <w:rPr>
            <w:rStyle w:val="ae"/>
            <w:b/>
            <w:noProof/>
          </w:rPr>
          <w:t>Признание и оценка кредиторской задолженности</w:t>
        </w:r>
        <w:r w:rsidR="00C87C6E">
          <w:rPr>
            <w:noProof/>
            <w:webHidden/>
          </w:rPr>
          <w:tab/>
        </w:r>
        <w:r w:rsidR="00C87C6E">
          <w:rPr>
            <w:noProof/>
            <w:webHidden/>
          </w:rPr>
          <w:fldChar w:fldCharType="begin"/>
        </w:r>
        <w:r w:rsidR="00C87C6E">
          <w:rPr>
            <w:noProof/>
            <w:webHidden/>
          </w:rPr>
          <w:instrText xml:space="preserve"> PAGEREF _Toc137128337 \h </w:instrText>
        </w:r>
        <w:r w:rsidR="00C87C6E">
          <w:rPr>
            <w:noProof/>
            <w:webHidden/>
          </w:rPr>
        </w:r>
        <w:r w:rsidR="00C87C6E">
          <w:rPr>
            <w:noProof/>
            <w:webHidden/>
          </w:rPr>
          <w:fldChar w:fldCharType="separate"/>
        </w:r>
        <w:r w:rsidR="006B6B2B">
          <w:rPr>
            <w:noProof/>
            <w:webHidden/>
          </w:rPr>
          <w:t>27</w:t>
        </w:r>
        <w:r w:rsidR="00C87C6E">
          <w:rPr>
            <w:noProof/>
            <w:webHidden/>
          </w:rPr>
          <w:fldChar w:fldCharType="end"/>
        </w:r>
      </w:hyperlink>
    </w:p>
    <w:p w14:paraId="47D07F16" w14:textId="72BCDC47" w:rsidR="00C87C6E" w:rsidRDefault="00555112">
      <w:pPr>
        <w:pStyle w:val="13"/>
        <w:rPr>
          <w:rFonts w:asciiTheme="minorHAnsi" w:eastAsiaTheme="minorEastAsia" w:hAnsiTheme="minorHAnsi" w:cstheme="minorBidi"/>
          <w:noProof/>
          <w:sz w:val="22"/>
          <w:szCs w:val="22"/>
          <w:lang w:eastAsia="ru-RU"/>
        </w:rPr>
      </w:pPr>
      <w:hyperlink w:anchor="_Toc137128338" w:history="1">
        <w:r w:rsidR="00C87C6E" w:rsidRPr="00DA4C04">
          <w:rPr>
            <w:rStyle w:val="ae"/>
            <w:b/>
            <w:noProof/>
          </w:rPr>
          <w:t>IV.</w:t>
        </w:r>
        <w:r w:rsidR="00C87C6E">
          <w:rPr>
            <w:rFonts w:asciiTheme="minorHAnsi" w:eastAsiaTheme="minorEastAsia" w:hAnsiTheme="minorHAnsi" w:cstheme="minorBidi"/>
            <w:noProof/>
            <w:sz w:val="22"/>
            <w:szCs w:val="22"/>
            <w:lang w:eastAsia="ru-RU"/>
          </w:rPr>
          <w:tab/>
        </w:r>
        <w:r w:rsidR="00C87C6E" w:rsidRPr="00DA4C04">
          <w:rPr>
            <w:rStyle w:val="ae"/>
            <w:b/>
            <w:noProof/>
          </w:rPr>
          <w:t>Определение рублевого эквивалента справедливой стоимости, определенной в валюте.</w:t>
        </w:r>
        <w:r w:rsidR="00C87C6E">
          <w:rPr>
            <w:noProof/>
            <w:webHidden/>
          </w:rPr>
          <w:tab/>
        </w:r>
        <w:r w:rsidR="00C87C6E">
          <w:rPr>
            <w:noProof/>
            <w:webHidden/>
          </w:rPr>
          <w:fldChar w:fldCharType="begin"/>
        </w:r>
        <w:r w:rsidR="00C87C6E">
          <w:rPr>
            <w:noProof/>
            <w:webHidden/>
          </w:rPr>
          <w:instrText xml:space="preserve"> PAGEREF _Toc137128338 \h </w:instrText>
        </w:r>
        <w:r w:rsidR="00C87C6E">
          <w:rPr>
            <w:noProof/>
            <w:webHidden/>
          </w:rPr>
        </w:r>
        <w:r w:rsidR="00C87C6E">
          <w:rPr>
            <w:noProof/>
            <w:webHidden/>
          </w:rPr>
          <w:fldChar w:fldCharType="separate"/>
        </w:r>
        <w:r w:rsidR="006B6B2B">
          <w:rPr>
            <w:noProof/>
            <w:webHidden/>
          </w:rPr>
          <w:t>31</w:t>
        </w:r>
        <w:r w:rsidR="00C87C6E">
          <w:rPr>
            <w:noProof/>
            <w:webHidden/>
          </w:rPr>
          <w:fldChar w:fldCharType="end"/>
        </w:r>
      </w:hyperlink>
    </w:p>
    <w:p w14:paraId="24A845C3" w14:textId="1A8B1F99" w:rsidR="00C87C6E" w:rsidRDefault="00555112">
      <w:pPr>
        <w:pStyle w:val="13"/>
        <w:rPr>
          <w:rFonts w:asciiTheme="minorHAnsi" w:eastAsiaTheme="minorEastAsia" w:hAnsiTheme="minorHAnsi" w:cstheme="minorBidi"/>
          <w:noProof/>
          <w:sz w:val="22"/>
          <w:szCs w:val="22"/>
          <w:lang w:eastAsia="ru-RU"/>
        </w:rPr>
      </w:pPr>
      <w:hyperlink w:anchor="_Toc137128339" w:history="1">
        <w:r w:rsidR="00C87C6E" w:rsidRPr="00DA4C04">
          <w:rPr>
            <w:rStyle w:val="ae"/>
            <w:b/>
            <w:noProof/>
          </w:rPr>
          <w:t>V.</w:t>
        </w:r>
        <w:r w:rsidR="00C87C6E">
          <w:rPr>
            <w:rFonts w:asciiTheme="minorHAnsi" w:eastAsiaTheme="minorEastAsia" w:hAnsiTheme="minorHAnsi" w:cstheme="minorBidi"/>
            <w:noProof/>
            <w:sz w:val="22"/>
            <w:szCs w:val="22"/>
            <w:lang w:eastAsia="ru-RU"/>
          </w:rPr>
          <w:tab/>
        </w:r>
        <w:r w:rsidR="00C87C6E" w:rsidRPr="00DA4C04">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C87C6E">
          <w:rPr>
            <w:noProof/>
            <w:webHidden/>
          </w:rPr>
          <w:tab/>
        </w:r>
        <w:r w:rsidR="00C87C6E">
          <w:rPr>
            <w:noProof/>
            <w:webHidden/>
          </w:rPr>
          <w:fldChar w:fldCharType="begin"/>
        </w:r>
        <w:r w:rsidR="00C87C6E">
          <w:rPr>
            <w:noProof/>
            <w:webHidden/>
          </w:rPr>
          <w:instrText xml:space="preserve"> PAGEREF _Toc137128339 \h </w:instrText>
        </w:r>
        <w:r w:rsidR="00C87C6E">
          <w:rPr>
            <w:noProof/>
            <w:webHidden/>
          </w:rPr>
        </w:r>
        <w:r w:rsidR="00C87C6E">
          <w:rPr>
            <w:noProof/>
            <w:webHidden/>
          </w:rPr>
          <w:fldChar w:fldCharType="separate"/>
        </w:r>
        <w:r w:rsidR="006B6B2B">
          <w:rPr>
            <w:noProof/>
            <w:webHidden/>
          </w:rPr>
          <w:t>31</w:t>
        </w:r>
        <w:r w:rsidR="00C87C6E">
          <w:rPr>
            <w:noProof/>
            <w:webHidden/>
          </w:rPr>
          <w:fldChar w:fldCharType="end"/>
        </w:r>
      </w:hyperlink>
    </w:p>
    <w:p w14:paraId="66890A5A" w14:textId="7071F4B2" w:rsidR="00C87C6E" w:rsidRDefault="00555112">
      <w:pPr>
        <w:pStyle w:val="13"/>
        <w:rPr>
          <w:rFonts w:asciiTheme="minorHAnsi" w:eastAsiaTheme="minorEastAsia" w:hAnsiTheme="minorHAnsi" w:cstheme="minorBidi"/>
          <w:noProof/>
          <w:sz w:val="22"/>
          <w:szCs w:val="22"/>
          <w:lang w:eastAsia="ru-RU"/>
        </w:rPr>
      </w:pPr>
      <w:hyperlink w:anchor="_Toc137128340" w:history="1">
        <w:r w:rsidR="00C87C6E" w:rsidRPr="00DA4C04">
          <w:rPr>
            <w:rStyle w:val="ae"/>
            <w:b/>
            <w:noProof/>
          </w:rPr>
          <w:t>VI.</w:t>
        </w:r>
        <w:r w:rsidR="00C87C6E">
          <w:rPr>
            <w:rFonts w:asciiTheme="minorHAnsi" w:eastAsiaTheme="minorEastAsia" w:hAnsiTheme="minorHAnsi" w:cstheme="minorBidi"/>
            <w:noProof/>
            <w:sz w:val="22"/>
            <w:szCs w:val="22"/>
            <w:lang w:eastAsia="ru-RU"/>
          </w:rPr>
          <w:tab/>
        </w:r>
        <w:r w:rsidR="00C87C6E" w:rsidRPr="00DA4C04">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C87C6E">
          <w:rPr>
            <w:noProof/>
            <w:webHidden/>
          </w:rPr>
          <w:tab/>
        </w:r>
        <w:r w:rsidR="00C87C6E">
          <w:rPr>
            <w:noProof/>
            <w:webHidden/>
          </w:rPr>
          <w:fldChar w:fldCharType="begin"/>
        </w:r>
        <w:r w:rsidR="00C87C6E">
          <w:rPr>
            <w:noProof/>
            <w:webHidden/>
          </w:rPr>
          <w:instrText xml:space="preserve"> PAGEREF _Toc137128340 \h </w:instrText>
        </w:r>
        <w:r w:rsidR="00C87C6E">
          <w:rPr>
            <w:noProof/>
            <w:webHidden/>
          </w:rPr>
        </w:r>
        <w:r w:rsidR="00C87C6E">
          <w:rPr>
            <w:noProof/>
            <w:webHidden/>
          </w:rPr>
          <w:fldChar w:fldCharType="separate"/>
        </w:r>
        <w:r w:rsidR="006B6B2B">
          <w:rPr>
            <w:noProof/>
            <w:webHidden/>
          </w:rPr>
          <w:t>33</w:t>
        </w:r>
        <w:r w:rsidR="00C87C6E">
          <w:rPr>
            <w:noProof/>
            <w:webHidden/>
          </w:rPr>
          <w:fldChar w:fldCharType="end"/>
        </w:r>
      </w:hyperlink>
    </w:p>
    <w:p w14:paraId="325F0799" w14:textId="4EF931A5" w:rsidR="00C87C6E" w:rsidRDefault="00555112">
      <w:pPr>
        <w:pStyle w:val="13"/>
        <w:rPr>
          <w:rFonts w:asciiTheme="minorHAnsi" w:eastAsiaTheme="minorEastAsia" w:hAnsiTheme="minorHAnsi" w:cstheme="minorBidi"/>
          <w:noProof/>
          <w:sz w:val="22"/>
          <w:szCs w:val="22"/>
          <w:lang w:eastAsia="ru-RU"/>
        </w:rPr>
      </w:pPr>
      <w:hyperlink w:anchor="_Toc137128341" w:history="1">
        <w:r w:rsidR="00C87C6E" w:rsidRPr="00DA4C04">
          <w:rPr>
            <w:rStyle w:val="ae"/>
            <w:b/>
            <w:noProof/>
          </w:rPr>
          <w:t>Приложение 1. Используемая терминология</w:t>
        </w:r>
        <w:r w:rsidR="00C87C6E">
          <w:rPr>
            <w:noProof/>
            <w:webHidden/>
          </w:rPr>
          <w:tab/>
        </w:r>
        <w:r w:rsidR="00C87C6E">
          <w:rPr>
            <w:noProof/>
            <w:webHidden/>
          </w:rPr>
          <w:fldChar w:fldCharType="begin"/>
        </w:r>
        <w:r w:rsidR="00C87C6E">
          <w:rPr>
            <w:noProof/>
            <w:webHidden/>
          </w:rPr>
          <w:instrText xml:space="preserve"> PAGEREF _Toc137128341 \h </w:instrText>
        </w:r>
        <w:r w:rsidR="00C87C6E">
          <w:rPr>
            <w:noProof/>
            <w:webHidden/>
          </w:rPr>
        </w:r>
        <w:r w:rsidR="00C87C6E">
          <w:rPr>
            <w:noProof/>
            <w:webHidden/>
          </w:rPr>
          <w:fldChar w:fldCharType="separate"/>
        </w:r>
        <w:r w:rsidR="006B6B2B">
          <w:rPr>
            <w:noProof/>
            <w:webHidden/>
          </w:rPr>
          <w:t>35</w:t>
        </w:r>
        <w:r w:rsidR="00C87C6E">
          <w:rPr>
            <w:noProof/>
            <w:webHidden/>
          </w:rPr>
          <w:fldChar w:fldCharType="end"/>
        </w:r>
      </w:hyperlink>
    </w:p>
    <w:p w14:paraId="02B33773" w14:textId="15524C03" w:rsidR="00C87C6E" w:rsidRDefault="00555112">
      <w:pPr>
        <w:pStyle w:val="13"/>
        <w:rPr>
          <w:rFonts w:asciiTheme="minorHAnsi" w:eastAsiaTheme="minorEastAsia" w:hAnsiTheme="minorHAnsi" w:cstheme="minorBidi"/>
          <w:noProof/>
          <w:sz w:val="22"/>
          <w:szCs w:val="22"/>
          <w:lang w:eastAsia="ru-RU"/>
        </w:rPr>
      </w:pPr>
      <w:hyperlink w:anchor="_Toc137128342" w:history="1">
        <w:r w:rsidR="00C87C6E" w:rsidRPr="00DA4C04">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C87C6E">
          <w:rPr>
            <w:noProof/>
            <w:webHidden/>
          </w:rPr>
          <w:tab/>
        </w:r>
        <w:r w:rsidR="00C87C6E">
          <w:rPr>
            <w:noProof/>
            <w:webHidden/>
          </w:rPr>
          <w:fldChar w:fldCharType="begin"/>
        </w:r>
        <w:r w:rsidR="00C87C6E">
          <w:rPr>
            <w:noProof/>
            <w:webHidden/>
          </w:rPr>
          <w:instrText xml:space="preserve"> PAGEREF _Toc137128342 \h </w:instrText>
        </w:r>
        <w:r w:rsidR="00C87C6E">
          <w:rPr>
            <w:noProof/>
            <w:webHidden/>
          </w:rPr>
        </w:r>
        <w:r w:rsidR="00C87C6E">
          <w:rPr>
            <w:noProof/>
            <w:webHidden/>
          </w:rPr>
          <w:fldChar w:fldCharType="separate"/>
        </w:r>
        <w:r w:rsidR="006B6B2B">
          <w:rPr>
            <w:noProof/>
            <w:webHidden/>
          </w:rPr>
          <w:t>41</w:t>
        </w:r>
        <w:r w:rsidR="00C87C6E">
          <w:rPr>
            <w:noProof/>
            <w:webHidden/>
          </w:rPr>
          <w:fldChar w:fldCharType="end"/>
        </w:r>
      </w:hyperlink>
    </w:p>
    <w:p w14:paraId="3062F977" w14:textId="187D4CE0" w:rsidR="00C87C6E" w:rsidRDefault="00555112">
      <w:pPr>
        <w:pStyle w:val="13"/>
        <w:rPr>
          <w:rFonts w:asciiTheme="minorHAnsi" w:eastAsiaTheme="minorEastAsia" w:hAnsiTheme="minorHAnsi" w:cstheme="minorBidi"/>
          <w:noProof/>
          <w:sz w:val="22"/>
          <w:szCs w:val="22"/>
          <w:lang w:eastAsia="ru-RU"/>
        </w:rPr>
      </w:pPr>
      <w:hyperlink w:anchor="_Toc137128343" w:history="1">
        <w:r w:rsidR="00C87C6E" w:rsidRPr="00DA4C04">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C87C6E">
          <w:rPr>
            <w:noProof/>
            <w:webHidden/>
          </w:rPr>
          <w:tab/>
        </w:r>
        <w:r w:rsidR="00C87C6E">
          <w:rPr>
            <w:noProof/>
            <w:webHidden/>
          </w:rPr>
          <w:fldChar w:fldCharType="begin"/>
        </w:r>
        <w:r w:rsidR="00C87C6E">
          <w:rPr>
            <w:noProof/>
            <w:webHidden/>
          </w:rPr>
          <w:instrText xml:space="preserve"> PAGEREF _Toc137128343 \h </w:instrText>
        </w:r>
        <w:r w:rsidR="00C87C6E">
          <w:rPr>
            <w:noProof/>
            <w:webHidden/>
          </w:rPr>
        </w:r>
        <w:r w:rsidR="00C87C6E">
          <w:rPr>
            <w:noProof/>
            <w:webHidden/>
          </w:rPr>
          <w:fldChar w:fldCharType="separate"/>
        </w:r>
        <w:r w:rsidR="006B6B2B">
          <w:rPr>
            <w:noProof/>
            <w:webHidden/>
          </w:rPr>
          <w:t>46</w:t>
        </w:r>
        <w:r w:rsidR="00C87C6E">
          <w:rPr>
            <w:noProof/>
            <w:webHidden/>
          </w:rPr>
          <w:fldChar w:fldCharType="end"/>
        </w:r>
      </w:hyperlink>
    </w:p>
    <w:p w14:paraId="60091708" w14:textId="47910861" w:rsidR="00C87C6E" w:rsidRDefault="00555112">
      <w:pPr>
        <w:pStyle w:val="13"/>
        <w:rPr>
          <w:rFonts w:asciiTheme="minorHAnsi" w:eastAsiaTheme="minorEastAsia" w:hAnsiTheme="minorHAnsi" w:cstheme="minorBidi"/>
          <w:noProof/>
          <w:sz w:val="22"/>
          <w:szCs w:val="22"/>
          <w:lang w:eastAsia="ru-RU"/>
        </w:rPr>
      </w:pPr>
      <w:hyperlink w:anchor="_Toc137128344" w:history="1">
        <w:r w:rsidR="00C87C6E" w:rsidRPr="00DA4C04">
          <w:rPr>
            <w:rStyle w:val="ae"/>
            <w:b/>
            <w:noProof/>
          </w:rPr>
          <w:t>Приложение 3. Рынки, информация которых используется для определения наиболее выгодного рынка для ценной бумаги</w:t>
        </w:r>
        <w:r w:rsidR="00C87C6E">
          <w:rPr>
            <w:noProof/>
            <w:webHidden/>
          </w:rPr>
          <w:tab/>
        </w:r>
        <w:r w:rsidR="00C87C6E">
          <w:rPr>
            <w:noProof/>
            <w:webHidden/>
          </w:rPr>
          <w:fldChar w:fldCharType="begin"/>
        </w:r>
        <w:r w:rsidR="00C87C6E">
          <w:rPr>
            <w:noProof/>
            <w:webHidden/>
          </w:rPr>
          <w:instrText xml:space="preserve"> PAGEREF _Toc137128344 \h </w:instrText>
        </w:r>
        <w:r w:rsidR="00C87C6E">
          <w:rPr>
            <w:noProof/>
            <w:webHidden/>
          </w:rPr>
        </w:r>
        <w:r w:rsidR="00C87C6E">
          <w:rPr>
            <w:noProof/>
            <w:webHidden/>
          </w:rPr>
          <w:fldChar w:fldCharType="separate"/>
        </w:r>
        <w:r w:rsidR="006B6B2B">
          <w:rPr>
            <w:noProof/>
            <w:webHidden/>
          </w:rPr>
          <w:t>52</w:t>
        </w:r>
        <w:r w:rsidR="00C87C6E">
          <w:rPr>
            <w:noProof/>
            <w:webHidden/>
          </w:rPr>
          <w:fldChar w:fldCharType="end"/>
        </w:r>
      </w:hyperlink>
    </w:p>
    <w:p w14:paraId="57C585B7" w14:textId="3DE40DD0" w:rsidR="00C87C6E" w:rsidRDefault="00555112">
      <w:pPr>
        <w:pStyle w:val="13"/>
        <w:rPr>
          <w:rFonts w:asciiTheme="minorHAnsi" w:eastAsiaTheme="minorEastAsia" w:hAnsiTheme="minorHAnsi" w:cstheme="minorBidi"/>
          <w:noProof/>
          <w:sz w:val="22"/>
          <w:szCs w:val="22"/>
          <w:lang w:eastAsia="ru-RU"/>
        </w:rPr>
      </w:pPr>
      <w:hyperlink w:anchor="_Toc137128345" w:history="1">
        <w:r w:rsidR="00C87C6E" w:rsidRPr="00DA4C04">
          <w:rPr>
            <w:rStyle w:val="ae"/>
            <w:b/>
            <w:noProof/>
          </w:rPr>
          <w:t>Приложение 4. Методика оценки кредитного риска контрагента</w:t>
        </w:r>
        <w:r w:rsidR="00C87C6E">
          <w:rPr>
            <w:noProof/>
            <w:webHidden/>
          </w:rPr>
          <w:tab/>
        </w:r>
        <w:r w:rsidR="00C87C6E">
          <w:rPr>
            <w:noProof/>
            <w:webHidden/>
          </w:rPr>
          <w:fldChar w:fldCharType="begin"/>
        </w:r>
        <w:r w:rsidR="00C87C6E">
          <w:rPr>
            <w:noProof/>
            <w:webHidden/>
          </w:rPr>
          <w:instrText xml:space="preserve"> PAGEREF _Toc137128345 \h </w:instrText>
        </w:r>
        <w:r w:rsidR="00C87C6E">
          <w:rPr>
            <w:noProof/>
            <w:webHidden/>
          </w:rPr>
        </w:r>
        <w:r w:rsidR="00C87C6E">
          <w:rPr>
            <w:noProof/>
            <w:webHidden/>
          </w:rPr>
          <w:fldChar w:fldCharType="separate"/>
        </w:r>
        <w:r w:rsidR="006B6B2B">
          <w:rPr>
            <w:noProof/>
            <w:webHidden/>
          </w:rPr>
          <w:t>53</w:t>
        </w:r>
        <w:r w:rsidR="00C87C6E">
          <w:rPr>
            <w:noProof/>
            <w:webHidden/>
          </w:rPr>
          <w:fldChar w:fldCharType="end"/>
        </w:r>
      </w:hyperlink>
    </w:p>
    <w:p w14:paraId="4FA7A854" w14:textId="2A5CF427" w:rsidR="00C87C6E" w:rsidRDefault="00555112">
      <w:pPr>
        <w:pStyle w:val="13"/>
        <w:rPr>
          <w:rFonts w:asciiTheme="minorHAnsi" w:eastAsiaTheme="minorEastAsia" w:hAnsiTheme="minorHAnsi" w:cstheme="minorBidi"/>
          <w:noProof/>
          <w:sz w:val="22"/>
          <w:szCs w:val="22"/>
          <w:lang w:eastAsia="ru-RU"/>
        </w:rPr>
      </w:pPr>
      <w:hyperlink w:anchor="_Toc137128346" w:history="1">
        <w:r w:rsidR="00C87C6E" w:rsidRPr="00DA4C04">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C87C6E">
          <w:rPr>
            <w:noProof/>
            <w:webHidden/>
          </w:rPr>
          <w:tab/>
        </w:r>
        <w:r w:rsidR="00C87C6E">
          <w:rPr>
            <w:noProof/>
            <w:webHidden/>
          </w:rPr>
          <w:fldChar w:fldCharType="begin"/>
        </w:r>
        <w:r w:rsidR="00C87C6E">
          <w:rPr>
            <w:noProof/>
            <w:webHidden/>
          </w:rPr>
          <w:instrText xml:space="preserve"> PAGEREF _Toc137128346 \h </w:instrText>
        </w:r>
        <w:r w:rsidR="00C87C6E">
          <w:rPr>
            <w:noProof/>
            <w:webHidden/>
          </w:rPr>
        </w:r>
        <w:r w:rsidR="00C87C6E">
          <w:rPr>
            <w:noProof/>
            <w:webHidden/>
          </w:rPr>
          <w:fldChar w:fldCharType="separate"/>
        </w:r>
        <w:r w:rsidR="006B6B2B">
          <w:rPr>
            <w:noProof/>
            <w:webHidden/>
          </w:rPr>
          <w:t>65</w:t>
        </w:r>
        <w:r w:rsidR="00C87C6E">
          <w:rPr>
            <w:noProof/>
            <w:webHidden/>
          </w:rPr>
          <w:fldChar w:fldCharType="end"/>
        </w:r>
      </w:hyperlink>
    </w:p>
    <w:p w14:paraId="6DF1791A" w14:textId="2577A701" w:rsidR="00C87C6E" w:rsidRDefault="00555112">
      <w:pPr>
        <w:pStyle w:val="13"/>
        <w:rPr>
          <w:rFonts w:asciiTheme="minorHAnsi" w:eastAsiaTheme="minorEastAsia" w:hAnsiTheme="minorHAnsi" w:cstheme="minorBidi"/>
          <w:noProof/>
          <w:sz w:val="22"/>
          <w:szCs w:val="22"/>
          <w:lang w:eastAsia="ru-RU"/>
        </w:rPr>
      </w:pPr>
      <w:hyperlink w:anchor="_Toc137128347" w:history="1">
        <w:r w:rsidR="00C87C6E" w:rsidRPr="00DA4C04">
          <w:rPr>
            <w:rStyle w:val="ae"/>
            <w:b/>
            <w:noProof/>
          </w:rPr>
          <w:t>Приложение 6. Перечень активов, оцениваемых по отчету оценщика</w:t>
        </w:r>
        <w:r w:rsidR="00C87C6E">
          <w:rPr>
            <w:noProof/>
            <w:webHidden/>
          </w:rPr>
          <w:tab/>
        </w:r>
        <w:r w:rsidR="00C87C6E">
          <w:rPr>
            <w:noProof/>
            <w:webHidden/>
          </w:rPr>
          <w:fldChar w:fldCharType="begin"/>
        </w:r>
        <w:r w:rsidR="00C87C6E">
          <w:rPr>
            <w:noProof/>
            <w:webHidden/>
          </w:rPr>
          <w:instrText xml:space="preserve"> PAGEREF _Toc137128347 \h </w:instrText>
        </w:r>
        <w:r w:rsidR="00C87C6E">
          <w:rPr>
            <w:noProof/>
            <w:webHidden/>
          </w:rPr>
        </w:r>
        <w:r w:rsidR="00C87C6E">
          <w:rPr>
            <w:noProof/>
            <w:webHidden/>
          </w:rPr>
          <w:fldChar w:fldCharType="separate"/>
        </w:r>
        <w:r w:rsidR="006B6B2B">
          <w:rPr>
            <w:noProof/>
            <w:webHidden/>
          </w:rPr>
          <w:t>67</w:t>
        </w:r>
        <w:r w:rsidR="00C87C6E">
          <w:rPr>
            <w:noProof/>
            <w:webHidden/>
          </w:rPr>
          <w:fldChar w:fldCharType="end"/>
        </w:r>
      </w:hyperlink>
    </w:p>
    <w:p w14:paraId="63BFCB6F" w14:textId="35DFC903" w:rsidR="00C87C6E" w:rsidRDefault="00555112">
      <w:pPr>
        <w:pStyle w:val="13"/>
        <w:rPr>
          <w:rFonts w:asciiTheme="minorHAnsi" w:eastAsiaTheme="minorEastAsia" w:hAnsiTheme="minorHAnsi" w:cstheme="minorBidi"/>
          <w:noProof/>
          <w:sz w:val="22"/>
          <w:szCs w:val="22"/>
          <w:lang w:eastAsia="ru-RU"/>
        </w:rPr>
      </w:pPr>
      <w:hyperlink w:anchor="_Toc137128348" w:history="1">
        <w:r w:rsidR="00C87C6E" w:rsidRPr="00DA4C04">
          <w:rPr>
            <w:rStyle w:val="ae"/>
            <w:b/>
            <w:noProof/>
          </w:rPr>
          <w:t>Приложение 7. Перечень индексов, используемых в целях определения справедливой стоимости ценных бумаг.</w:t>
        </w:r>
        <w:r w:rsidR="00C87C6E">
          <w:rPr>
            <w:noProof/>
            <w:webHidden/>
          </w:rPr>
          <w:tab/>
        </w:r>
        <w:r w:rsidR="00C87C6E">
          <w:rPr>
            <w:noProof/>
            <w:webHidden/>
          </w:rPr>
          <w:fldChar w:fldCharType="begin"/>
        </w:r>
        <w:r w:rsidR="00C87C6E">
          <w:rPr>
            <w:noProof/>
            <w:webHidden/>
          </w:rPr>
          <w:instrText xml:space="preserve"> PAGEREF _Toc137128348 \h </w:instrText>
        </w:r>
        <w:r w:rsidR="00C87C6E">
          <w:rPr>
            <w:noProof/>
            <w:webHidden/>
          </w:rPr>
        </w:r>
        <w:r w:rsidR="00C87C6E">
          <w:rPr>
            <w:noProof/>
            <w:webHidden/>
          </w:rPr>
          <w:fldChar w:fldCharType="separate"/>
        </w:r>
        <w:r w:rsidR="006B6B2B">
          <w:rPr>
            <w:noProof/>
            <w:webHidden/>
          </w:rPr>
          <w:t>68</w:t>
        </w:r>
        <w:r w:rsidR="00C87C6E">
          <w:rPr>
            <w:noProof/>
            <w:webHidden/>
          </w:rPr>
          <w:fldChar w:fldCharType="end"/>
        </w:r>
      </w:hyperlink>
    </w:p>
    <w:p w14:paraId="4FEC5E3B" w14:textId="64585E44" w:rsidR="00C87C6E" w:rsidRDefault="00555112">
      <w:pPr>
        <w:pStyle w:val="13"/>
        <w:rPr>
          <w:rStyle w:val="ae"/>
          <w:noProof/>
        </w:rPr>
      </w:pPr>
      <w:hyperlink w:anchor="_Toc137128349" w:history="1">
        <w:r w:rsidR="00C87C6E" w:rsidRPr="00DA4C04">
          <w:rPr>
            <w:rStyle w:val="ae"/>
            <w:b/>
            <w:noProof/>
          </w:rPr>
          <w:t>Приложение 8. Условия оценки справедливой стоимости в период сложившейся кризисной ситуации на финансовом рынке</w:t>
        </w:r>
        <w:r w:rsidR="00C87C6E">
          <w:rPr>
            <w:noProof/>
            <w:webHidden/>
          </w:rPr>
          <w:tab/>
        </w:r>
        <w:r w:rsidR="00C87C6E">
          <w:rPr>
            <w:noProof/>
            <w:webHidden/>
          </w:rPr>
          <w:fldChar w:fldCharType="begin"/>
        </w:r>
        <w:r w:rsidR="00C87C6E">
          <w:rPr>
            <w:noProof/>
            <w:webHidden/>
          </w:rPr>
          <w:instrText xml:space="preserve"> PAGEREF _Toc137128349 \h </w:instrText>
        </w:r>
        <w:r w:rsidR="00C87C6E">
          <w:rPr>
            <w:noProof/>
            <w:webHidden/>
          </w:rPr>
        </w:r>
        <w:r w:rsidR="00C87C6E">
          <w:rPr>
            <w:noProof/>
            <w:webHidden/>
          </w:rPr>
          <w:fldChar w:fldCharType="separate"/>
        </w:r>
        <w:r w:rsidR="006B6B2B">
          <w:rPr>
            <w:noProof/>
            <w:webHidden/>
          </w:rPr>
          <w:t>69</w:t>
        </w:r>
        <w:r w:rsidR="00C87C6E">
          <w:rPr>
            <w:noProof/>
            <w:webHidden/>
          </w:rPr>
          <w:fldChar w:fldCharType="end"/>
        </w:r>
      </w:hyperlink>
    </w:p>
    <w:p w14:paraId="3807C14E" w14:textId="77777777" w:rsidR="00C87C6E" w:rsidRDefault="00C87C6E">
      <w:pPr>
        <w:jc w:val="left"/>
        <w:rPr>
          <w:rStyle w:val="ae"/>
          <w:noProof/>
        </w:rPr>
      </w:pPr>
      <w:r>
        <w:rPr>
          <w:rStyle w:val="ae"/>
          <w:noProof/>
        </w:rPr>
        <w:br w:type="page"/>
      </w:r>
    </w:p>
    <w:p w14:paraId="58A2884C" w14:textId="707B6AC0"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37128323"/>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600052F7" w:rsidR="008778C9" w:rsidRPr="004376E4" w:rsidRDefault="008778C9" w:rsidP="00947619">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947619">
        <w:t>Закрытого паевого инвестиционного фонда недвижимости «Южные метры»</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6989B3AA" w:rsidR="008778C9" w:rsidRPr="004376E4" w:rsidRDefault="00360D74" w:rsidP="008F385E">
      <w:pPr>
        <w:widowControl w:val="0"/>
        <w:ind w:firstLine="709"/>
      </w:pPr>
      <w:r w:rsidRPr="00360D74">
        <w:t xml:space="preserve">Правила подлежат применению с наиболее поздней из двух дат: с даты, следующей за датой завершения формирования фонда, с «01» </w:t>
      </w:r>
      <w:r>
        <w:t>июля</w:t>
      </w:r>
      <w:r w:rsidRPr="00360D74">
        <w:t xml:space="preserve"> 2023 года</w:t>
      </w:r>
      <w:r>
        <w:t>.</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EEC48CC" w14:textId="77777777" w:rsidR="00F20A23" w:rsidRPr="004376E4" w:rsidRDefault="00F20A23" w:rsidP="008F385E">
      <w:pPr>
        <w:widowControl w:val="0"/>
        <w:ind w:firstLine="709"/>
      </w:pPr>
    </w:p>
    <w:p w14:paraId="15FF951D"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37128324"/>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lastRenderedPageBreak/>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175453F5" w14:textId="77777777" w:rsidR="008778C9" w:rsidRPr="006527B0" w:rsidRDefault="008778C9" w:rsidP="00426AC8">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925A7F6" w14:textId="141BDF18" w:rsidR="00746EE0" w:rsidRPr="006527B0" w:rsidRDefault="00746EE0" w:rsidP="00426AC8">
      <w:pPr>
        <w:pStyle w:val="a4"/>
        <w:numPr>
          <w:ilvl w:val="1"/>
          <w:numId w:val="6"/>
        </w:numPr>
      </w:pPr>
      <w:r w:rsidRPr="006527B0">
        <w:t>на последний рабочий день срока приема заявок на погашение инвестиционных паев;</w:t>
      </w:r>
    </w:p>
    <w:p w14:paraId="7D04ACA5" w14:textId="77777777" w:rsidR="008778C9" w:rsidRPr="006527B0" w:rsidRDefault="008778C9" w:rsidP="00426AC8">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r w:rsidR="003F59BF" w:rsidRPr="006527B0">
        <w:rPr>
          <w:rFonts w:eastAsia="Calibri"/>
          <w:sz w:val="20"/>
          <w:szCs w:val="20"/>
          <w:lang w:eastAsia="en-US"/>
        </w:rPr>
        <w:t>;</w:t>
      </w:r>
    </w:p>
    <w:p w14:paraId="7EE4F3D0" w14:textId="77777777" w:rsidR="005F776F" w:rsidRPr="006527B0" w:rsidRDefault="005F776F" w:rsidP="00426AC8">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37128325"/>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37128326"/>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lastRenderedPageBreak/>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37128327"/>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 xml:space="preserve">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w:t>
      </w:r>
      <w:r w:rsidRPr="006527B0">
        <w:lastRenderedPageBreak/>
        <w:t>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lastRenderedPageBreak/>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 xml:space="preserve">крытия </w:t>
      </w:r>
      <w:r w:rsidR="00825B61" w:rsidRPr="006527B0">
        <w:lastRenderedPageBreak/>
        <w:t>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37128328"/>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 xml:space="preserve">дополнительно по счету эскроу – дата, в которую обязательства ПИФ по оплате с </w:t>
      </w:r>
      <w:r w:rsidRPr="001B2293">
        <w:lastRenderedPageBreak/>
        <w:t>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37128329"/>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555112"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555112"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lastRenderedPageBreak/>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555112"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555112"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555112"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555112"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lastRenderedPageBreak/>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37128330"/>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lastRenderedPageBreak/>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6AC569F9" w14:textId="77777777" w:rsidR="00EE57CC" w:rsidRPr="006527B0" w:rsidRDefault="00EE57CC" w:rsidP="008F385E">
      <w:pPr>
        <w:widowControl w:val="0"/>
        <w:ind w:firstLine="709"/>
        <w:rPr>
          <w:b/>
          <w:bCs/>
          <w:iCs/>
        </w:rPr>
      </w:pPr>
      <w:r w:rsidRPr="006527B0">
        <w:rPr>
          <w:b/>
          <w:bCs/>
          <w:iCs/>
        </w:rPr>
        <w:t>Договор РЕПО.</w:t>
      </w:r>
    </w:p>
    <w:p w14:paraId="327F6CF8" w14:textId="77777777" w:rsidR="00EE57CC" w:rsidRPr="006527B0" w:rsidRDefault="00EE57CC" w:rsidP="008F385E">
      <w:pPr>
        <w:widowControl w:val="0"/>
        <w:ind w:firstLine="709"/>
        <w:rPr>
          <w:bCs/>
          <w:iCs/>
        </w:rPr>
      </w:pPr>
      <w:r w:rsidRPr="006527B0">
        <w:rPr>
          <w:bCs/>
          <w:iCs/>
        </w:rPr>
        <w:t>По договорам прямого РЕПО (продавцом ценных бумаг по первой части договора РЕПО является управляющая компания Д.У. Фонда):</w:t>
      </w:r>
    </w:p>
    <w:p w14:paraId="5D843524" w14:textId="77777777" w:rsidR="00EE57CC" w:rsidRPr="006527B0" w:rsidRDefault="00EE57CC" w:rsidP="00426AC8">
      <w:pPr>
        <w:widowControl w:val="0"/>
        <w:numPr>
          <w:ilvl w:val="0"/>
          <w:numId w:val="37"/>
        </w:numPr>
        <w:ind w:left="0" w:firstLine="709"/>
        <w:rPr>
          <w:bCs/>
          <w:iCs/>
        </w:rPr>
      </w:pPr>
      <w:r w:rsidRPr="006527B0">
        <w:rPr>
          <w:bCs/>
          <w:iCs/>
        </w:rPr>
        <w:t>Обязательства Фонда по возврату денежных средств, полученных по первой части договора прямого РЕПО;</w:t>
      </w:r>
    </w:p>
    <w:p w14:paraId="33F7981F" w14:textId="77777777" w:rsidR="00EE57CC" w:rsidRPr="006527B0" w:rsidRDefault="00EE57CC" w:rsidP="00426AC8">
      <w:pPr>
        <w:widowControl w:val="0"/>
        <w:numPr>
          <w:ilvl w:val="0"/>
          <w:numId w:val="37"/>
        </w:numPr>
        <w:ind w:left="0" w:firstLine="709"/>
        <w:rPr>
          <w:bCs/>
          <w:iCs/>
        </w:rPr>
      </w:pPr>
      <w:r w:rsidRPr="006527B0">
        <w:rPr>
          <w:bCs/>
          <w:iCs/>
        </w:rPr>
        <w:t>Ценные бумаги, переданные Фондом по первой части договора прямого РЕПО.</w:t>
      </w:r>
    </w:p>
    <w:p w14:paraId="3C93A245" w14:textId="77777777" w:rsidR="00EE57CC" w:rsidRPr="006527B0" w:rsidRDefault="00EE57CC" w:rsidP="008F385E">
      <w:pPr>
        <w:widowControl w:val="0"/>
        <w:ind w:firstLine="709"/>
        <w:rPr>
          <w:bCs/>
          <w:iCs/>
        </w:rPr>
      </w:pPr>
      <w:r w:rsidRPr="006527B0">
        <w:rPr>
          <w:bCs/>
          <w:iCs/>
        </w:rPr>
        <w:t xml:space="preserve"> </w:t>
      </w:r>
    </w:p>
    <w:p w14:paraId="06C51613" w14:textId="77777777" w:rsidR="00EE57CC" w:rsidRPr="006527B0" w:rsidRDefault="00EE57CC" w:rsidP="008F385E">
      <w:pPr>
        <w:widowControl w:val="0"/>
        <w:ind w:firstLine="709"/>
        <w:rPr>
          <w:bCs/>
          <w:iCs/>
        </w:rPr>
      </w:pPr>
      <w:r w:rsidRPr="006527B0">
        <w:rPr>
          <w:bCs/>
          <w:iCs/>
        </w:rPr>
        <w:t>По договорам обратного РЕПО (покупателем ценных бумаг по договору РЕПО по первой части РЕПО является управляющая компания Д.У. Фонда):</w:t>
      </w:r>
    </w:p>
    <w:p w14:paraId="51EC84AF" w14:textId="77777777" w:rsidR="00EE57CC" w:rsidRPr="006527B0" w:rsidRDefault="00EE57CC" w:rsidP="00426AC8">
      <w:pPr>
        <w:widowControl w:val="0"/>
        <w:numPr>
          <w:ilvl w:val="0"/>
          <w:numId w:val="38"/>
        </w:numPr>
        <w:ind w:left="0" w:firstLine="709"/>
        <w:rPr>
          <w:bCs/>
          <w:iCs/>
        </w:rPr>
      </w:pPr>
      <w:r w:rsidRPr="006527B0">
        <w:rPr>
          <w:bCs/>
          <w:iCs/>
        </w:rPr>
        <w:t>дебиторская задолженность к получению переданных денежных средств по первой части договора обратного РЕПО.</w:t>
      </w:r>
    </w:p>
    <w:p w14:paraId="79AB06BC" w14:textId="77777777" w:rsidR="00EE57CC" w:rsidRPr="006527B0" w:rsidRDefault="00EE57CC" w:rsidP="00426AC8">
      <w:pPr>
        <w:widowControl w:val="0"/>
        <w:numPr>
          <w:ilvl w:val="0"/>
          <w:numId w:val="38"/>
        </w:numPr>
        <w:ind w:left="0" w:firstLine="709"/>
        <w:rPr>
          <w:bCs/>
          <w:iCs/>
        </w:rPr>
      </w:pPr>
      <w:r w:rsidRPr="006527B0">
        <w:rPr>
          <w:bCs/>
          <w:iCs/>
        </w:rPr>
        <w:t>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p w14:paraId="312E6058" w14:textId="77777777" w:rsidR="00EE57CC" w:rsidRPr="006527B0" w:rsidRDefault="00EE57CC" w:rsidP="008F385E">
      <w:pPr>
        <w:widowControl w:val="0"/>
        <w:ind w:firstLine="709"/>
        <w:rPr>
          <w:bCs/>
          <w:iCs/>
        </w:rPr>
      </w:pPr>
    </w:p>
    <w:p w14:paraId="5B32E828" w14:textId="77777777" w:rsidR="00EE57CC" w:rsidRPr="006527B0" w:rsidRDefault="00EE57CC" w:rsidP="008F385E">
      <w:pPr>
        <w:widowControl w:val="0"/>
        <w:ind w:firstLine="709"/>
        <w:rPr>
          <w:bCs/>
          <w:iCs/>
          <w:u w:val="single"/>
        </w:rPr>
      </w:pPr>
      <w:r w:rsidRPr="006527B0">
        <w:rPr>
          <w:bCs/>
          <w:iCs/>
          <w:u w:val="single"/>
        </w:rPr>
        <w:t>Критерии признания/прекращение признания</w:t>
      </w:r>
      <w:r w:rsidR="005848EE" w:rsidRPr="006527B0">
        <w:rPr>
          <w:bCs/>
          <w:iCs/>
          <w:u w:val="single"/>
        </w:rPr>
        <w:t>:</w:t>
      </w:r>
    </w:p>
    <w:p w14:paraId="4B013EB7" w14:textId="77777777" w:rsidR="00EE57CC" w:rsidRPr="006527B0" w:rsidRDefault="00EE57CC" w:rsidP="008F385E">
      <w:pPr>
        <w:widowControl w:val="0"/>
        <w:ind w:firstLine="709"/>
        <w:rPr>
          <w:bCs/>
          <w:iCs/>
        </w:rPr>
      </w:pPr>
      <w:r w:rsidRPr="006527B0">
        <w:rPr>
          <w:bCs/>
          <w:iCs/>
        </w:rPr>
        <w:t>Договор прямого РЕПО</w:t>
      </w:r>
      <w:r w:rsidR="00B4660B" w:rsidRPr="006527B0">
        <w:rPr>
          <w:bCs/>
          <w:iCs/>
        </w:rPr>
        <w:t>, заключенный на организованных торгах</w:t>
      </w:r>
      <w:r w:rsidRPr="006527B0">
        <w:rPr>
          <w:bCs/>
          <w:iCs/>
        </w:rPr>
        <w:t xml:space="preserve">: </w:t>
      </w:r>
    </w:p>
    <w:p w14:paraId="09CFD9CF"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05E3A030"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0884F794" w14:textId="77777777" w:rsidR="00EE57CC" w:rsidRPr="006527B0" w:rsidRDefault="00EE57CC" w:rsidP="00426AC8">
      <w:pPr>
        <w:widowControl w:val="0"/>
        <w:numPr>
          <w:ilvl w:val="0"/>
          <w:numId w:val="35"/>
        </w:numPr>
        <w:ind w:left="0" w:firstLine="709"/>
        <w:rPr>
          <w:bCs/>
          <w:iCs/>
        </w:rPr>
      </w:pPr>
      <w:r w:rsidRPr="006527B0">
        <w:rPr>
          <w:bCs/>
          <w:iCs/>
        </w:rPr>
        <w:t>прекращение признания ценных бумаг</w:t>
      </w:r>
      <w:r w:rsidR="0035438E" w:rsidRPr="006527B0">
        <w:rPr>
          <w:bCs/>
          <w:iCs/>
        </w:rPr>
        <w:t>,</w:t>
      </w:r>
      <w:r w:rsidRPr="006527B0">
        <w:rPr>
          <w:bCs/>
          <w:iCs/>
        </w:rPr>
        <w:t xml:space="preserve"> переданных по прямому договору РЕПО</w:t>
      </w:r>
      <w:r w:rsidR="0035438E" w:rsidRPr="006527B0">
        <w:rPr>
          <w:bCs/>
          <w:iCs/>
        </w:rPr>
        <w:t>,</w:t>
      </w:r>
      <w:r w:rsidRPr="006527B0">
        <w:rPr>
          <w:bCs/>
          <w:iCs/>
        </w:rPr>
        <w:t xml:space="preserve"> не происходит.</w:t>
      </w:r>
    </w:p>
    <w:p w14:paraId="701AADB2" w14:textId="77777777" w:rsidR="00EE57CC" w:rsidRPr="006527B0" w:rsidRDefault="00EE57CC" w:rsidP="008F385E">
      <w:pPr>
        <w:widowControl w:val="0"/>
        <w:ind w:firstLine="709"/>
        <w:rPr>
          <w:bCs/>
          <w:iCs/>
        </w:rPr>
      </w:pPr>
    </w:p>
    <w:p w14:paraId="4A868A10" w14:textId="77777777" w:rsidR="00EE57CC" w:rsidRPr="006527B0" w:rsidRDefault="00EE57CC" w:rsidP="008F385E">
      <w:pPr>
        <w:widowControl w:val="0"/>
        <w:ind w:firstLine="709"/>
        <w:rPr>
          <w:bCs/>
          <w:iCs/>
          <w:u w:val="single"/>
        </w:rPr>
      </w:pPr>
      <w:r w:rsidRPr="006527B0">
        <w:rPr>
          <w:bCs/>
          <w:iCs/>
          <w:u w:val="single"/>
        </w:rPr>
        <w:t>Договор обратного РЕПО</w:t>
      </w:r>
      <w:r w:rsidR="00B4660B" w:rsidRPr="006527B0">
        <w:rPr>
          <w:bCs/>
          <w:iCs/>
        </w:rPr>
        <w:t>, заключенный на организованных торгах</w:t>
      </w:r>
      <w:r w:rsidRPr="006527B0">
        <w:rPr>
          <w:bCs/>
          <w:iCs/>
          <w:u w:val="single"/>
        </w:rPr>
        <w:t>:</w:t>
      </w:r>
    </w:p>
    <w:p w14:paraId="266B6028" w14:textId="77777777" w:rsidR="00EE57CC" w:rsidRPr="006527B0" w:rsidRDefault="00EE57CC" w:rsidP="00426AC8">
      <w:pPr>
        <w:widowControl w:val="0"/>
        <w:numPr>
          <w:ilvl w:val="0"/>
          <w:numId w:val="36"/>
        </w:numPr>
        <w:ind w:left="0" w:firstLine="709"/>
        <w:rPr>
          <w:bCs/>
          <w:iCs/>
        </w:rPr>
      </w:pPr>
      <w:r w:rsidRPr="006527B0">
        <w:rPr>
          <w:bCs/>
          <w:iCs/>
        </w:rPr>
        <w:t xml:space="preserve">на дату исполнения первой части договора РЕПО признается дебиторской </w:t>
      </w:r>
      <w:r w:rsidR="00193E3A" w:rsidRPr="006527B0">
        <w:rPr>
          <w:bCs/>
          <w:iCs/>
        </w:rPr>
        <w:t xml:space="preserve">задолженность </w:t>
      </w:r>
      <w:r w:rsidRPr="006527B0">
        <w:rPr>
          <w:bCs/>
          <w:iCs/>
        </w:rPr>
        <w:t xml:space="preserve">в размере суммы денежных средств, </w:t>
      </w:r>
      <w:r w:rsidR="00193E3A" w:rsidRPr="006527B0">
        <w:rPr>
          <w:bCs/>
          <w:iCs/>
        </w:rPr>
        <w:t xml:space="preserve">переданных </w:t>
      </w:r>
      <w:r w:rsidRPr="006527B0">
        <w:rPr>
          <w:bCs/>
          <w:iCs/>
        </w:rPr>
        <w:t xml:space="preserve">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005497EE" w14:textId="77777777" w:rsidR="00EE57CC" w:rsidRPr="006527B0" w:rsidRDefault="00EE57CC" w:rsidP="00426AC8">
      <w:pPr>
        <w:widowControl w:val="0"/>
        <w:numPr>
          <w:ilvl w:val="0"/>
          <w:numId w:val="36"/>
        </w:numPr>
        <w:ind w:left="0" w:firstLine="709"/>
        <w:rPr>
          <w:bCs/>
          <w:iCs/>
        </w:rPr>
      </w:pPr>
      <w:r w:rsidRPr="006527B0">
        <w:rPr>
          <w:bCs/>
          <w:iCs/>
        </w:rPr>
        <w:t>признание ценных бумаг, полученных по первой части договора РЕПО, не происходит;</w:t>
      </w:r>
    </w:p>
    <w:p w14:paraId="48553E2E" w14:textId="77777777" w:rsidR="00EE57CC" w:rsidRPr="006527B0" w:rsidRDefault="00EE57CC" w:rsidP="00426AC8">
      <w:pPr>
        <w:widowControl w:val="0"/>
        <w:numPr>
          <w:ilvl w:val="0"/>
          <w:numId w:val="36"/>
        </w:numPr>
        <w:ind w:left="0" w:firstLine="709"/>
        <w:rPr>
          <w:bCs/>
          <w:iCs/>
        </w:rPr>
      </w:pPr>
      <w:r w:rsidRPr="006527B0">
        <w:rPr>
          <w:bCs/>
          <w:iCs/>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093F57D0" w14:textId="77777777" w:rsidR="00EE57CC" w:rsidRPr="006527B0" w:rsidRDefault="00EE57CC" w:rsidP="00426AC8">
      <w:pPr>
        <w:widowControl w:val="0"/>
        <w:numPr>
          <w:ilvl w:val="0"/>
          <w:numId w:val="36"/>
        </w:numPr>
        <w:ind w:left="0" w:firstLine="709"/>
        <w:rPr>
          <w:bCs/>
          <w:iCs/>
        </w:rPr>
      </w:pPr>
      <w:r w:rsidRPr="006527B0">
        <w:rPr>
          <w:bCs/>
          <w:iCs/>
        </w:rPr>
        <w:t xml:space="preserve">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 </w:t>
      </w:r>
    </w:p>
    <w:p w14:paraId="5E18740B" w14:textId="77777777" w:rsidR="00EE57CC" w:rsidRPr="006527B0" w:rsidRDefault="00EE57CC" w:rsidP="008F385E">
      <w:pPr>
        <w:widowControl w:val="0"/>
        <w:ind w:firstLine="709"/>
        <w:rPr>
          <w:bCs/>
          <w:iCs/>
        </w:rPr>
      </w:pPr>
    </w:p>
    <w:p w14:paraId="6B28ADA6" w14:textId="77777777" w:rsidR="00EE57CC" w:rsidRPr="006527B0" w:rsidRDefault="00EE57CC" w:rsidP="008F385E">
      <w:pPr>
        <w:ind w:firstLine="709"/>
        <w:rPr>
          <w:bCs/>
          <w:iCs/>
          <w:u w:val="single"/>
        </w:rPr>
      </w:pPr>
      <w:r w:rsidRPr="006527B0">
        <w:rPr>
          <w:bCs/>
          <w:iCs/>
          <w:u w:val="single"/>
        </w:rPr>
        <w:t>Справедливая стоимость</w:t>
      </w:r>
      <w:r w:rsidR="005848EE" w:rsidRPr="006527B0">
        <w:rPr>
          <w:bCs/>
          <w:iCs/>
          <w:u w:val="single"/>
        </w:rPr>
        <w:t>:</w:t>
      </w:r>
    </w:p>
    <w:p w14:paraId="129AA97A" w14:textId="77777777" w:rsidR="00EE57CC" w:rsidRPr="006527B0" w:rsidRDefault="00EE57CC" w:rsidP="008F385E">
      <w:pPr>
        <w:widowControl w:val="0"/>
        <w:ind w:firstLine="709"/>
        <w:rPr>
          <w:bCs/>
          <w:iCs/>
        </w:rPr>
      </w:pPr>
      <w:r w:rsidRPr="006527B0">
        <w:rPr>
          <w:bCs/>
          <w:iCs/>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14:paraId="52645DA6" w14:textId="77777777" w:rsidR="00EE57CC" w:rsidRPr="006527B0" w:rsidRDefault="00EE57CC" w:rsidP="008F385E">
      <w:pPr>
        <w:widowControl w:val="0"/>
        <w:ind w:firstLine="709"/>
        <w:rPr>
          <w:bCs/>
          <w:iCs/>
        </w:rPr>
      </w:pPr>
      <w:r w:rsidRPr="006527B0">
        <w:rPr>
          <w:bCs/>
          <w:iCs/>
        </w:rPr>
        <w:lastRenderedPageBreak/>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6F698936" w14:textId="77777777" w:rsidR="00EE57CC" w:rsidRPr="006527B0" w:rsidRDefault="00EE57CC" w:rsidP="008F385E">
      <w:pPr>
        <w:widowControl w:val="0"/>
        <w:ind w:firstLine="709"/>
        <w:rPr>
          <w:bCs/>
          <w:iCs/>
        </w:rPr>
      </w:pPr>
      <w:r w:rsidRPr="006527B0">
        <w:rPr>
          <w:bCs/>
          <w:iCs/>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00BA1488" w:rsidRPr="006527B0">
        <w:rPr>
          <w:bCs/>
          <w:iCs/>
        </w:rPr>
        <w:t xml:space="preserve">пункту 5 раздела </w:t>
      </w:r>
      <w:r w:rsidR="00BA1488" w:rsidRPr="006527B0">
        <w:rPr>
          <w:bCs/>
          <w:iCs/>
          <w:lang w:val="en-US"/>
        </w:rPr>
        <w:t>III</w:t>
      </w:r>
      <w:r w:rsidRPr="006527B0">
        <w:rPr>
          <w:bCs/>
          <w:iCs/>
        </w:rPr>
        <w:t xml:space="preserve"> настоящих Правил.</w:t>
      </w:r>
    </w:p>
    <w:p w14:paraId="3EC1C9A3" w14:textId="77777777" w:rsidR="00EE57CC" w:rsidRPr="006527B0" w:rsidRDefault="00EE57CC" w:rsidP="008F385E">
      <w:pPr>
        <w:widowControl w:val="0"/>
        <w:ind w:firstLine="709"/>
        <w:rPr>
          <w:bCs/>
          <w:iCs/>
        </w:rPr>
      </w:pPr>
    </w:p>
    <w:p w14:paraId="2B615725" w14:textId="77777777" w:rsidR="00EE57CC" w:rsidRPr="006527B0" w:rsidRDefault="00EE57CC" w:rsidP="008F385E">
      <w:pPr>
        <w:widowControl w:val="0"/>
        <w:ind w:firstLine="709"/>
        <w:rPr>
          <w:bCs/>
          <w:iCs/>
        </w:rPr>
      </w:pPr>
      <w:r w:rsidRPr="006527B0">
        <w:rPr>
          <w:bCs/>
          <w:iCs/>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00BA1488" w:rsidRPr="006527B0">
        <w:rPr>
          <w:bCs/>
          <w:iCs/>
        </w:rPr>
        <w:t xml:space="preserve">пунктом 5 раздела </w:t>
      </w:r>
      <w:r w:rsidR="00BA1488" w:rsidRPr="006527B0">
        <w:rPr>
          <w:bCs/>
          <w:iCs/>
          <w:lang w:val="en-US"/>
        </w:rPr>
        <w:t>III</w:t>
      </w:r>
      <w:r w:rsidR="00BA1488" w:rsidRPr="006527B0">
        <w:rPr>
          <w:bCs/>
          <w:iCs/>
        </w:rPr>
        <w:t xml:space="preserve"> настоящих Правил.</w:t>
      </w:r>
    </w:p>
    <w:p w14:paraId="5058F39E" w14:textId="77777777" w:rsidR="00EE57CC" w:rsidRPr="006527B0" w:rsidRDefault="00EE57CC" w:rsidP="008F385E">
      <w:pPr>
        <w:widowControl w:val="0"/>
        <w:ind w:firstLine="709"/>
        <w:rPr>
          <w:b/>
          <w:bCs/>
          <w:iCs/>
        </w:rPr>
      </w:pPr>
    </w:p>
    <w:p w14:paraId="7F86D1AE" w14:textId="77777777" w:rsidR="00774DA4" w:rsidRPr="006527B0" w:rsidRDefault="00774DA4" w:rsidP="008F385E">
      <w:pPr>
        <w:widowControl w:val="0"/>
        <w:ind w:firstLine="709"/>
        <w:rPr>
          <w:bCs/>
          <w:iCs/>
        </w:rPr>
      </w:pPr>
      <w:r w:rsidRPr="006527B0">
        <w:rPr>
          <w:bCs/>
          <w:iCs/>
        </w:rPr>
        <w:t>Справедливая стоимость дебиторской задолженности к получению переданных денежных средств по первой части договора обратного РЕПО корректируется</w:t>
      </w:r>
      <w:r w:rsidR="00A55212" w:rsidRPr="006527B0">
        <w:rPr>
          <w:bCs/>
          <w:iCs/>
        </w:rPr>
        <w:t xml:space="preserve"> </w:t>
      </w:r>
      <w:r w:rsidRPr="006527B0">
        <w:rPr>
          <w:bCs/>
          <w:iCs/>
        </w:rPr>
        <w:t xml:space="preserve">в соответствии </w:t>
      </w:r>
      <w:r w:rsidR="003D379C" w:rsidRPr="006527B0">
        <w:rPr>
          <w:bCs/>
          <w:iCs/>
        </w:rPr>
        <w:t xml:space="preserve">с порядком, указанным в </w:t>
      </w:r>
      <w:r w:rsidR="006A003B" w:rsidRPr="006527B0">
        <w:rPr>
          <w:bCs/>
          <w:iCs/>
        </w:rPr>
        <w:t>Приложении 4</w:t>
      </w:r>
      <w:r w:rsidR="00885CA6" w:rsidRPr="006527B0">
        <w:rPr>
          <w:bCs/>
          <w:iCs/>
        </w:rPr>
        <w:t xml:space="preserve"> </w:t>
      </w:r>
      <w:r w:rsidR="003D379C" w:rsidRPr="006527B0">
        <w:rPr>
          <w:bCs/>
          <w:iCs/>
        </w:rPr>
        <w:t>настоящих Правил</w:t>
      </w:r>
      <w:r w:rsidRPr="006527B0">
        <w:rPr>
          <w:bCs/>
          <w:iCs/>
        </w:rPr>
        <w:t>.</w:t>
      </w:r>
    </w:p>
    <w:p w14:paraId="722705E1" w14:textId="77777777" w:rsidR="00823719" w:rsidRPr="006527B0" w:rsidRDefault="00823719"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lastRenderedPageBreak/>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24D1CED8" w:rsidR="00CE4D90" w:rsidRPr="006527B0" w:rsidRDefault="00CE4D90" w:rsidP="00947619">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долговых ценных бумаг иностранных государств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2E791776" w:rsidR="00CE4D90" w:rsidRPr="006527B0" w:rsidRDefault="0096457D" w:rsidP="00947619">
            <w:pPr>
              <w:ind w:firstLine="250"/>
            </w:pPr>
            <w:r w:rsidRPr="006527B0">
              <w:t>В случае, если облигации внешних облигационных займов РФ, долговые ценные бумаги иностранных государств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lastRenderedPageBreak/>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7685DD1C" w:rsidR="008A54E3" w:rsidRPr="006527B0" w:rsidRDefault="008A54E3" w:rsidP="00947619">
            <w:r w:rsidRPr="006527B0">
              <w:t xml:space="preserve">Ценная бумага российского эмитента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1BAE073C" w14:textId="42E790C2" w:rsidR="008A54E3" w:rsidRPr="006527B0" w:rsidRDefault="008A54E3" w:rsidP="0012311B">
            <w:r w:rsidRPr="006527B0">
              <w:t xml:space="preserve">Ценная бумага иностранного эмитента </w:t>
            </w:r>
          </w:p>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lastRenderedPageBreak/>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6551F5E9" w14:textId="77777777" w:rsidTr="00C87C6E">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C87C6E">
        <w:tc>
          <w:tcPr>
            <w:tcW w:w="2302"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C87C6E">
        <w:tc>
          <w:tcPr>
            <w:tcW w:w="2302" w:type="dxa"/>
            <w:shd w:val="clear" w:color="auto" w:fill="auto"/>
          </w:tcPr>
          <w:p w14:paraId="0F9D2B02" w14:textId="77777777" w:rsidR="00A730F0" w:rsidRPr="006527B0" w:rsidRDefault="00033F51" w:rsidP="00E55857">
            <w:r w:rsidRPr="006527B0">
              <w:t>Российские</w:t>
            </w:r>
          </w:p>
          <w:p w14:paraId="3EC22ABE" w14:textId="48005036" w:rsidR="00A730F0" w:rsidRPr="006527B0" w:rsidRDefault="00033F51" w:rsidP="00FD5E30">
            <w:r w:rsidRPr="006527B0">
              <w:t>и иностранные ц</w:t>
            </w:r>
            <w:r w:rsidR="00DE25C7" w:rsidRPr="006527B0">
              <w:t>е</w:t>
            </w:r>
            <w:r w:rsidRPr="006527B0">
              <w:t>нные бумаги</w:t>
            </w:r>
          </w:p>
        </w:tc>
        <w:tc>
          <w:tcPr>
            <w:tcW w:w="6345" w:type="dxa"/>
            <w:shd w:val="clear" w:color="auto" w:fill="auto"/>
          </w:tcPr>
          <w:p w14:paraId="3BA45C9C" w14:textId="77777777" w:rsidR="008F571D" w:rsidRPr="006527B0" w:rsidRDefault="008F571D" w:rsidP="008F385E">
            <w:pPr>
              <w:jc w:val="left"/>
              <w:rPr>
                <w:rFonts w:eastAsia="Times New Roman"/>
                <w:color w:val="000000"/>
              </w:rPr>
            </w:pPr>
          </w:p>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lastRenderedPageBreak/>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C87C6E">
        <w:tc>
          <w:tcPr>
            <w:tcW w:w="2302"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56037290" w14:textId="39D7C352" w:rsidR="00A730F0" w:rsidRPr="006527B0" w:rsidRDefault="00A730F0" w:rsidP="00E55857"/>
        </w:tc>
        <w:tc>
          <w:tcPr>
            <w:tcW w:w="6345" w:type="dxa"/>
            <w:shd w:val="clear" w:color="auto" w:fill="auto"/>
          </w:tcPr>
          <w:p w14:paraId="5D4ED47B" w14:textId="5E11C41A" w:rsidR="00E80678" w:rsidRDefault="00E80678" w:rsidP="00E80678">
            <w:pPr>
              <w:ind w:firstLine="278"/>
            </w:pPr>
            <w:r>
              <w:t>Для определения справедливой стоимости облигаций внешних облигационных займов Российской Федерации, Долговых ценных бумага иностранных государств, долговых ценных бумаг иностранного государства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 xml:space="preserve">цена закрытия (Mid Line)  BVAL (Bloomberg Valuation), раскрываемая информационной системой "Блумберг" (Bloomberg) на </w:t>
            </w:r>
            <w:r>
              <w:lastRenderedPageBreak/>
              <w:t>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C87C6E">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489D26E6" w14:textId="77777777" w:rsidTr="004B0075">
        <w:tc>
          <w:tcPr>
            <w:tcW w:w="2309" w:type="dxa"/>
            <w:tcBorders>
              <w:bottom w:val="single" w:sz="4" w:space="0" w:color="auto"/>
            </w:tcBorders>
            <w:shd w:val="clear" w:color="auto" w:fill="auto"/>
          </w:tcPr>
          <w:p w14:paraId="60F7CB12"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D365665"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w:t>
            </w:r>
            <w:r>
              <w:lastRenderedPageBreak/>
              <w:t>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7A3D03C"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398A9806"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4"/>
      <w:bookmarkStart w:id="24" w:name="_Toc137128331"/>
      <w:r w:rsidRPr="006527B0">
        <w:rPr>
          <w:rFonts w:ascii="Times New Roman" w:hAnsi="Times New Roman"/>
          <w:b/>
          <w:color w:val="auto"/>
          <w:sz w:val="24"/>
          <w:szCs w:val="24"/>
        </w:rPr>
        <w:t>Признание и оценка биржевых производных финансовых инструментов</w:t>
      </w:r>
      <w:bookmarkEnd w:id="23"/>
      <w:bookmarkEnd w:id="24"/>
    </w:p>
    <w:p w14:paraId="14F701B0" w14:textId="77777777" w:rsidR="008778C9" w:rsidRPr="006527B0" w:rsidRDefault="008778C9" w:rsidP="001545CE">
      <w:pPr>
        <w:pStyle w:val="2"/>
        <w:keepNext w:val="0"/>
        <w:widowControl w:val="0"/>
        <w:numPr>
          <w:ilvl w:val="0"/>
          <w:numId w:val="0"/>
        </w:numPr>
        <w:spacing w:before="0"/>
        <w:ind w:left="709"/>
      </w:pPr>
      <w:r w:rsidRPr="006527B0">
        <w:t>Первоначальное признание и прекращение признания</w:t>
      </w:r>
    </w:p>
    <w:p w14:paraId="630878CE" w14:textId="77777777" w:rsidR="008778C9" w:rsidRPr="006527B0" w:rsidRDefault="008778C9" w:rsidP="001545CE">
      <w:pPr>
        <w:widowControl w:val="0"/>
        <w:ind w:firstLine="709"/>
      </w:pPr>
      <w:r w:rsidRPr="006527B0">
        <w:t xml:space="preserve">Биржевой производный финансовый инструмент </w:t>
      </w:r>
      <w:r w:rsidRPr="006527B0">
        <w:rPr>
          <w:b/>
        </w:rPr>
        <w:t>признается</w:t>
      </w:r>
      <w:r w:rsidRPr="006527B0">
        <w:t xml:space="preserve"> </w:t>
      </w:r>
      <w:r w:rsidR="00D9269C" w:rsidRPr="006527B0">
        <w:t>в дату отражения брокером приобретения/реализации соответствующего срочного контракта на бирже.</w:t>
      </w:r>
      <w:r w:rsidRPr="006527B0">
        <w:t xml:space="preserve"> </w:t>
      </w:r>
    </w:p>
    <w:p w14:paraId="570F55B2" w14:textId="77777777" w:rsidR="008778C9" w:rsidRPr="006527B0" w:rsidRDefault="008778C9" w:rsidP="001545CE">
      <w:pPr>
        <w:widowControl w:val="0"/>
        <w:ind w:firstLine="709"/>
      </w:pPr>
      <w:r w:rsidRPr="006527B0">
        <w:rPr>
          <w:b/>
        </w:rPr>
        <w:t>Прекращение признания</w:t>
      </w:r>
      <w:r w:rsidRPr="006527B0">
        <w:t xml:space="preserve"> биржевого производного финансового инструмента происходит:</w:t>
      </w:r>
    </w:p>
    <w:p w14:paraId="025765DC" w14:textId="77777777" w:rsidR="008778C9" w:rsidRPr="006527B0" w:rsidRDefault="008778C9" w:rsidP="001545CE">
      <w:pPr>
        <w:pStyle w:val="a4"/>
        <w:widowControl w:val="0"/>
        <w:numPr>
          <w:ilvl w:val="0"/>
          <w:numId w:val="2"/>
        </w:numPr>
        <w:ind w:left="0" w:firstLine="709"/>
      </w:pPr>
      <w:r w:rsidRPr="006527B0">
        <w:t>в случае исполнения контракта;</w:t>
      </w:r>
    </w:p>
    <w:p w14:paraId="6DEB5461" w14:textId="77777777" w:rsidR="008778C9" w:rsidRPr="006527B0" w:rsidRDefault="008778C9" w:rsidP="001545CE">
      <w:pPr>
        <w:pStyle w:val="a4"/>
        <w:widowControl w:val="0"/>
        <w:numPr>
          <w:ilvl w:val="0"/>
          <w:numId w:val="2"/>
        </w:numPr>
        <w:ind w:left="0" w:firstLine="709"/>
      </w:pPr>
      <w:r w:rsidRPr="006527B0">
        <w:t>в результате возникновения встречных обязательств по контракту с такой же спецификацией, т.е. заключение офсетной сделки;</w:t>
      </w:r>
    </w:p>
    <w:p w14:paraId="7810F490" w14:textId="77777777" w:rsidR="008778C9" w:rsidRPr="006527B0" w:rsidRDefault="008778C9" w:rsidP="001545CE">
      <w:pPr>
        <w:pStyle w:val="a4"/>
        <w:widowControl w:val="0"/>
        <w:numPr>
          <w:ilvl w:val="0"/>
          <w:numId w:val="2"/>
        </w:numPr>
        <w:ind w:left="0" w:firstLine="709"/>
      </w:pPr>
      <w:r w:rsidRPr="006527B0">
        <w:t>прекращение обязательств по контракту по иным основаниям, указанным в правилах клиринга, в установленном ими порядке.</w:t>
      </w:r>
    </w:p>
    <w:p w14:paraId="3D833BAA" w14:textId="77777777" w:rsidR="00954DD9" w:rsidRPr="006527B0" w:rsidRDefault="00954DD9" w:rsidP="001545CE">
      <w:pPr>
        <w:pStyle w:val="2"/>
        <w:keepNext w:val="0"/>
        <w:widowControl w:val="0"/>
        <w:numPr>
          <w:ilvl w:val="0"/>
          <w:numId w:val="0"/>
        </w:numPr>
        <w:spacing w:before="0"/>
        <w:ind w:left="709"/>
      </w:pPr>
    </w:p>
    <w:p w14:paraId="6E94AC44" w14:textId="77777777" w:rsidR="008778C9" w:rsidRPr="006527B0" w:rsidRDefault="008778C9" w:rsidP="001545CE">
      <w:pPr>
        <w:pStyle w:val="2"/>
        <w:keepNext w:val="0"/>
        <w:widowControl w:val="0"/>
        <w:numPr>
          <w:ilvl w:val="0"/>
          <w:numId w:val="0"/>
        </w:numPr>
        <w:spacing w:before="0"/>
        <w:ind w:left="709"/>
      </w:pPr>
      <w:r w:rsidRPr="006527B0">
        <w:t>Оценка стоимости производного финансового инструмента</w:t>
      </w:r>
    </w:p>
    <w:p w14:paraId="58A19FCB" w14:textId="77777777" w:rsidR="008778C9" w:rsidRPr="006527B0" w:rsidRDefault="008778C9" w:rsidP="001545CE">
      <w:pPr>
        <w:widowControl w:val="0"/>
        <w:ind w:firstLine="709"/>
      </w:pPr>
      <w:r w:rsidRPr="006527B0">
        <w:t xml:space="preserve">Основным рынком производного финансового инструмента является биржа, на которой </w:t>
      </w:r>
      <w:r w:rsidRPr="006527B0">
        <w:lastRenderedPageBreak/>
        <w:t>Фондом был заключен соответствующий контракт.</w:t>
      </w:r>
    </w:p>
    <w:p w14:paraId="4B7C0896" w14:textId="77777777" w:rsidR="008778C9" w:rsidRPr="006527B0" w:rsidRDefault="008778C9" w:rsidP="001545CE">
      <w:pPr>
        <w:widowControl w:val="0"/>
        <w:ind w:firstLine="709"/>
      </w:pPr>
      <w:r w:rsidRPr="006527B0">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Фондом был заключен соответствующий контракт.</w:t>
      </w:r>
    </w:p>
    <w:p w14:paraId="70623429" w14:textId="77777777" w:rsidR="00ED6E39" w:rsidRPr="006527B0" w:rsidRDefault="008778C9" w:rsidP="001545CE">
      <w:pPr>
        <w:widowControl w:val="0"/>
        <w:ind w:firstLine="709"/>
      </w:pPr>
      <w:r w:rsidRPr="006527B0">
        <w:t>В случае, если контракт является маржируемым и Фондом на дату оценки отражены все расчеты по вариационной марже, справедливая стоимость производного финансового инструмента равна нулю.</w:t>
      </w:r>
    </w:p>
    <w:p w14:paraId="027808A7"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5" w:name="_Toc1731785"/>
      <w:bookmarkStart w:id="26" w:name="_Toc137128332"/>
      <w:r w:rsidRPr="006527B0">
        <w:rPr>
          <w:rFonts w:ascii="Times New Roman" w:hAnsi="Times New Roman"/>
          <w:b/>
          <w:color w:val="auto"/>
          <w:sz w:val="24"/>
          <w:szCs w:val="24"/>
        </w:rPr>
        <w:t>Признание и оценка дебиторской задолженности и предоплат</w:t>
      </w:r>
      <w:bookmarkEnd w:id="25"/>
      <w:bookmarkEnd w:id="26"/>
    </w:p>
    <w:p w14:paraId="15CE8B09" w14:textId="77777777" w:rsidR="008778C9" w:rsidRPr="006527B0" w:rsidRDefault="006F3C14" w:rsidP="009A6B27">
      <w:pPr>
        <w:pStyle w:val="2"/>
        <w:keepNext w:val="0"/>
        <w:widowControl w:val="0"/>
        <w:numPr>
          <w:ilvl w:val="0"/>
          <w:numId w:val="0"/>
        </w:numPr>
        <w:spacing w:before="0"/>
        <w:ind w:firstLine="851"/>
      </w:pPr>
      <w:bookmarkStart w:id="27"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 xml:space="preserve">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w:t>
      </w:r>
      <w:r w:rsidRPr="006527B0">
        <w:lastRenderedPageBreak/>
        <w:t>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345EA3" w14:textId="77777777" w:rsidR="00FA29D2" w:rsidRPr="006527B0" w:rsidRDefault="00FA29D2" w:rsidP="00B41C00">
      <w:pPr>
        <w:widowControl w:val="0"/>
      </w:pPr>
    </w:p>
    <w:p w14:paraId="481D1755" w14:textId="77777777" w:rsidR="00143C25" w:rsidRPr="006527B0" w:rsidRDefault="00143C25" w:rsidP="009A6B27">
      <w:pPr>
        <w:widowControl w:val="0"/>
        <w:ind w:firstLine="709"/>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4C1BCF2F"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lastRenderedPageBreak/>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w:t>
      </w:r>
      <w:r w:rsidRPr="006527B0">
        <w:rPr>
          <w:lang w:val="x-none"/>
        </w:rPr>
        <w:lastRenderedPageBreak/>
        <w:t>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8" w:name="_Ref435789817"/>
      <w:bookmarkEnd w:id="27"/>
      <w:r w:rsidRPr="006527B0">
        <w:rPr>
          <w:b w:val="0"/>
          <w:u w:val="single"/>
        </w:rPr>
        <w:t>Операционная аренда</w:t>
      </w:r>
      <w:bookmarkEnd w:id="28"/>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 xml:space="preserve">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w:t>
      </w:r>
      <w:r w:rsidRPr="006527B0">
        <w:lastRenderedPageBreak/>
        <w:t>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555112"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555112"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9" w:name="_Toc536630669"/>
      <w:bookmarkStart w:id="30" w:name="_Toc5358930"/>
      <w:bookmarkStart w:id="31" w:name="_Toc536630671"/>
      <w:bookmarkStart w:id="32" w:name="_Toc5358932"/>
      <w:bookmarkStart w:id="33" w:name="_Toc536630672"/>
      <w:bookmarkStart w:id="34" w:name="_Toc5358933"/>
      <w:bookmarkStart w:id="35" w:name="_Toc536630673"/>
      <w:bookmarkStart w:id="36" w:name="_Toc5358934"/>
      <w:bookmarkStart w:id="37" w:name="_Toc536630676"/>
      <w:bookmarkStart w:id="38" w:name="_Toc5358937"/>
      <w:bookmarkStart w:id="39" w:name="_Toc536630677"/>
      <w:bookmarkStart w:id="40" w:name="_Toc5358938"/>
      <w:bookmarkStart w:id="41" w:name="_Toc536630678"/>
      <w:bookmarkStart w:id="42" w:name="_Toc5358939"/>
      <w:bookmarkStart w:id="43" w:name="_Toc536630686"/>
      <w:bookmarkStart w:id="44" w:name="_Toc5358947"/>
      <w:bookmarkStart w:id="45" w:name="_Toc536630689"/>
      <w:bookmarkStart w:id="46" w:name="_Toc535895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7" w:name="_Toc536630695"/>
      <w:bookmarkStart w:id="48" w:name="_Toc5358956"/>
      <w:bookmarkStart w:id="49" w:name="_Toc536630696"/>
      <w:bookmarkStart w:id="50" w:name="_Toc5358957"/>
      <w:bookmarkStart w:id="51" w:name="_Toc536630700"/>
      <w:bookmarkStart w:id="52" w:name="_Toc5358961"/>
      <w:bookmarkStart w:id="53" w:name="_Toc536630701"/>
      <w:bookmarkStart w:id="54" w:name="_Toc5358962"/>
      <w:bookmarkStart w:id="55" w:name="_Toc536630705"/>
      <w:bookmarkStart w:id="56" w:name="_Toc5358966"/>
      <w:bookmarkStart w:id="57" w:name="_Toc536630706"/>
      <w:bookmarkStart w:id="58" w:name="_Toc5358967"/>
      <w:bookmarkStart w:id="59" w:name="_Toc536630708"/>
      <w:bookmarkStart w:id="60" w:name="_Toc5358969"/>
      <w:bookmarkStart w:id="61" w:name="_Ref435783911"/>
      <w:bookmarkStart w:id="62" w:name="_Toc1731787"/>
      <w:bookmarkStart w:id="63" w:name="_Toc137128333"/>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61"/>
      <w:bookmarkEnd w:id="62"/>
      <w:bookmarkEnd w:id="63"/>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4" w:name="_Toc1731788"/>
      <w:bookmarkStart w:id="65" w:name="_Toc137128334"/>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4"/>
      <w:r w:rsidRPr="006527B0">
        <w:rPr>
          <w:rFonts w:ascii="Times New Roman" w:hAnsi="Times New Roman"/>
          <w:b/>
          <w:color w:val="auto"/>
          <w:sz w:val="24"/>
          <w:szCs w:val="24"/>
        </w:rPr>
        <w:t>а</w:t>
      </w:r>
      <w:bookmarkEnd w:id="65"/>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558B0AE3"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513730134"/>
      <w:bookmarkStart w:id="67" w:name="_Toc513731066"/>
      <w:bookmarkStart w:id="68" w:name="_Toc513731106"/>
      <w:bookmarkStart w:id="69" w:name="_Toc513731153"/>
      <w:bookmarkStart w:id="70" w:name="_Toc513730138"/>
      <w:bookmarkStart w:id="71" w:name="_Toc513731070"/>
      <w:bookmarkStart w:id="72" w:name="_Toc513731110"/>
      <w:bookmarkStart w:id="73" w:name="_Toc513731157"/>
      <w:bookmarkStart w:id="74" w:name="_Toc513730139"/>
      <w:bookmarkStart w:id="75" w:name="_Toc513731071"/>
      <w:bookmarkStart w:id="76" w:name="_Toc513731111"/>
      <w:bookmarkStart w:id="77" w:name="_Toc513731158"/>
      <w:bookmarkStart w:id="78" w:name="_Toc513730141"/>
      <w:bookmarkStart w:id="79" w:name="_Toc513731073"/>
      <w:bookmarkStart w:id="80" w:name="_Toc513731113"/>
      <w:bookmarkStart w:id="81" w:name="_Toc513731160"/>
      <w:bookmarkStart w:id="82" w:name="_Toc513730143"/>
      <w:bookmarkStart w:id="83" w:name="_Toc513731075"/>
      <w:bookmarkStart w:id="84" w:name="_Toc513731115"/>
      <w:bookmarkStart w:id="85" w:name="_Toc513731162"/>
      <w:bookmarkStart w:id="86" w:name="_Toc513730145"/>
      <w:bookmarkStart w:id="87" w:name="_Toc513731077"/>
      <w:bookmarkStart w:id="88" w:name="_Toc513731117"/>
      <w:bookmarkStart w:id="89" w:name="_Toc513731164"/>
      <w:bookmarkStart w:id="90" w:name="_Toc513730147"/>
      <w:bookmarkStart w:id="91" w:name="_Toc513731079"/>
      <w:bookmarkStart w:id="92" w:name="_Toc513731119"/>
      <w:bookmarkStart w:id="93" w:name="_Toc513731166"/>
      <w:bookmarkStart w:id="94" w:name="_Toc513730151"/>
      <w:bookmarkStart w:id="95" w:name="_Toc513731083"/>
      <w:bookmarkStart w:id="96" w:name="_Toc513731123"/>
      <w:bookmarkStart w:id="97" w:name="_Toc513731170"/>
      <w:bookmarkStart w:id="98" w:name="_Toc513730150"/>
      <w:bookmarkStart w:id="99" w:name="_Toc513731082"/>
      <w:bookmarkStart w:id="100" w:name="_Toc513731122"/>
      <w:bookmarkStart w:id="101" w:name="_Toc513731169"/>
      <w:bookmarkStart w:id="102" w:name="_Toc137128335"/>
      <w:bookmarkStart w:id="103" w:name="_Toc173179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2"/>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lastRenderedPageBreak/>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77777777" w:rsidR="00E30A2F" w:rsidRPr="006527B0" w:rsidRDefault="00E30A2F" w:rsidP="00E30A2F">
      <w:pPr>
        <w:ind w:firstLine="709"/>
      </w:pPr>
    </w:p>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104" w:name="_Toc137128336"/>
      <w:r w:rsidRPr="006527B0">
        <w:rPr>
          <w:rFonts w:ascii="Times New Roman" w:hAnsi="Times New Roman"/>
          <w:b/>
          <w:color w:val="auto"/>
          <w:sz w:val="24"/>
          <w:szCs w:val="24"/>
          <w:lang w:val="ru-RU"/>
        </w:rPr>
        <w:t>Признание и оценка займов полученных</w:t>
      </w:r>
      <w:bookmarkEnd w:id="104"/>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555112"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555112"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555112"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555112"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555112"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lastRenderedPageBreak/>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555112"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555112"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105" w:name="_Toc137128337"/>
      <w:r w:rsidRPr="006527B0">
        <w:rPr>
          <w:rFonts w:ascii="Times New Roman" w:hAnsi="Times New Roman"/>
          <w:b/>
          <w:color w:val="auto"/>
          <w:sz w:val="24"/>
          <w:szCs w:val="24"/>
        </w:rPr>
        <w:t>Признание и оценка кредиторской задолженности</w:t>
      </w:r>
      <w:bookmarkEnd w:id="103"/>
      <w:bookmarkEnd w:id="105"/>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lastRenderedPageBreak/>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555112"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555112"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lastRenderedPageBreak/>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555112"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555112"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555112"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lastRenderedPageBreak/>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106" w:name="_Ref435789713"/>
      <w:r w:rsidRPr="006527B0">
        <w:rPr>
          <w:b w:val="0"/>
          <w:u w:val="single"/>
        </w:rPr>
        <w:t>Оценка иных видов кредиторской задолженности</w:t>
      </w:r>
      <w:bookmarkEnd w:id="106"/>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w:t>
      </w:r>
      <w:r w:rsidRPr="006527B0">
        <w:lastRenderedPageBreak/>
        <w:t xml:space="preserve">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555112"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555112"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555112"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555112"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555112"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555112"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555112"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7" w:name="_Toc1731793"/>
      <w:bookmarkStart w:id="108" w:name="_Toc137128338"/>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7"/>
      <w:bookmarkEnd w:id="108"/>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9" w:name="_Toc1731794"/>
      <w:bookmarkStart w:id="110" w:name="_Toc137128339"/>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9"/>
      <w:bookmarkEnd w:id="110"/>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lastRenderedPageBreak/>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8AF795E" w14:textId="77777777" w:rsidR="00C614D1" w:rsidRPr="00C614D1" w:rsidRDefault="00C614D1" w:rsidP="001545CE">
      <w:pPr>
        <w:pStyle w:val="a4"/>
        <w:widowControl w:val="0"/>
        <w:ind w:left="0" w:firstLine="567"/>
        <w:rPr>
          <w:bCs/>
          <w:lang w:val="ru-RU"/>
        </w:rPr>
      </w:pP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lastRenderedPageBreak/>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111" w:name="_Toc513731088"/>
      <w:bookmarkStart w:id="112" w:name="_Toc513731128"/>
      <w:bookmarkStart w:id="113" w:name="_Toc513731174"/>
      <w:bookmarkStart w:id="114" w:name="_Toc1731795"/>
      <w:bookmarkStart w:id="115" w:name="_Toc137128340"/>
      <w:bookmarkEnd w:id="111"/>
      <w:bookmarkEnd w:id="112"/>
      <w:bookmarkEnd w:id="113"/>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4"/>
      <w:bookmarkEnd w:id="115"/>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116" w:name="_Toc1731796"/>
      <w:bookmarkStart w:id="117" w:name="_Toc137128341"/>
      <w:r w:rsidRPr="006527B0">
        <w:rPr>
          <w:rFonts w:ascii="Times New Roman" w:hAnsi="Times New Roman"/>
          <w:b/>
          <w:color w:val="auto"/>
          <w:sz w:val="24"/>
          <w:szCs w:val="24"/>
        </w:rPr>
        <w:t>Приложение 1. Используемая терминология</w:t>
      </w:r>
      <w:bookmarkEnd w:id="116"/>
      <w:bookmarkEnd w:id="117"/>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6DF2335D" w14:textId="77777777" w:rsidTr="00BD76FE">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5DCC76F2"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на межбанковском рынке, рынке производных инструментов, рынке РЕПО</w:t>
            </w:r>
          </w:p>
        </w:tc>
        <w:tc>
          <w:tcPr>
            <w:tcW w:w="2127" w:type="dxa"/>
            <w:tcBorders>
              <w:top w:val="nil"/>
              <w:left w:val="nil"/>
              <w:bottom w:val="single" w:sz="4" w:space="0" w:color="auto"/>
              <w:right w:val="single" w:sz="4" w:space="0" w:color="auto"/>
            </w:tcBorders>
            <w:shd w:val="clear" w:color="auto" w:fill="auto"/>
            <w:vAlign w:val="center"/>
            <w:hideMark/>
          </w:tcPr>
          <w:p w14:paraId="07FC1D06"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5 рабочих дней</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555112"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55511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55511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719DB0CF"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555112"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555112"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55511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55511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4994E118"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555112"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555112"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555112"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555112"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6E6C6B4A" w:rsidR="00584D15" w:rsidRDefault="00584D15" w:rsidP="00584D15">
      <w:pPr>
        <w:ind w:firstLine="709"/>
      </w:pPr>
      <w:r w:rsidRPr="00584D15">
        <w:t xml:space="preserve">- ставка </w:t>
      </w:r>
      <w:r w:rsidR="00360D74">
        <w:t>RUONIA</w:t>
      </w:r>
      <w:r w:rsidRPr="00584D15">
        <w:t xml:space="preserve"> (</w:t>
      </w:r>
      <w:r w:rsidR="00360D74">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555112"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118" w:name="_Toc1731797"/>
      <w:bookmarkStart w:id="119" w:name="_Toc137128342"/>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118"/>
      <w:bookmarkEnd w:id="119"/>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555112"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555112"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555112"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555112"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555112"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555112"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555112"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555112"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555112"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120"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121" w:name="_Toc137128343"/>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1"/>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555112"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555112"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555112"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555112"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555112"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555112"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555112"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555112"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555112"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555112"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555112"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555112"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555112"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555112"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555112"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555112"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555112"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771"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555112"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555112"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555112"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555112"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555112"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555112"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555112"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55511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55511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55511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555112"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55511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122" w:name="_Toc137128344"/>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0"/>
      <w:bookmarkEnd w:id="122"/>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123" w:name="_Toc1731799"/>
      <w:bookmarkStart w:id="124" w:name="_Toc137128345"/>
      <w:r w:rsidRPr="006527B0">
        <w:rPr>
          <w:rFonts w:ascii="Times New Roman" w:hAnsi="Times New Roman"/>
          <w:b/>
          <w:color w:val="auto"/>
          <w:sz w:val="24"/>
          <w:szCs w:val="24"/>
        </w:rPr>
        <w:t>Приложение 4. Методика оценки кредитного риска контрагента</w:t>
      </w:r>
      <w:bookmarkEnd w:id="123"/>
      <w:bookmarkEnd w:id="124"/>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555112"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555112"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555112"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0A76AB55" w:rsidR="00FA1DB1" w:rsidRPr="006527B0" w:rsidRDefault="00555112"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360D74">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555112"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55511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55511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245D50F9" w:rsidR="00BC15E6" w:rsidRPr="006527B0" w:rsidRDefault="0055511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360D74">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555112"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555112"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55511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55511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0A9A4411" w:rsidR="00DA549B" w:rsidRPr="006527B0" w:rsidRDefault="0055511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360D74">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125" w:name="_Toc137128346"/>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5"/>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126" w:name="_Toc137128347"/>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6"/>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127" w:name="_Toc137128348"/>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7"/>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360D74"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555112"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360D74"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128" w:name="_Toc137128349"/>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8"/>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49E06593"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360D74" w:rsidRPr="00DB3503">
        <w:t xml:space="preserve">01.01.2023. Источник: </w:t>
      </w:r>
      <w:hyperlink r:id="rId36" w:history="1">
        <w:r w:rsidR="00360D74"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019B946B" w:rsidR="00803EF1" w:rsidRPr="00803EF1" w:rsidRDefault="00360D74"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0C48D0B4" w:rsidR="00803EF1" w:rsidRPr="00803EF1" w:rsidRDefault="00360D74"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291A7FC9"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360D74">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947619" w:rsidRDefault="00947619" w:rsidP="00C31E51">
      <w:r>
        <w:separator/>
      </w:r>
    </w:p>
  </w:endnote>
  <w:endnote w:type="continuationSeparator" w:id="0">
    <w:p w14:paraId="13E012AA" w14:textId="77777777" w:rsidR="00947619" w:rsidRDefault="00947619" w:rsidP="00C31E51">
      <w:r>
        <w:continuationSeparator/>
      </w:r>
    </w:p>
  </w:endnote>
  <w:endnote w:type="continuationNotice" w:id="1">
    <w:p w14:paraId="196FC3BF" w14:textId="77777777" w:rsidR="00947619" w:rsidRDefault="00947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F9FDAC2" w:rsidR="00947619" w:rsidRDefault="00947619">
    <w:pPr>
      <w:pStyle w:val="af9"/>
      <w:jc w:val="right"/>
    </w:pPr>
    <w:r>
      <w:fldChar w:fldCharType="begin"/>
    </w:r>
    <w:r>
      <w:instrText>PAGE   \* MERGEFORMAT</w:instrText>
    </w:r>
    <w:r>
      <w:fldChar w:fldCharType="separate"/>
    </w:r>
    <w:r w:rsidR="00555112">
      <w:rPr>
        <w:noProof/>
      </w:rPr>
      <w:t>1</w:t>
    </w:r>
    <w:r>
      <w:fldChar w:fldCharType="end"/>
    </w:r>
  </w:p>
  <w:p w14:paraId="426006DE" w14:textId="77777777" w:rsidR="00947619" w:rsidRDefault="0094761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947619" w:rsidRDefault="00947619" w:rsidP="00C31E51">
      <w:r>
        <w:separator/>
      </w:r>
    </w:p>
  </w:footnote>
  <w:footnote w:type="continuationSeparator" w:id="0">
    <w:p w14:paraId="7506B7AD" w14:textId="77777777" w:rsidR="00947619" w:rsidRDefault="00947619" w:rsidP="00C31E51">
      <w:r>
        <w:continuationSeparator/>
      </w:r>
    </w:p>
  </w:footnote>
  <w:footnote w:type="continuationNotice" w:id="1">
    <w:p w14:paraId="1F1ADF83" w14:textId="77777777" w:rsidR="00947619" w:rsidRDefault="00947619"/>
  </w:footnote>
  <w:footnote w:id="2">
    <w:p w14:paraId="1735DD1B" w14:textId="77777777" w:rsidR="00947619" w:rsidRDefault="00947619">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947619" w:rsidRPr="008F385E" w:rsidRDefault="00947619">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947619" w:rsidRDefault="00947619"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947619" w:rsidRDefault="00947619"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947619" w:rsidRPr="00F26C7C" w:rsidRDefault="00947619"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947619" w:rsidRPr="00F26C7C" w:rsidRDefault="00947619"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947619" w:rsidRPr="00F26C7C" w:rsidRDefault="00947619"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947619" w:rsidRDefault="00947619"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947619" w:rsidRDefault="00947619"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947619" w:rsidRDefault="00947619"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947619" w:rsidRPr="009716E9" w:rsidRDefault="00947619"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947619" w:rsidRPr="009716E9" w:rsidRDefault="00947619"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947619" w:rsidRDefault="00947619"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947619" w:rsidRPr="00CE655A" w:rsidRDefault="00947619"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947619" w:rsidRPr="00A72DAF" w:rsidRDefault="00947619">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947619" w:rsidRDefault="00947619"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947619" w:rsidRPr="00584D15" w:rsidRDefault="00947619"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947619" w:rsidRPr="00166F3F" w:rsidRDefault="00947619"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947619" w:rsidRPr="00584D15" w:rsidRDefault="00947619"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947619" w:rsidRDefault="00947619"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947619" w:rsidRPr="00715F59" w:rsidRDefault="00947619"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947619" w:rsidRPr="00715F59" w:rsidRDefault="00947619"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095EF1DA" w:rsidR="00947619" w:rsidRPr="0045107C" w:rsidRDefault="00947619"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360D74">
        <w:rPr>
          <w:sz w:val="16"/>
          <w:lang w:val="ru-RU"/>
        </w:rPr>
        <w:t>http://ruonia.ru/</w:t>
      </w:r>
    </w:p>
  </w:footnote>
  <w:footnote w:id="18">
    <w:p w14:paraId="035ECB49" w14:textId="7705AE90" w:rsidR="00947619" w:rsidRPr="0045107C" w:rsidRDefault="00947619"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360D74">
        <w:rPr>
          <w:sz w:val="16"/>
          <w:lang w:val="ru-RU"/>
        </w:rPr>
        <w:t>http://ruonia.ru/</w:t>
      </w:r>
    </w:p>
  </w:footnote>
  <w:footnote w:id="19">
    <w:p w14:paraId="66A94FF6" w14:textId="0C4F8143" w:rsidR="00947619" w:rsidRPr="00087332" w:rsidRDefault="00947619"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360D74">
        <w:rPr>
          <w:sz w:val="16"/>
          <w:szCs w:val="16"/>
          <w:lang w:val="ru-RU"/>
        </w:rPr>
        <w:t>http://ruonia.ru/</w:t>
      </w:r>
    </w:p>
  </w:footnote>
  <w:footnote w:id="20">
    <w:p w14:paraId="3E850E05" w14:textId="77777777" w:rsidR="00360D74" w:rsidRPr="00DB3503" w:rsidRDefault="00947619" w:rsidP="00360D74">
      <w:pPr>
        <w:jc w:val="left"/>
        <w:rPr>
          <w:sz w:val="16"/>
          <w:szCs w:val="16"/>
          <w:lang w:val="en-GB"/>
        </w:rPr>
      </w:pPr>
      <w:r w:rsidRPr="00087332">
        <w:rPr>
          <w:rStyle w:val="af4"/>
          <w:sz w:val="16"/>
          <w:szCs w:val="16"/>
        </w:rPr>
        <w:footnoteRef/>
      </w:r>
      <w:r w:rsidRPr="00360D74">
        <w:rPr>
          <w:sz w:val="16"/>
          <w:szCs w:val="16"/>
          <w:lang w:val="en-US"/>
        </w:rPr>
        <w:t xml:space="preserve"> </w:t>
      </w:r>
      <w:r w:rsidR="00360D74" w:rsidRPr="00DB3503">
        <w:rPr>
          <w:b/>
          <w:sz w:val="16"/>
          <w:szCs w:val="16"/>
        </w:rPr>
        <w:t>Источник</w:t>
      </w:r>
      <w:r w:rsidR="00360D74" w:rsidRPr="00DB3503">
        <w:rPr>
          <w:b/>
          <w:sz w:val="16"/>
          <w:szCs w:val="16"/>
          <w:lang w:val="en-GB"/>
        </w:rPr>
        <w:t xml:space="preserve"> </w:t>
      </w:r>
      <w:r w:rsidR="00360D74" w:rsidRPr="00DB3503">
        <w:rPr>
          <w:b/>
          <w:sz w:val="16"/>
          <w:szCs w:val="16"/>
        </w:rPr>
        <w:t>данных</w:t>
      </w:r>
      <w:r w:rsidR="00360D74" w:rsidRPr="00DB3503">
        <w:rPr>
          <w:sz w:val="16"/>
          <w:szCs w:val="16"/>
          <w:lang w:val="en-GB"/>
        </w:rPr>
        <w:t xml:space="preserve"> - </w:t>
      </w:r>
      <w:r w:rsidR="00360D74" w:rsidRPr="00DB3503">
        <w:rPr>
          <w:sz w:val="16"/>
          <w:szCs w:val="16"/>
          <w:lang w:val="en-US"/>
        </w:rPr>
        <w:t>Annual default study: Corporate default rate will rise in 2023 and peak in early 2024</w:t>
      </w:r>
    </w:p>
    <w:p w14:paraId="1177B534" w14:textId="77777777" w:rsidR="00360D74" w:rsidRPr="00DB3503" w:rsidRDefault="00555112" w:rsidP="00360D74">
      <w:pPr>
        <w:jc w:val="left"/>
        <w:rPr>
          <w:sz w:val="16"/>
          <w:szCs w:val="16"/>
          <w:lang w:val="en-US"/>
        </w:rPr>
      </w:pPr>
      <w:hyperlink r:id="rId6" w:history="1">
        <w:r w:rsidR="00360D74" w:rsidRPr="00DB3503">
          <w:rPr>
            <w:rStyle w:val="ae"/>
            <w:sz w:val="16"/>
            <w:szCs w:val="16"/>
            <w:lang w:val="en-US"/>
          </w:rPr>
          <w:t>https://www.moodys.com/research/Annual-default-study-Corporate-default-rate-will-rise-in-2023--PBC_1363795</w:t>
        </w:r>
      </w:hyperlink>
      <w:r w:rsidR="00360D74" w:rsidRPr="00DB3503">
        <w:rPr>
          <w:sz w:val="16"/>
          <w:szCs w:val="16"/>
          <w:lang w:val="en-GB"/>
        </w:rPr>
        <w:t xml:space="preserve"> </w:t>
      </w:r>
      <w:r w:rsidR="00360D74" w:rsidRPr="00DB3503">
        <w:rPr>
          <w:sz w:val="16"/>
          <w:szCs w:val="16"/>
          <w:lang w:val="en-US"/>
        </w:rPr>
        <w:t xml:space="preserve">  </w:t>
      </w:r>
    </w:p>
    <w:p w14:paraId="386F4822" w14:textId="77777777" w:rsidR="00360D74" w:rsidRPr="00DB3503" w:rsidRDefault="00360D74" w:rsidP="00360D74">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202F1BB1" w14:textId="77777777" w:rsidR="00360D74" w:rsidRPr="00DB3503" w:rsidRDefault="00360D74" w:rsidP="00360D74">
      <w:pPr>
        <w:ind w:firstLine="604"/>
        <w:jc w:val="left"/>
        <w:rPr>
          <w:sz w:val="16"/>
          <w:szCs w:val="16"/>
        </w:rPr>
      </w:pPr>
      <w:r w:rsidRPr="00DB3503">
        <w:rPr>
          <w:sz w:val="16"/>
          <w:szCs w:val="16"/>
        </w:rPr>
        <w:t>графа 1 – на горизонте 1 год.</w:t>
      </w:r>
    </w:p>
    <w:p w14:paraId="4A4618E3" w14:textId="77777777" w:rsidR="00360D74" w:rsidRPr="00DB3503" w:rsidRDefault="00360D74" w:rsidP="00360D74">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7E359028" w14:textId="77777777" w:rsidR="00360D74" w:rsidRPr="00DB3503" w:rsidRDefault="00360D74" w:rsidP="00360D74">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67E84A9C" w14:textId="77777777" w:rsidR="00360D74" w:rsidRPr="00DB3503" w:rsidRDefault="00360D74" w:rsidP="00360D74">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55833B15" w14:textId="77777777" w:rsidR="00360D74" w:rsidRPr="00DB3503" w:rsidRDefault="00360D74" w:rsidP="00360D74">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267E6A80" w:rsidR="00947619" w:rsidRPr="00087332" w:rsidRDefault="00360D74" w:rsidP="00360D74">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947619" w:rsidRPr="007A1557" w:rsidRDefault="00947619">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947619" w:rsidRPr="007A1557" w:rsidRDefault="00947619">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947619" w:rsidRPr="00D27A80" w:rsidRDefault="00947619">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947619" w:rsidRPr="00AC2C21" w:rsidRDefault="00947619"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947619" w:rsidRPr="00AC2C21" w:rsidRDefault="00947619" w:rsidP="00803EF1">
      <w:pPr>
        <w:pStyle w:val="af2"/>
        <w:rPr>
          <w:sz w:val="16"/>
        </w:rPr>
      </w:pPr>
      <w:r w:rsidRPr="00AC2C21">
        <w:rPr>
          <w:sz w:val="16"/>
        </w:rPr>
        <w:t>LGD=1-RR,</w:t>
      </w:r>
    </w:p>
    <w:p w14:paraId="47AD9427" w14:textId="77777777" w:rsidR="00947619" w:rsidRPr="00AC2C21" w:rsidRDefault="00947619" w:rsidP="00803EF1">
      <w:pPr>
        <w:pStyle w:val="af2"/>
        <w:rPr>
          <w:sz w:val="16"/>
        </w:rPr>
      </w:pPr>
      <w:r w:rsidRPr="00AC2C21">
        <w:rPr>
          <w:sz w:val="16"/>
        </w:rPr>
        <w:t>где:</w:t>
      </w:r>
    </w:p>
    <w:p w14:paraId="69197661" w14:textId="77777777" w:rsidR="00947619" w:rsidRDefault="00947619"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311B"/>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0D74"/>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112"/>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6B2B"/>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619"/>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121E"/>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87C6E"/>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2636-1C09-4F1D-9E2D-E72B9AF7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33545</Words>
  <Characters>191210</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224307</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9</cp:revision>
  <cp:lastPrinted>2020-01-13T09:40:00Z</cp:lastPrinted>
  <dcterms:created xsi:type="dcterms:W3CDTF">2022-12-21T09:06:00Z</dcterms:created>
  <dcterms:modified xsi:type="dcterms:W3CDTF">2023-06-20T15:10:00Z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