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242DDCB7" w:rsidR="008778C9" w:rsidRPr="0084209F" w:rsidRDefault="00EF6A3B" w:rsidP="00AE6CDF">
            <w:pPr>
              <w:pStyle w:val="af5"/>
              <w:jc w:val="left"/>
              <w:rPr>
                <w:b/>
                <w:bCs/>
                <w:color w:val="000000"/>
                <w:lang w:val="ru-RU"/>
              </w:rPr>
            </w:pPr>
            <w:r w:rsidRPr="00EF6A3B">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6310F5A3" w14:textId="77777777" w:rsidR="00EF6A3B" w:rsidRPr="00EF6A3B" w:rsidRDefault="00EF6A3B" w:rsidP="00EF6A3B">
            <w:pPr>
              <w:pStyle w:val="af5"/>
              <w:rPr>
                <w:b/>
                <w:bCs/>
                <w:color w:val="000000"/>
                <w:lang w:val="ru-RU"/>
              </w:rPr>
            </w:pPr>
            <w:r w:rsidRPr="00EF6A3B">
              <w:rPr>
                <w:color w:val="000000"/>
                <w:lang w:val="ru-RU"/>
              </w:rPr>
              <w:t>Приказом ИО Генерального директора</w:t>
            </w:r>
            <w:r w:rsidRPr="00EF6A3B">
              <w:rPr>
                <w:b/>
                <w:bCs/>
                <w:color w:val="000000"/>
                <w:lang w:val="ru-RU"/>
              </w:rPr>
              <w:t xml:space="preserve"> </w:t>
            </w:r>
          </w:p>
          <w:p w14:paraId="1CAC4BBA" w14:textId="77777777" w:rsidR="00EF6A3B" w:rsidRPr="00EF6A3B" w:rsidRDefault="00EF6A3B" w:rsidP="00EF6A3B">
            <w:pPr>
              <w:pStyle w:val="af5"/>
              <w:rPr>
                <w:color w:val="000000"/>
                <w:lang w:val="ru-RU"/>
              </w:rPr>
            </w:pPr>
            <w:r w:rsidRPr="00EF6A3B">
              <w:rPr>
                <w:color w:val="000000"/>
                <w:lang w:val="ru-RU"/>
              </w:rPr>
              <w:t xml:space="preserve">ООО УК «Альфа-Капитал» </w:t>
            </w:r>
          </w:p>
          <w:p w14:paraId="18E1EC6C" w14:textId="572A76F1" w:rsidR="00EF6A3B" w:rsidRPr="00EF6A3B" w:rsidRDefault="00EF6A3B" w:rsidP="00EF6A3B">
            <w:pPr>
              <w:pStyle w:val="af5"/>
              <w:rPr>
                <w:b/>
                <w:bCs/>
                <w:color w:val="000000"/>
                <w:lang w:val="ru-RU"/>
              </w:rPr>
            </w:pPr>
            <w:r w:rsidRPr="00EF6A3B">
              <w:rPr>
                <w:color w:val="000000"/>
                <w:lang w:val="ru-RU"/>
              </w:rPr>
              <w:t>№</w:t>
            </w:r>
            <w:r w:rsidRPr="00EF6A3B">
              <w:rPr>
                <w:color w:val="000000"/>
              </w:rPr>
              <w:t xml:space="preserve"> </w:t>
            </w:r>
            <w:r w:rsidR="0089430F">
              <w:rPr>
                <w:color w:val="000000"/>
                <w:lang w:val="en-US"/>
              </w:rPr>
              <w:t>81</w:t>
            </w:r>
            <w:bookmarkStart w:id="1" w:name="_GoBack"/>
            <w:bookmarkEnd w:id="1"/>
            <w:r w:rsidRPr="00EF6A3B">
              <w:rPr>
                <w:color w:val="000000"/>
                <w:lang w:val="ru-RU"/>
              </w:rPr>
              <w:t>/23 от «21» июня 2023 г.</w:t>
            </w:r>
          </w:p>
          <w:p w14:paraId="2E37BA83" w14:textId="77777777" w:rsidR="00EF6A3B" w:rsidRPr="00EF6A3B" w:rsidRDefault="00EF6A3B" w:rsidP="00EF6A3B">
            <w:pPr>
              <w:pStyle w:val="af5"/>
              <w:rPr>
                <w:b/>
                <w:bCs/>
                <w:color w:val="000000"/>
                <w:lang w:val="ru-RU"/>
              </w:rPr>
            </w:pPr>
          </w:p>
          <w:p w14:paraId="2AFAEDD0" w14:textId="77777777" w:rsidR="00EF6A3B" w:rsidRPr="00EF6A3B" w:rsidRDefault="00EF6A3B" w:rsidP="00EF6A3B">
            <w:pPr>
              <w:pStyle w:val="af5"/>
              <w:rPr>
                <w:b/>
                <w:bCs/>
                <w:color w:val="000000"/>
                <w:lang w:val="ru-RU"/>
              </w:rPr>
            </w:pPr>
            <w:r w:rsidRPr="00EF6A3B">
              <w:rPr>
                <w:b/>
                <w:bCs/>
                <w:color w:val="000000"/>
                <w:lang w:val="ru-RU"/>
              </w:rPr>
              <w:t>И.О. Генерального директора</w:t>
            </w:r>
          </w:p>
          <w:p w14:paraId="7781FD35" w14:textId="77777777" w:rsidR="00EF6A3B" w:rsidRPr="00EF6A3B" w:rsidRDefault="00EF6A3B" w:rsidP="00EF6A3B">
            <w:pPr>
              <w:pStyle w:val="af5"/>
              <w:rPr>
                <w:b/>
                <w:bCs/>
                <w:color w:val="000000"/>
                <w:lang w:val="ru-RU"/>
              </w:rPr>
            </w:pPr>
            <w:r w:rsidRPr="00EF6A3B">
              <w:rPr>
                <w:b/>
                <w:bCs/>
                <w:color w:val="000000"/>
                <w:lang w:val="ru-RU"/>
              </w:rPr>
              <w:t xml:space="preserve">_____________________ А.В. Списивый </w:t>
            </w:r>
          </w:p>
          <w:p w14:paraId="50DBC061" w14:textId="77777777" w:rsidR="00EF6A3B" w:rsidRPr="00EF6A3B" w:rsidRDefault="00EF6A3B" w:rsidP="00EF6A3B">
            <w:pPr>
              <w:pStyle w:val="af5"/>
              <w:rPr>
                <w:b/>
                <w:bCs/>
                <w:color w:val="000000"/>
                <w:lang w:val="ru-RU"/>
              </w:rPr>
            </w:pPr>
          </w:p>
          <w:p w14:paraId="47332E8A" w14:textId="19703942" w:rsidR="008778C9" w:rsidRPr="0084209F" w:rsidRDefault="00EF6A3B" w:rsidP="00EF6A3B">
            <w:pPr>
              <w:pStyle w:val="af5"/>
              <w:jc w:val="left"/>
              <w:rPr>
                <w:b/>
                <w:bCs/>
                <w:color w:val="000000"/>
                <w:lang w:val="ru-RU"/>
              </w:rPr>
            </w:pPr>
            <w:r w:rsidRPr="00EF6A3B">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6D45BBB" w:rsidR="00776E51" w:rsidRPr="00A53A5F" w:rsidRDefault="00184738" w:rsidP="008778C9">
      <w:pPr>
        <w:jc w:val="center"/>
        <w:rPr>
          <w:b/>
          <w:snapToGrid w:val="0"/>
          <w:sz w:val="28"/>
          <w:szCs w:val="28"/>
        </w:rPr>
      </w:pPr>
      <w:r w:rsidRPr="00184738">
        <w:rPr>
          <w:b/>
          <w:snapToGrid w:val="0"/>
          <w:sz w:val="28"/>
          <w:szCs w:val="28"/>
        </w:rPr>
        <w:t xml:space="preserve">Закрытого паевого инвестиционного фонда недвижимости «Активо </w:t>
      </w:r>
      <w:r w:rsidR="00D14CEA">
        <w:rPr>
          <w:b/>
          <w:snapToGrid w:val="0"/>
          <w:sz w:val="28"/>
          <w:szCs w:val="28"/>
        </w:rPr>
        <w:t>двенадцать</w:t>
      </w:r>
      <w:r w:rsidRPr="00184738">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77567C0D" w14:textId="0A653612" w:rsidR="009F639B"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24010" w:history="1">
        <w:r w:rsidR="009F639B" w:rsidRPr="00C06123">
          <w:rPr>
            <w:rStyle w:val="ae"/>
            <w:b/>
            <w:noProof/>
          </w:rPr>
          <w:t>I.</w:t>
        </w:r>
        <w:r w:rsidR="009F639B">
          <w:rPr>
            <w:rFonts w:asciiTheme="minorHAnsi" w:eastAsiaTheme="minorEastAsia" w:hAnsiTheme="minorHAnsi" w:cstheme="minorBidi"/>
            <w:noProof/>
            <w:sz w:val="22"/>
            <w:szCs w:val="22"/>
            <w:lang w:eastAsia="ru-RU"/>
          </w:rPr>
          <w:tab/>
        </w:r>
        <w:r w:rsidR="009F639B" w:rsidRPr="00C06123">
          <w:rPr>
            <w:rStyle w:val="ae"/>
            <w:b/>
            <w:noProof/>
          </w:rPr>
          <w:t>Общие положения</w:t>
        </w:r>
        <w:r w:rsidR="009F639B">
          <w:rPr>
            <w:noProof/>
            <w:webHidden/>
          </w:rPr>
          <w:tab/>
        </w:r>
        <w:r w:rsidR="009F639B">
          <w:rPr>
            <w:noProof/>
            <w:webHidden/>
          </w:rPr>
          <w:fldChar w:fldCharType="begin"/>
        </w:r>
        <w:r w:rsidR="009F639B">
          <w:rPr>
            <w:noProof/>
            <w:webHidden/>
          </w:rPr>
          <w:instrText xml:space="preserve"> PAGEREF _Toc122624010 \h </w:instrText>
        </w:r>
        <w:r w:rsidR="009F639B">
          <w:rPr>
            <w:noProof/>
            <w:webHidden/>
          </w:rPr>
        </w:r>
        <w:r w:rsidR="009F639B">
          <w:rPr>
            <w:noProof/>
            <w:webHidden/>
          </w:rPr>
          <w:fldChar w:fldCharType="separate"/>
        </w:r>
        <w:r w:rsidR="009F639B">
          <w:rPr>
            <w:noProof/>
            <w:webHidden/>
          </w:rPr>
          <w:t>3</w:t>
        </w:r>
        <w:r w:rsidR="009F639B">
          <w:rPr>
            <w:noProof/>
            <w:webHidden/>
          </w:rPr>
          <w:fldChar w:fldCharType="end"/>
        </w:r>
      </w:hyperlink>
    </w:p>
    <w:p w14:paraId="4BE1F0FD" w14:textId="62F13836" w:rsidR="009F639B" w:rsidRDefault="0089430F">
      <w:pPr>
        <w:pStyle w:val="13"/>
        <w:rPr>
          <w:rFonts w:asciiTheme="minorHAnsi" w:eastAsiaTheme="minorEastAsia" w:hAnsiTheme="minorHAnsi" w:cstheme="minorBidi"/>
          <w:noProof/>
          <w:sz w:val="22"/>
          <w:szCs w:val="22"/>
          <w:lang w:eastAsia="ru-RU"/>
        </w:rPr>
      </w:pPr>
      <w:hyperlink w:anchor="_Toc122624011" w:history="1">
        <w:r w:rsidR="009F639B" w:rsidRPr="00C06123">
          <w:rPr>
            <w:rStyle w:val="ae"/>
            <w:b/>
            <w:noProof/>
          </w:rPr>
          <w:t>II.</w:t>
        </w:r>
        <w:r w:rsidR="009F639B">
          <w:rPr>
            <w:rFonts w:asciiTheme="minorHAnsi" w:eastAsiaTheme="minorEastAsia" w:hAnsiTheme="minorHAnsi" w:cstheme="minorBidi"/>
            <w:noProof/>
            <w:sz w:val="22"/>
            <w:szCs w:val="22"/>
            <w:lang w:eastAsia="ru-RU"/>
          </w:rPr>
          <w:tab/>
        </w:r>
        <w:r w:rsidR="009F639B" w:rsidRPr="00C06123">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9F639B">
          <w:rPr>
            <w:noProof/>
            <w:webHidden/>
          </w:rPr>
          <w:tab/>
        </w:r>
        <w:r w:rsidR="009F639B">
          <w:rPr>
            <w:noProof/>
            <w:webHidden/>
          </w:rPr>
          <w:fldChar w:fldCharType="begin"/>
        </w:r>
        <w:r w:rsidR="009F639B">
          <w:rPr>
            <w:noProof/>
            <w:webHidden/>
          </w:rPr>
          <w:instrText xml:space="preserve"> PAGEREF _Toc122624011 \h </w:instrText>
        </w:r>
        <w:r w:rsidR="009F639B">
          <w:rPr>
            <w:noProof/>
            <w:webHidden/>
          </w:rPr>
        </w:r>
        <w:r w:rsidR="009F639B">
          <w:rPr>
            <w:noProof/>
            <w:webHidden/>
          </w:rPr>
          <w:fldChar w:fldCharType="separate"/>
        </w:r>
        <w:r w:rsidR="009F639B">
          <w:rPr>
            <w:noProof/>
            <w:webHidden/>
          </w:rPr>
          <w:t>3</w:t>
        </w:r>
        <w:r w:rsidR="009F639B">
          <w:rPr>
            <w:noProof/>
            <w:webHidden/>
          </w:rPr>
          <w:fldChar w:fldCharType="end"/>
        </w:r>
      </w:hyperlink>
    </w:p>
    <w:p w14:paraId="35E6F3E6" w14:textId="1FFFA858" w:rsidR="009F639B" w:rsidRDefault="0089430F">
      <w:pPr>
        <w:pStyle w:val="13"/>
        <w:rPr>
          <w:rFonts w:asciiTheme="minorHAnsi" w:eastAsiaTheme="minorEastAsia" w:hAnsiTheme="minorHAnsi" w:cstheme="minorBidi"/>
          <w:noProof/>
          <w:sz w:val="22"/>
          <w:szCs w:val="22"/>
          <w:lang w:eastAsia="ru-RU"/>
        </w:rPr>
      </w:pPr>
      <w:hyperlink w:anchor="_Toc122624012" w:history="1">
        <w:r w:rsidR="009F639B" w:rsidRPr="00C06123">
          <w:rPr>
            <w:rStyle w:val="ae"/>
            <w:b/>
            <w:noProof/>
          </w:rPr>
          <w:t>III.</w:t>
        </w:r>
        <w:r w:rsidR="009F639B">
          <w:rPr>
            <w:rFonts w:asciiTheme="minorHAnsi" w:eastAsiaTheme="minorEastAsia" w:hAnsiTheme="minorHAnsi" w:cstheme="minorBidi"/>
            <w:noProof/>
            <w:sz w:val="22"/>
            <w:szCs w:val="22"/>
            <w:lang w:eastAsia="ru-RU"/>
          </w:rPr>
          <w:tab/>
        </w:r>
        <w:r w:rsidR="009F639B" w:rsidRPr="00C06123">
          <w:rPr>
            <w:rStyle w:val="ae"/>
            <w:b/>
            <w:noProof/>
          </w:rPr>
          <w:t>Критерии признания, прекращения признания и методы определения стоимости активов и обязательств</w:t>
        </w:r>
        <w:r w:rsidR="009F639B">
          <w:rPr>
            <w:noProof/>
            <w:webHidden/>
          </w:rPr>
          <w:tab/>
        </w:r>
        <w:r w:rsidR="009F639B">
          <w:rPr>
            <w:noProof/>
            <w:webHidden/>
          </w:rPr>
          <w:fldChar w:fldCharType="begin"/>
        </w:r>
        <w:r w:rsidR="009F639B">
          <w:rPr>
            <w:noProof/>
            <w:webHidden/>
          </w:rPr>
          <w:instrText xml:space="preserve"> PAGEREF _Toc122624012 \h </w:instrText>
        </w:r>
        <w:r w:rsidR="009F639B">
          <w:rPr>
            <w:noProof/>
            <w:webHidden/>
          </w:rPr>
        </w:r>
        <w:r w:rsidR="009F639B">
          <w:rPr>
            <w:noProof/>
            <w:webHidden/>
          </w:rPr>
          <w:fldChar w:fldCharType="separate"/>
        </w:r>
        <w:r w:rsidR="009F639B">
          <w:rPr>
            <w:noProof/>
            <w:webHidden/>
          </w:rPr>
          <w:t>4</w:t>
        </w:r>
        <w:r w:rsidR="009F639B">
          <w:rPr>
            <w:noProof/>
            <w:webHidden/>
          </w:rPr>
          <w:fldChar w:fldCharType="end"/>
        </w:r>
      </w:hyperlink>
    </w:p>
    <w:p w14:paraId="78279E29" w14:textId="0483E8DD" w:rsidR="009F639B" w:rsidRDefault="0089430F">
      <w:pPr>
        <w:pStyle w:val="23"/>
        <w:rPr>
          <w:rFonts w:asciiTheme="minorHAnsi" w:eastAsiaTheme="minorEastAsia" w:hAnsiTheme="minorHAnsi" w:cstheme="minorBidi"/>
          <w:noProof/>
          <w:sz w:val="22"/>
          <w:szCs w:val="22"/>
          <w:lang w:eastAsia="ru-RU"/>
        </w:rPr>
      </w:pPr>
      <w:hyperlink w:anchor="_Toc122624013" w:history="1">
        <w:r w:rsidR="009F639B" w:rsidRPr="00C06123">
          <w:rPr>
            <w:rStyle w:val="ae"/>
            <w:b/>
            <w:noProof/>
          </w:rPr>
          <w:t>1.</w:t>
        </w:r>
        <w:r w:rsidR="009F639B">
          <w:rPr>
            <w:rFonts w:asciiTheme="minorHAnsi" w:eastAsiaTheme="minorEastAsia" w:hAnsiTheme="minorHAnsi" w:cstheme="minorBidi"/>
            <w:noProof/>
            <w:sz w:val="22"/>
            <w:szCs w:val="22"/>
            <w:lang w:eastAsia="ru-RU"/>
          </w:rPr>
          <w:tab/>
        </w:r>
        <w:r w:rsidR="009F639B" w:rsidRPr="00C06123">
          <w:rPr>
            <w:rStyle w:val="ae"/>
            <w:b/>
            <w:noProof/>
          </w:rPr>
          <w:t>Общие положения</w:t>
        </w:r>
        <w:r w:rsidR="009F639B">
          <w:rPr>
            <w:noProof/>
            <w:webHidden/>
          </w:rPr>
          <w:tab/>
        </w:r>
        <w:r w:rsidR="009F639B">
          <w:rPr>
            <w:noProof/>
            <w:webHidden/>
          </w:rPr>
          <w:fldChar w:fldCharType="begin"/>
        </w:r>
        <w:r w:rsidR="009F639B">
          <w:rPr>
            <w:noProof/>
            <w:webHidden/>
          </w:rPr>
          <w:instrText xml:space="preserve"> PAGEREF _Toc122624013 \h </w:instrText>
        </w:r>
        <w:r w:rsidR="009F639B">
          <w:rPr>
            <w:noProof/>
            <w:webHidden/>
          </w:rPr>
        </w:r>
        <w:r w:rsidR="009F639B">
          <w:rPr>
            <w:noProof/>
            <w:webHidden/>
          </w:rPr>
          <w:fldChar w:fldCharType="separate"/>
        </w:r>
        <w:r w:rsidR="009F639B">
          <w:rPr>
            <w:noProof/>
            <w:webHidden/>
          </w:rPr>
          <w:t>4</w:t>
        </w:r>
        <w:r w:rsidR="009F639B">
          <w:rPr>
            <w:noProof/>
            <w:webHidden/>
          </w:rPr>
          <w:fldChar w:fldCharType="end"/>
        </w:r>
      </w:hyperlink>
    </w:p>
    <w:p w14:paraId="22EB8268" w14:textId="4C04B2A7" w:rsidR="009F639B" w:rsidRDefault="0089430F">
      <w:pPr>
        <w:pStyle w:val="23"/>
        <w:rPr>
          <w:rFonts w:asciiTheme="minorHAnsi" w:eastAsiaTheme="minorEastAsia" w:hAnsiTheme="minorHAnsi" w:cstheme="minorBidi"/>
          <w:noProof/>
          <w:sz w:val="22"/>
          <w:szCs w:val="22"/>
          <w:lang w:eastAsia="ru-RU"/>
        </w:rPr>
      </w:pPr>
      <w:hyperlink w:anchor="_Toc122624014" w:history="1">
        <w:r w:rsidR="009F639B" w:rsidRPr="00C06123">
          <w:rPr>
            <w:rStyle w:val="ae"/>
            <w:b/>
            <w:noProof/>
          </w:rPr>
          <w:t>2.</w:t>
        </w:r>
        <w:r w:rsidR="009F639B">
          <w:rPr>
            <w:rFonts w:asciiTheme="minorHAnsi" w:eastAsiaTheme="minorEastAsia" w:hAnsiTheme="minorHAnsi" w:cstheme="minorBidi"/>
            <w:noProof/>
            <w:sz w:val="22"/>
            <w:szCs w:val="22"/>
            <w:lang w:eastAsia="ru-RU"/>
          </w:rPr>
          <w:tab/>
        </w:r>
        <w:r w:rsidR="009F639B" w:rsidRPr="00C06123">
          <w:rPr>
            <w:rStyle w:val="ae"/>
            <w:b/>
            <w:noProof/>
          </w:rPr>
          <w:t>Порядок корректировки стоимости активов, составляющих имущество ПИФ</w:t>
        </w:r>
        <w:r w:rsidR="009F639B">
          <w:rPr>
            <w:noProof/>
            <w:webHidden/>
          </w:rPr>
          <w:tab/>
        </w:r>
        <w:r w:rsidR="009F639B">
          <w:rPr>
            <w:noProof/>
            <w:webHidden/>
          </w:rPr>
          <w:fldChar w:fldCharType="begin"/>
        </w:r>
        <w:r w:rsidR="009F639B">
          <w:rPr>
            <w:noProof/>
            <w:webHidden/>
          </w:rPr>
          <w:instrText xml:space="preserve"> PAGEREF _Toc122624014 \h </w:instrText>
        </w:r>
        <w:r w:rsidR="009F639B">
          <w:rPr>
            <w:noProof/>
            <w:webHidden/>
          </w:rPr>
        </w:r>
        <w:r w:rsidR="009F639B">
          <w:rPr>
            <w:noProof/>
            <w:webHidden/>
          </w:rPr>
          <w:fldChar w:fldCharType="separate"/>
        </w:r>
        <w:r w:rsidR="009F639B">
          <w:rPr>
            <w:noProof/>
            <w:webHidden/>
          </w:rPr>
          <w:t>5</w:t>
        </w:r>
        <w:r w:rsidR="009F639B">
          <w:rPr>
            <w:noProof/>
            <w:webHidden/>
          </w:rPr>
          <w:fldChar w:fldCharType="end"/>
        </w:r>
      </w:hyperlink>
    </w:p>
    <w:p w14:paraId="3FF69ED5" w14:textId="0B95B667" w:rsidR="009F639B" w:rsidRDefault="0089430F">
      <w:pPr>
        <w:pStyle w:val="23"/>
        <w:rPr>
          <w:rFonts w:asciiTheme="minorHAnsi" w:eastAsiaTheme="minorEastAsia" w:hAnsiTheme="minorHAnsi" w:cstheme="minorBidi"/>
          <w:noProof/>
          <w:sz w:val="22"/>
          <w:szCs w:val="22"/>
          <w:lang w:eastAsia="ru-RU"/>
        </w:rPr>
      </w:pPr>
      <w:hyperlink w:anchor="_Toc122624015" w:history="1">
        <w:r w:rsidR="009F639B" w:rsidRPr="00C06123">
          <w:rPr>
            <w:rStyle w:val="ae"/>
            <w:b/>
            <w:noProof/>
          </w:rPr>
          <w:t>3.</w:t>
        </w:r>
        <w:r w:rsidR="009F639B">
          <w:rPr>
            <w:rFonts w:asciiTheme="minorHAnsi" w:eastAsiaTheme="minorEastAsia" w:hAnsiTheme="minorHAnsi" w:cstheme="minorBidi"/>
            <w:noProof/>
            <w:sz w:val="22"/>
            <w:szCs w:val="22"/>
            <w:lang w:eastAsia="ru-RU"/>
          </w:rPr>
          <w:tab/>
        </w:r>
        <w:r w:rsidR="009F639B" w:rsidRPr="00C06123">
          <w:rPr>
            <w:rStyle w:val="ae"/>
            <w:b/>
            <w:noProof/>
          </w:rPr>
          <w:t>Признание и оценка денежных средств</w:t>
        </w:r>
        <w:r w:rsidR="009F639B">
          <w:rPr>
            <w:noProof/>
            <w:webHidden/>
          </w:rPr>
          <w:tab/>
        </w:r>
        <w:r w:rsidR="009F639B">
          <w:rPr>
            <w:noProof/>
            <w:webHidden/>
          </w:rPr>
          <w:fldChar w:fldCharType="begin"/>
        </w:r>
        <w:r w:rsidR="009F639B">
          <w:rPr>
            <w:noProof/>
            <w:webHidden/>
          </w:rPr>
          <w:instrText xml:space="preserve"> PAGEREF _Toc122624015 \h </w:instrText>
        </w:r>
        <w:r w:rsidR="009F639B">
          <w:rPr>
            <w:noProof/>
            <w:webHidden/>
          </w:rPr>
        </w:r>
        <w:r w:rsidR="009F639B">
          <w:rPr>
            <w:noProof/>
            <w:webHidden/>
          </w:rPr>
          <w:fldChar w:fldCharType="separate"/>
        </w:r>
        <w:r w:rsidR="009F639B">
          <w:rPr>
            <w:noProof/>
            <w:webHidden/>
          </w:rPr>
          <w:t>8</w:t>
        </w:r>
        <w:r w:rsidR="009F639B">
          <w:rPr>
            <w:noProof/>
            <w:webHidden/>
          </w:rPr>
          <w:fldChar w:fldCharType="end"/>
        </w:r>
      </w:hyperlink>
    </w:p>
    <w:p w14:paraId="73381D0E" w14:textId="0C9F5462" w:rsidR="009F639B" w:rsidRDefault="0089430F">
      <w:pPr>
        <w:pStyle w:val="23"/>
        <w:rPr>
          <w:rFonts w:asciiTheme="minorHAnsi" w:eastAsiaTheme="minorEastAsia" w:hAnsiTheme="minorHAnsi" w:cstheme="minorBidi"/>
          <w:noProof/>
          <w:sz w:val="22"/>
          <w:szCs w:val="22"/>
          <w:lang w:eastAsia="ru-RU"/>
        </w:rPr>
      </w:pPr>
      <w:hyperlink w:anchor="_Toc122624016" w:history="1">
        <w:r w:rsidR="009F639B" w:rsidRPr="00C06123">
          <w:rPr>
            <w:rStyle w:val="ae"/>
            <w:b/>
            <w:noProof/>
          </w:rPr>
          <w:t>4.</w:t>
        </w:r>
        <w:r w:rsidR="009F639B">
          <w:rPr>
            <w:rFonts w:asciiTheme="minorHAnsi" w:eastAsiaTheme="minorEastAsia" w:hAnsiTheme="minorHAnsi" w:cstheme="minorBidi"/>
            <w:noProof/>
            <w:sz w:val="22"/>
            <w:szCs w:val="22"/>
            <w:lang w:eastAsia="ru-RU"/>
          </w:rPr>
          <w:tab/>
        </w:r>
        <w:r w:rsidR="009F639B" w:rsidRPr="00C06123">
          <w:rPr>
            <w:rStyle w:val="ae"/>
            <w:b/>
            <w:noProof/>
          </w:rPr>
          <w:t>Признание и оценка депозитов</w:t>
        </w:r>
        <w:r w:rsidR="009F639B">
          <w:rPr>
            <w:noProof/>
            <w:webHidden/>
          </w:rPr>
          <w:tab/>
        </w:r>
        <w:r w:rsidR="009F639B">
          <w:rPr>
            <w:noProof/>
            <w:webHidden/>
          </w:rPr>
          <w:fldChar w:fldCharType="begin"/>
        </w:r>
        <w:r w:rsidR="009F639B">
          <w:rPr>
            <w:noProof/>
            <w:webHidden/>
          </w:rPr>
          <w:instrText xml:space="preserve"> PAGEREF _Toc122624016 \h </w:instrText>
        </w:r>
        <w:r w:rsidR="009F639B">
          <w:rPr>
            <w:noProof/>
            <w:webHidden/>
          </w:rPr>
        </w:r>
        <w:r w:rsidR="009F639B">
          <w:rPr>
            <w:noProof/>
            <w:webHidden/>
          </w:rPr>
          <w:fldChar w:fldCharType="separate"/>
        </w:r>
        <w:r w:rsidR="009F639B">
          <w:rPr>
            <w:noProof/>
            <w:webHidden/>
          </w:rPr>
          <w:t>9</w:t>
        </w:r>
        <w:r w:rsidR="009F639B">
          <w:rPr>
            <w:noProof/>
            <w:webHidden/>
          </w:rPr>
          <w:fldChar w:fldCharType="end"/>
        </w:r>
      </w:hyperlink>
    </w:p>
    <w:p w14:paraId="4ABF8D75" w14:textId="3A927EC9" w:rsidR="009F639B" w:rsidRDefault="0089430F">
      <w:pPr>
        <w:pStyle w:val="23"/>
        <w:rPr>
          <w:rFonts w:asciiTheme="minorHAnsi" w:eastAsiaTheme="minorEastAsia" w:hAnsiTheme="minorHAnsi" w:cstheme="minorBidi"/>
          <w:noProof/>
          <w:sz w:val="22"/>
          <w:szCs w:val="22"/>
          <w:lang w:eastAsia="ru-RU"/>
        </w:rPr>
      </w:pPr>
      <w:hyperlink w:anchor="_Toc122624017" w:history="1">
        <w:r w:rsidR="009F639B" w:rsidRPr="00C06123">
          <w:rPr>
            <w:rStyle w:val="ae"/>
            <w:b/>
            <w:noProof/>
          </w:rPr>
          <w:t>5.</w:t>
        </w:r>
        <w:r w:rsidR="009F639B">
          <w:rPr>
            <w:rFonts w:asciiTheme="minorHAnsi" w:eastAsiaTheme="minorEastAsia" w:hAnsiTheme="minorHAnsi" w:cstheme="minorBidi"/>
            <w:noProof/>
            <w:sz w:val="22"/>
            <w:szCs w:val="22"/>
            <w:lang w:eastAsia="ru-RU"/>
          </w:rPr>
          <w:tab/>
        </w:r>
        <w:r w:rsidR="009F639B" w:rsidRPr="00C06123">
          <w:rPr>
            <w:rStyle w:val="ae"/>
            <w:b/>
            <w:noProof/>
          </w:rPr>
          <w:t>Признание и оценка ценных бумаг, в т.ч. депозитных сертификатов</w:t>
        </w:r>
        <w:r w:rsidR="009F639B">
          <w:rPr>
            <w:noProof/>
            <w:webHidden/>
          </w:rPr>
          <w:tab/>
        </w:r>
        <w:r w:rsidR="009F639B">
          <w:rPr>
            <w:noProof/>
            <w:webHidden/>
          </w:rPr>
          <w:fldChar w:fldCharType="begin"/>
        </w:r>
        <w:r w:rsidR="009F639B">
          <w:rPr>
            <w:noProof/>
            <w:webHidden/>
          </w:rPr>
          <w:instrText xml:space="preserve"> PAGEREF _Toc122624017 \h </w:instrText>
        </w:r>
        <w:r w:rsidR="009F639B">
          <w:rPr>
            <w:noProof/>
            <w:webHidden/>
          </w:rPr>
        </w:r>
        <w:r w:rsidR="009F639B">
          <w:rPr>
            <w:noProof/>
            <w:webHidden/>
          </w:rPr>
          <w:fldChar w:fldCharType="separate"/>
        </w:r>
        <w:r w:rsidR="009F639B">
          <w:rPr>
            <w:noProof/>
            <w:webHidden/>
          </w:rPr>
          <w:t>11</w:t>
        </w:r>
        <w:r w:rsidR="009F639B">
          <w:rPr>
            <w:noProof/>
            <w:webHidden/>
          </w:rPr>
          <w:fldChar w:fldCharType="end"/>
        </w:r>
      </w:hyperlink>
    </w:p>
    <w:p w14:paraId="31A2A695" w14:textId="7CEA7A87" w:rsidR="009F639B" w:rsidRDefault="0089430F">
      <w:pPr>
        <w:pStyle w:val="23"/>
        <w:rPr>
          <w:rFonts w:asciiTheme="minorHAnsi" w:eastAsiaTheme="minorEastAsia" w:hAnsiTheme="minorHAnsi" w:cstheme="minorBidi"/>
          <w:noProof/>
          <w:sz w:val="22"/>
          <w:szCs w:val="22"/>
          <w:lang w:eastAsia="ru-RU"/>
        </w:rPr>
      </w:pPr>
      <w:hyperlink w:anchor="_Toc122624018" w:history="1">
        <w:r w:rsidR="009F639B" w:rsidRPr="00C06123">
          <w:rPr>
            <w:rStyle w:val="ae"/>
            <w:b/>
            <w:noProof/>
          </w:rPr>
          <w:t>6.</w:t>
        </w:r>
        <w:r w:rsidR="009F639B">
          <w:rPr>
            <w:rFonts w:asciiTheme="minorHAnsi" w:eastAsiaTheme="minorEastAsia" w:hAnsiTheme="minorHAnsi" w:cstheme="minorBidi"/>
            <w:noProof/>
            <w:sz w:val="22"/>
            <w:szCs w:val="22"/>
            <w:lang w:eastAsia="ru-RU"/>
          </w:rPr>
          <w:tab/>
        </w:r>
        <w:r w:rsidR="009F639B" w:rsidRPr="00C06123">
          <w:rPr>
            <w:rStyle w:val="ae"/>
            <w:b/>
            <w:noProof/>
          </w:rPr>
          <w:t>Признание и оценка дебиторской задолженности и предоплат</w:t>
        </w:r>
        <w:r w:rsidR="009F639B">
          <w:rPr>
            <w:noProof/>
            <w:webHidden/>
          </w:rPr>
          <w:tab/>
        </w:r>
        <w:r w:rsidR="009F639B">
          <w:rPr>
            <w:noProof/>
            <w:webHidden/>
          </w:rPr>
          <w:fldChar w:fldCharType="begin"/>
        </w:r>
        <w:r w:rsidR="009F639B">
          <w:rPr>
            <w:noProof/>
            <w:webHidden/>
          </w:rPr>
          <w:instrText xml:space="preserve"> PAGEREF _Toc122624018 \h </w:instrText>
        </w:r>
        <w:r w:rsidR="009F639B">
          <w:rPr>
            <w:noProof/>
            <w:webHidden/>
          </w:rPr>
        </w:r>
        <w:r w:rsidR="009F639B">
          <w:rPr>
            <w:noProof/>
            <w:webHidden/>
          </w:rPr>
          <w:fldChar w:fldCharType="separate"/>
        </w:r>
        <w:r w:rsidR="009F639B">
          <w:rPr>
            <w:noProof/>
            <w:webHidden/>
          </w:rPr>
          <w:t>16</w:t>
        </w:r>
        <w:r w:rsidR="009F639B">
          <w:rPr>
            <w:noProof/>
            <w:webHidden/>
          </w:rPr>
          <w:fldChar w:fldCharType="end"/>
        </w:r>
      </w:hyperlink>
    </w:p>
    <w:p w14:paraId="47DD7D3E" w14:textId="1916D2A8" w:rsidR="009F639B" w:rsidRDefault="0089430F">
      <w:pPr>
        <w:pStyle w:val="23"/>
        <w:rPr>
          <w:rFonts w:asciiTheme="minorHAnsi" w:eastAsiaTheme="minorEastAsia" w:hAnsiTheme="minorHAnsi" w:cstheme="minorBidi"/>
          <w:noProof/>
          <w:sz w:val="22"/>
          <w:szCs w:val="22"/>
          <w:lang w:eastAsia="ru-RU"/>
        </w:rPr>
      </w:pPr>
      <w:hyperlink w:anchor="_Toc122624019" w:history="1">
        <w:r w:rsidR="009F639B" w:rsidRPr="00C06123">
          <w:rPr>
            <w:rStyle w:val="ae"/>
            <w:b/>
            <w:noProof/>
          </w:rPr>
          <w:t>7.</w:t>
        </w:r>
        <w:r w:rsidR="009F639B">
          <w:rPr>
            <w:rFonts w:asciiTheme="minorHAnsi" w:eastAsiaTheme="minorEastAsia" w:hAnsiTheme="minorHAnsi" w:cstheme="minorBidi"/>
            <w:noProof/>
            <w:sz w:val="22"/>
            <w:szCs w:val="22"/>
            <w:lang w:eastAsia="ru-RU"/>
          </w:rPr>
          <w:tab/>
        </w:r>
        <w:r w:rsidR="009F639B" w:rsidRPr="00C06123">
          <w:rPr>
            <w:rStyle w:val="ae"/>
            <w:b/>
            <w:noProof/>
          </w:rPr>
          <w:t>Признание и оценка недвижимого имущества</w:t>
        </w:r>
        <w:r w:rsidR="009F639B">
          <w:rPr>
            <w:noProof/>
            <w:webHidden/>
          </w:rPr>
          <w:tab/>
        </w:r>
        <w:r w:rsidR="009F639B">
          <w:rPr>
            <w:noProof/>
            <w:webHidden/>
          </w:rPr>
          <w:fldChar w:fldCharType="begin"/>
        </w:r>
        <w:r w:rsidR="009F639B">
          <w:rPr>
            <w:noProof/>
            <w:webHidden/>
          </w:rPr>
          <w:instrText xml:space="preserve"> PAGEREF _Toc122624019 \h </w:instrText>
        </w:r>
        <w:r w:rsidR="009F639B">
          <w:rPr>
            <w:noProof/>
            <w:webHidden/>
          </w:rPr>
        </w:r>
        <w:r w:rsidR="009F639B">
          <w:rPr>
            <w:noProof/>
            <w:webHidden/>
          </w:rPr>
          <w:fldChar w:fldCharType="separate"/>
        </w:r>
        <w:r w:rsidR="009F639B">
          <w:rPr>
            <w:noProof/>
            <w:webHidden/>
          </w:rPr>
          <w:t>20</w:t>
        </w:r>
        <w:r w:rsidR="009F639B">
          <w:rPr>
            <w:noProof/>
            <w:webHidden/>
          </w:rPr>
          <w:fldChar w:fldCharType="end"/>
        </w:r>
      </w:hyperlink>
    </w:p>
    <w:p w14:paraId="171A8892" w14:textId="52C3DBA1" w:rsidR="009F639B" w:rsidRDefault="0089430F">
      <w:pPr>
        <w:pStyle w:val="23"/>
        <w:rPr>
          <w:rFonts w:asciiTheme="minorHAnsi" w:eastAsiaTheme="minorEastAsia" w:hAnsiTheme="minorHAnsi" w:cstheme="minorBidi"/>
          <w:noProof/>
          <w:sz w:val="22"/>
          <w:szCs w:val="22"/>
          <w:lang w:eastAsia="ru-RU"/>
        </w:rPr>
      </w:pPr>
      <w:hyperlink w:anchor="_Toc122624020" w:history="1">
        <w:r w:rsidR="009F639B" w:rsidRPr="00C06123">
          <w:rPr>
            <w:rStyle w:val="ae"/>
            <w:b/>
            <w:noProof/>
          </w:rPr>
          <w:t>8.</w:t>
        </w:r>
        <w:r w:rsidR="009F639B">
          <w:rPr>
            <w:rFonts w:asciiTheme="minorHAnsi" w:eastAsiaTheme="minorEastAsia" w:hAnsiTheme="minorHAnsi" w:cstheme="minorBidi"/>
            <w:noProof/>
            <w:sz w:val="22"/>
            <w:szCs w:val="22"/>
            <w:lang w:eastAsia="ru-RU"/>
          </w:rPr>
          <w:tab/>
        </w:r>
        <w:r w:rsidR="009F639B" w:rsidRPr="00C06123">
          <w:rPr>
            <w:rStyle w:val="ae"/>
            <w:b/>
            <w:noProof/>
          </w:rPr>
          <w:t>Признание и оценка кредиторской задолженности</w:t>
        </w:r>
        <w:r w:rsidR="009F639B">
          <w:rPr>
            <w:noProof/>
            <w:webHidden/>
          </w:rPr>
          <w:tab/>
        </w:r>
        <w:r w:rsidR="009F639B">
          <w:rPr>
            <w:noProof/>
            <w:webHidden/>
          </w:rPr>
          <w:fldChar w:fldCharType="begin"/>
        </w:r>
        <w:r w:rsidR="009F639B">
          <w:rPr>
            <w:noProof/>
            <w:webHidden/>
          </w:rPr>
          <w:instrText xml:space="preserve"> PAGEREF _Toc122624020 \h </w:instrText>
        </w:r>
        <w:r w:rsidR="009F639B">
          <w:rPr>
            <w:noProof/>
            <w:webHidden/>
          </w:rPr>
        </w:r>
        <w:r w:rsidR="009F639B">
          <w:rPr>
            <w:noProof/>
            <w:webHidden/>
          </w:rPr>
          <w:fldChar w:fldCharType="separate"/>
        </w:r>
        <w:r w:rsidR="009F639B">
          <w:rPr>
            <w:noProof/>
            <w:webHidden/>
          </w:rPr>
          <w:t>21</w:t>
        </w:r>
        <w:r w:rsidR="009F639B">
          <w:rPr>
            <w:noProof/>
            <w:webHidden/>
          </w:rPr>
          <w:fldChar w:fldCharType="end"/>
        </w:r>
      </w:hyperlink>
    </w:p>
    <w:p w14:paraId="6FF602BB" w14:textId="6E004E59" w:rsidR="009F639B" w:rsidRDefault="0089430F">
      <w:pPr>
        <w:pStyle w:val="13"/>
        <w:rPr>
          <w:rFonts w:asciiTheme="minorHAnsi" w:eastAsiaTheme="minorEastAsia" w:hAnsiTheme="minorHAnsi" w:cstheme="minorBidi"/>
          <w:noProof/>
          <w:sz w:val="22"/>
          <w:szCs w:val="22"/>
          <w:lang w:eastAsia="ru-RU"/>
        </w:rPr>
      </w:pPr>
      <w:hyperlink w:anchor="_Toc122624021" w:history="1">
        <w:r w:rsidR="009F639B" w:rsidRPr="00C06123">
          <w:rPr>
            <w:rStyle w:val="ae"/>
            <w:b/>
            <w:noProof/>
          </w:rPr>
          <w:t>IV.</w:t>
        </w:r>
        <w:r w:rsidR="009F639B">
          <w:rPr>
            <w:rFonts w:asciiTheme="minorHAnsi" w:eastAsiaTheme="minorEastAsia" w:hAnsiTheme="minorHAnsi" w:cstheme="minorBidi"/>
            <w:noProof/>
            <w:sz w:val="22"/>
            <w:szCs w:val="22"/>
            <w:lang w:eastAsia="ru-RU"/>
          </w:rPr>
          <w:tab/>
        </w:r>
        <w:r w:rsidR="009F639B" w:rsidRPr="00C06123">
          <w:rPr>
            <w:rStyle w:val="ae"/>
            <w:b/>
            <w:noProof/>
          </w:rPr>
          <w:t>Определение рублевого эквивалента справедливой стоимости, определенной в валюте.</w:t>
        </w:r>
        <w:r w:rsidR="009F639B">
          <w:rPr>
            <w:noProof/>
            <w:webHidden/>
          </w:rPr>
          <w:tab/>
        </w:r>
        <w:r w:rsidR="009F639B">
          <w:rPr>
            <w:noProof/>
            <w:webHidden/>
          </w:rPr>
          <w:fldChar w:fldCharType="begin"/>
        </w:r>
        <w:r w:rsidR="009F639B">
          <w:rPr>
            <w:noProof/>
            <w:webHidden/>
          </w:rPr>
          <w:instrText xml:space="preserve"> PAGEREF _Toc122624021 \h </w:instrText>
        </w:r>
        <w:r w:rsidR="009F639B">
          <w:rPr>
            <w:noProof/>
            <w:webHidden/>
          </w:rPr>
        </w:r>
        <w:r w:rsidR="009F639B">
          <w:rPr>
            <w:noProof/>
            <w:webHidden/>
          </w:rPr>
          <w:fldChar w:fldCharType="separate"/>
        </w:r>
        <w:r w:rsidR="009F639B">
          <w:rPr>
            <w:noProof/>
            <w:webHidden/>
          </w:rPr>
          <w:t>25</w:t>
        </w:r>
        <w:r w:rsidR="009F639B">
          <w:rPr>
            <w:noProof/>
            <w:webHidden/>
          </w:rPr>
          <w:fldChar w:fldCharType="end"/>
        </w:r>
      </w:hyperlink>
    </w:p>
    <w:p w14:paraId="4BD3BAE4" w14:textId="2607B86B" w:rsidR="009F639B" w:rsidRDefault="0089430F">
      <w:pPr>
        <w:pStyle w:val="13"/>
        <w:rPr>
          <w:rFonts w:asciiTheme="minorHAnsi" w:eastAsiaTheme="minorEastAsia" w:hAnsiTheme="minorHAnsi" w:cstheme="minorBidi"/>
          <w:noProof/>
          <w:sz w:val="22"/>
          <w:szCs w:val="22"/>
          <w:lang w:eastAsia="ru-RU"/>
        </w:rPr>
      </w:pPr>
      <w:hyperlink w:anchor="_Toc122624022" w:history="1">
        <w:r w:rsidR="009F639B" w:rsidRPr="00C06123">
          <w:rPr>
            <w:rStyle w:val="ae"/>
            <w:b/>
            <w:noProof/>
          </w:rPr>
          <w:t>V.</w:t>
        </w:r>
        <w:r w:rsidR="009F639B">
          <w:rPr>
            <w:rFonts w:asciiTheme="minorHAnsi" w:eastAsiaTheme="minorEastAsia" w:hAnsiTheme="minorHAnsi" w:cstheme="minorBidi"/>
            <w:noProof/>
            <w:sz w:val="22"/>
            <w:szCs w:val="22"/>
            <w:lang w:eastAsia="ru-RU"/>
          </w:rPr>
          <w:tab/>
        </w:r>
        <w:r w:rsidR="009F639B" w:rsidRPr="00C06123">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9F639B">
          <w:rPr>
            <w:noProof/>
            <w:webHidden/>
          </w:rPr>
          <w:tab/>
        </w:r>
        <w:r w:rsidR="009F639B">
          <w:rPr>
            <w:noProof/>
            <w:webHidden/>
          </w:rPr>
          <w:fldChar w:fldCharType="begin"/>
        </w:r>
        <w:r w:rsidR="009F639B">
          <w:rPr>
            <w:noProof/>
            <w:webHidden/>
          </w:rPr>
          <w:instrText xml:space="preserve"> PAGEREF _Toc122624022 \h </w:instrText>
        </w:r>
        <w:r w:rsidR="009F639B">
          <w:rPr>
            <w:noProof/>
            <w:webHidden/>
          </w:rPr>
        </w:r>
        <w:r w:rsidR="009F639B">
          <w:rPr>
            <w:noProof/>
            <w:webHidden/>
          </w:rPr>
          <w:fldChar w:fldCharType="separate"/>
        </w:r>
        <w:r w:rsidR="009F639B">
          <w:rPr>
            <w:noProof/>
            <w:webHidden/>
          </w:rPr>
          <w:t>26</w:t>
        </w:r>
        <w:r w:rsidR="009F639B">
          <w:rPr>
            <w:noProof/>
            <w:webHidden/>
          </w:rPr>
          <w:fldChar w:fldCharType="end"/>
        </w:r>
      </w:hyperlink>
    </w:p>
    <w:p w14:paraId="14B59984" w14:textId="11FD6D9E" w:rsidR="009F639B" w:rsidRDefault="0089430F">
      <w:pPr>
        <w:pStyle w:val="13"/>
        <w:rPr>
          <w:rFonts w:asciiTheme="minorHAnsi" w:eastAsiaTheme="minorEastAsia" w:hAnsiTheme="minorHAnsi" w:cstheme="minorBidi"/>
          <w:noProof/>
          <w:sz w:val="22"/>
          <w:szCs w:val="22"/>
          <w:lang w:eastAsia="ru-RU"/>
        </w:rPr>
      </w:pPr>
      <w:hyperlink w:anchor="_Toc122624023" w:history="1">
        <w:r w:rsidR="009F639B" w:rsidRPr="00C06123">
          <w:rPr>
            <w:rStyle w:val="ae"/>
            <w:b/>
            <w:noProof/>
          </w:rPr>
          <w:t>VI.</w:t>
        </w:r>
        <w:r w:rsidR="009F639B">
          <w:rPr>
            <w:rFonts w:asciiTheme="minorHAnsi" w:eastAsiaTheme="minorEastAsia" w:hAnsiTheme="minorHAnsi" w:cstheme="minorBidi"/>
            <w:noProof/>
            <w:sz w:val="22"/>
            <w:szCs w:val="22"/>
            <w:lang w:eastAsia="ru-RU"/>
          </w:rPr>
          <w:tab/>
        </w:r>
        <w:r w:rsidR="009F639B" w:rsidRPr="00C06123">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9F639B">
          <w:rPr>
            <w:noProof/>
            <w:webHidden/>
          </w:rPr>
          <w:tab/>
        </w:r>
        <w:r w:rsidR="009F639B">
          <w:rPr>
            <w:noProof/>
            <w:webHidden/>
          </w:rPr>
          <w:fldChar w:fldCharType="begin"/>
        </w:r>
        <w:r w:rsidR="009F639B">
          <w:rPr>
            <w:noProof/>
            <w:webHidden/>
          </w:rPr>
          <w:instrText xml:space="preserve"> PAGEREF _Toc122624023 \h </w:instrText>
        </w:r>
        <w:r w:rsidR="009F639B">
          <w:rPr>
            <w:noProof/>
            <w:webHidden/>
          </w:rPr>
        </w:r>
        <w:r w:rsidR="009F639B">
          <w:rPr>
            <w:noProof/>
            <w:webHidden/>
          </w:rPr>
          <w:fldChar w:fldCharType="separate"/>
        </w:r>
        <w:r w:rsidR="009F639B">
          <w:rPr>
            <w:noProof/>
            <w:webHidden/>
          </w:rPr>
          <w:t>28</w:t>
        </w:r>
        <w:r w:rsidR="009F639B">
          <w:rPr>
            <w:noProof/>
            <w:webHidden/>
          </w:rPr>
          <w:fldChar w:fldCharType="end"/>
        </w:r>
      </w:hyperlink>
    </w:p>
    <w:p w14:paraId="15CF2AE2" w14:textId="68A048FD" w:rsidR="009F639B" w:rsidRDefault="0089430F">
      <w:pPr>
        <w:pStyle w:val="13"/>
        <w:rPr>
          <w:rFonts w:asciiTheme="minorHAnsi" w:eastAsiaTheme="minorEastAsia" w:hAnsiTheme="minorHAnsi" w:cstheme="minorBidi"/>
          <w:noProof/>
          <w:sz w:val="22"/>
          <w:szCs w:val="22"/>
          <w:lang w:eastAsia="ru-RU"/>
        </w:rPr>
      </w:pPr>
      <w:hyperlink w:anchor="_Toc122624024" w:history="1">
        <w:r w:rsidR="009F639B" w:rsidRPr="00C06123">
          <w:rPr>
            <w:rStyle w:val="ae"/>
            <w:b/>
            <w:noProof/>
          </w:rPr>
          <w:t>Приложение 1. Используемая терминология</w:t>
        </w:r>
        <w:r w:rsidR="009F639B">
          <w:rPr>
            <w:noProof/>
            <w:webHidden/>
          </w:rPr>
          <w:tab/>
        </w:r>
        <w:r w:rsidR="009F639B">
          <w:rPr>
            <w:noProof/>
            <w:webHidden/>
          </w:rPr>
          <w:fldChar w:fldCharType="begin"/>
        </w:r>
        <w:r w:rsidR="009F639B">
          <w:rPr>
            <w:noProof/>
            <w:webHidden/>
          </w:rPr>
          <w:instrText xml:space="preserve"> PAGEREF _Toc122624024 \h </w:instrText>
        </w:r>
        <w:r w:rsidR="009F639B">
          <w:rPr>
            <w:noProof/>
            <w:webHidden/>
          </w:rPr>
        </w:r>
        <w:r w:rsidR="009F639B">
          <w:rPr>
            <w:noProof/>
            <w:webHidden/>
          </w:rPr>
          <w:fldChar w:fldCharType="separate"/>
        </w:r>
        <w:r w:rsidR="009F639B">
          <w:rPr>
            <w:noProof/>
            <w:webHidden/>
          </w:rPr>
          <w:t>29</w:t>
        </w:r>
        <w:r w:rsidR="009F639B">
          <w:rPr>
            <w:noProof/>
            <w:webHidden/>
          </w:rPr>
          <w:fldChar w:fldCharType="end"/>
        </w:r>
      </w:hyperlink>
    </w:p>
    <w:p w14:paraId="47ACCFFB" w14:textId="38E6126A" w:rsidR="009F639B" w:rsidRDefault="0089430F">
      <w:pPr>
        <w:pStyle w:val="13"/>
        <w:rPr>
          <w:rFonts w:asciiTheme="minorHAnsi" w:eastAsiaTheme="minorEastAsia" w:hAnsiTheme="minorHAnsi" w:cstheme="minorBidi"/>
          <w:noProof/>
          <w:sz w:val="22"/>
          <w:szCs w:val="22"/>
          <w:lang w:eastAsia="ru-RU"/>
        </w:rPr>
      </w:pPr>
      <w:hyperlink w:anchor="_Toc122624025" w:history="1">
        <w:r w:rsidR="009F639B" w:rsidRPr="00C06123">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9F639B">
          <w:rPr>
            <w:noProof/>
            <w:webHidden/>
          </w:rPr>
          <w:tab/>
        </w:r>
        <w:r w:rsidR="009F639B">
          <w:rPr>
            <w:noProof/>
            <w:webHidden/>
          </w:rPr>
          <w:fldChar w:fldCharType="begin"/>
        </w:r>
        <w:r w:rsidR="009F639B">
          <w:rPr>
            <w:noProof/>
            <w:webHidden/>
          </w:rPr>
          <w:instrText xml:space="preserve"> PAGEREF _Toc122624025 \h </w:instrText>
        </w:r>
        <w:r w:rsidR="009F639B">
          <w:rPr>
            <w:noProof/>
            <w:webHidden/>
          </w:rPr>
        </w:r>
        <w:r w:rsidR="009F639B">
          <w:rPr>
            <w:noProof/>
            <w:webHidden/>
          </w:rPr>
          <w:fldChar w:fldCharType="separate"/>
        </w:r>
        <w:r w:rsidR="009F639B">
          <w:rPr>
            <w:noProof/>
            <w:webHidden/>
          </w:rPr>
          <w:t>35</w:t>
        </w:r>
        <w:r w:rsidR="009F639B">
          <w:rPr>
            <w:noProof/>
            <w:webHidden/>
          </w:rPr>
          <w:fldChar w:fldCharType="end"/>
        </w:r>
      </w:hyperlink>
    </w:p>
    <w:p w14:paraId="4BB3ACA5" w14:textId="2C698CA3" w:rsidR="009F639B" w:rsidRDefault="0089430F">
      <w:pPr>
        <w:pStyle w:val="13"/>
        <w:rPr>
          <w:rFonts w:asciiTheme="minorHAnsi" w:eastAsiaTheme="minorEastAsia" w:hAnsiTheme="minorHAnsi" w:cstheme="minorBidi"/>
          <w:noProof/>
          <w:sz w:val="22"/>
          <w:szCs w:val="22"/>
          <w:lang w:eastAsia="ru-RU"/>
        </w:rPr>
      </w:pPr>
      <w:hyperlink w:anchor="_Toc122624026" w:history="1">
        <w:r w:rsidR="009F639B" w:rsidRPr="00C06123">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9F639B">
          <w:rPr>
            <w:noProof/>
            <w:webHidden/>
          </w:rPr>
          <w:tab/>
        </w:r>
        <w:r w:rsidR="009F639B">
          <w:rPr>
            <w:noProof/>
            <w:webHidden/>
          </w:rPr>
          <w:fldChar w:fldCharType="begin"/>
        </w:r>
        <w:r w:rsidR="009F639B">
          <w:rPr>
            <w:noProof/>
            <w:webHidden/>
          </w:rPr>
          <w:instrText xml:space="preserve"> PAGEREF _Toc122624026 \h </w:instrText>
        </w:r>
        <w:r w:rsidR="009F639B">
          <w:rPr>
            <w:noProof/>
            <w:webHidden/>
          </w:rPr>
        </w:r>
        <w:r w:rsidR="009F639B">
          <w:rPr>
            <w:noProof/>
            <w:webHidden/>
          </w:rPr>
          <w:fldChar w:fldCharType="separate"/>
        </w:r>
        <w:r w:rsidR="009F639B">
          <w:rPr>
            <w:noProof/>
            <w:webHidden/>
          </w:rPr>
          <w:t>40</w:t>
        </w:r>
        <w:r w:rsidR="009F639B">
          <w:rPr>
            <w:noProof/>
            <w:webHidden/>
          </w:rPr>
          <w:fldChar w:fldCharType="end"/>
        </w:r>
      </w:hyperlink>
    </w:p>
    <w:p w14:paraId="46F31553" w14:textId="3E282FBA" w:rsidR="009F639B" w:rsidRDefault="0089430F">
      <w:pPr>
        <w:pStyle w:val="13"/>
        <w:rPr>
          <w:rFonts w:asciiTheme="minorHAnsi" w:eastAsiaTheme="minorEastAsia" w:hAnsiTheme="minorHAnsi" w:cstheme="minorBidi"/>
          <w:noProof/>
          <w:sz w:val="22"/>
          <w:szCs w:val="22"/>
          <w:lang w:eastAsia="ru-RU"/>
        </w:rPr>
      </w:pPr>
      <w:hyperlink w:anchor="_Toc122624027" w:history="1">
        <w:r w:rsidR="009F639B" w:rsidRPr="00C06123">
          <w:rPr>
            <w:rStyle w:val="ae"/>
            <w:b/>
            <w:noProof/>
          </w:rPr>
          <w:t>Приложение 3. Рынки, информация которых используется для определения наиболее выгодного рынка для ценной бумаги</w:t>
        </w:r>
        <w:r w:rsidR="009F639B">
          <w:rPr>
            <w:noProof/>
            <w:webHidden/>
          </w:rPr>
          <w:tab/>
        </w:r>
        <w:r w:rsidR="009F639B">
          <w:rPr>
            <w:noProof/>
            <w:webHidden/>
          </w:rPr>
          <w:fldChar w:fldCharType="begin"/>
        </w:r>
        <w:r w:rsidR="009F639B">
          <w:rPr>
            <w:noProof/>
            <w:webHidden/>
          </w:rPr>
          <w:instrText xml:space="preserve"> PAGEREF _Toc122624027 \h </w:instrText>
        </w:r>
        <w:r w:rsidR="009F639B">
          <w:rPr>
            <w:noProof/>
            <w:webHidden/>
          </w:rPr>
        </w:r>
        <w:r w:rsidR="009F639B">
          <w:rPr>
            <w:noProof/>
            <w:webHidden/>
          </w:rPr>
          <w:fldChar w:fldCharType="separate"/>
        </w:r>
        <w:r w:rsidR="009F639B">
          <w:rPr>
            <w:noProof/>
            <w:webHidden/>
          </w:rPr>
          <w:t>46</w:t>
        </w:r>
        <w:r w:rsidR="009F639B">
          <w:rPr>
            <w:noProof/>
            <w:webHidden/>
          </w:rPr>
          <w:fldChar w:fldCharType="end"/>
        </w:r>
      </w:hyperlink>
    </w:p>
    <w:p w14:paraId="7685F3C1" w14:textId="0B4204FA" w:rsidR="009F639B" w:rsidRDefault="0089430F">
      <w:pPr>
        <w:pStyle w:val="13"/>
        <w:rPr>
          <w:rFonts w:asciiTheme="minorHAnsi" w:eastAsiaTheme="minorEastAsia" w:hAnsiTheme="minorHAnsi" w:cstheme="minorBidi"/>
          <w:noProof/>
          <w:sz w:val="22"/>
          <w:szCs w:val="22"/>
          <w:lang w:eastAsia="ru-RU"/>
        </w:rPr>
      </w:pPr>
      <w:hyperlink w:anchor="_Toc122624028" w:history="1">
        <w:r w:rsidR="009F639B" w:rsidRPr="00C06123">
          <w:rPr>
            <w:rStyle w:val="ae"/>
            <w:b/>
            <w:noProof/>
          </w:rPr>
          <w:t>Приложение 4. Методика оценки кредитного риска контрагента</w:t>
        </w:r>
        <w:r w:rsidR="009F639B">
          <w:rPr>
            <w:noProof/>
            <w:webHidden/>
          </w:rPr>
          <w:tab/>
        </w:r>
        <w:r w:rsidR="009F639B">
          <w:rPr>
            <w:noProof/>
            <w:webHidden/>
          </w:rPr>
          <w:fldChar w:fldCharType="begin"/>
        </w:r>
        <w:r w:rsidR="009F639B">
          <w:rPr>
            <w:noProof/>
            <w:webHidden/>
          </w:rPr>
          <w:instrText xml:space="preserve"> PAGEREF _Toc122624028 \h </w:instrText>
        </w:r>
        <w:r w:rsidR="009F639B">
          <w:rPr>
            <w:noProof/>
            <w:webHidden/>
          </w:rPr>
        </w:r>
        <w:r w:rsidR="009F639B">
          <w:rPr>
            <w:noProof/>
            <w:webHidden/>
          </w:rPr>
          <w:fldChar w:fldCharType="separate"/>
        </w:r>
        <w:r w:rsidR="009F639B">
          <w:rPr>
            <w:noProof/>
            <w:webHidden/>
          </w:rPr>
          <w:t>47</w:t>
        </w:r>
        <w:r w:rsidR="009F639B">
          <w:rPr>
            <w:noProof/>
            <w:webHidden/>
          </w:rPr>
          <w:fldChar w:fldCharType="end"/>
        </w:r>
      </w:hyperlink>
    </w:p>
    <w:p w14:paraId="0BE534D1" w14:textId="017B7713" w:rsidR="009F639B" w:rsidRDefault="0089430F">
      <w:pPr>
        <w:pStyle w:val="13"/>
        <w:rPr>
          <w:rFonts w:asciiTheme="minorHAnsi" w:eastAsiaTheme="minorEastAsia" w:hAnsiTheme="minorHAnsi" w:cstheme="minorBidi"/>
          <w:noProof/>
          <w:sz w:val="22"/>
          <w:szCs w:val="22"/>
          <w:lang w:eastAsia="ru-RU"/>
        </w:rPr>
      </w:pPr>
      <w:hyperlink w:anchor="_Toc122624029" w:history="1">
        <w:r w:rsidR="009F639B" w:rsidRPr="00C06123">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9F639B">
          <w:rPr>
            <w:noProof/>
            <w:webHidden/>
          </w:rPr>
          <w:tab/>
        </w:r>
        <w:r w:rsidR="009F639B">
          <w:rPr>
            <w:noProof/>
            <w:webHidden/>
          </w:rPr>
          <w:fldChar w:fldCharType="begin"/>
        </w:r>
        <w:r w:rsidR="009F639B">
          <w:rPr>
            <w:noProof/>
            <w:webHidden/>
          </w:rPr>
          <w:instrText xml:space="preserve"> PAGEREF _Toc122624029 \h </w:instrText>
        </w:r>
        <w:r w:rsidR="009F639B">
          <w:rPr>
            <w:noProof/>
            <w:webHidden/>
          </w:rPr>
        </w:r>
        <w:r w:rsidR="009F639B">
          <w:rPr>
            <w:noProof/>
            <w:webHidden/>
          </w:rPr>
          <w:fldChar w:fldCharType="separate"/>
        </w:r>
        <w:r w:rsidR="009F639B">
          <w:rPr>
            <w:noProof/>
            <w:webHidden/>
          </w:rPr>
          <w:t>59</w:t>
        </w:r>
        <w:r w:rsidR="009F639B">
          <w:rPr>
            <w:noProof/>
            <w:webHidden/>
          </w:rPr>
          <w:fldChar w:fldCharType="end"/>
        </w:r>
      </w:hyperlink>
    </w:p>
    <w:p w14:paraId="7327F995" w14:textId="57D62B9A" w:rsidR="009F639B" w:rsidRDefault="0089430F">
      <w:pPr>
        <w:pStyle w:val="13"/>
        <w:rPr>
          <w:rFonts w:asciiTheme="minorHAnsi" w:eastAsiaTheme="minorEastAsia" w:hAnsiTheme="minorHAnsi" w:cstheme="minorBidi"/>
          <w:noProof/>
          <w:sz w:val="22"/>
          <w:szCs w:val="22"/>
          <w:lang w:eastAsia="ru-RU"/>
        </w:rPr>
      </w:pPr>
      <w:hyperlink w:anchor="_Toc122624030" w:history="1">
        <w:r w:rsidR="009F639B" w:rsidRPr="00C06123">
          <w:rPr>
            <w:rStyle w:val="ae"/>
            <w:b/>
            <w:noProof/>
          </w:rPr>
          <w:t>Приложение 6. Перечень активов, оцениваемых по отчету оценщика</w:t>
        </w:r>
        <w:r w:rsidR="009F639B">
          <w:rPr>
            <w:noProof/>
            <w:webHidden/>
          </w:rPr>
          <w:tab/>
        </w:r>
        <w:r w:rsidR="009F639B">
          <w:rPr>
            <w:noProof/>
            <w:webHidden/>
          </w:rPr>
          <w:fldChar w:fldCharType="begin"/>
        </w:r>
        <w:r w:rsidR="009F639B">
          <w:rPr>
            <w:noProof/>
            <w:webHidden/>
          </w:rPr>
          <w:instrText xml:space="preserve"> PAGEREF _Toc122624030 \h </w:instrText>
        </w:r>
        <w:r w:rsidR="009F639B">
          <w:rPr>
            <w:noProof/>
            <w:webHidden/>
          </w:rPr>
        </w:r>
        <w:r w:rsidR="009F639B">
          <w:rPr>
            <w:noProof/>
            <w:webHidden/>
          </w:rPr>
          <w:fldChar w:fldCharType="separate"/>
        </w:r>
        <w:r w:rsidR="009F639B">
          <w:rPr>
            <w:noProof/>
            <w:webHidden/>
          </w:rPr>
          <w:t>61</w:t>
        </w:r>
        <w:r w:rsidR="009F639B">
          <w:rPr>
            <w:noProof/>
            <w:webHidden/>
          </w:rPr>
          <w:fldChar w:fldCharType="end"/>
        </w:r>
      </w:hyperlink>
    </w:p>
    <w:p w14:paraId="5F9ECA27" w14:textId="7663CBA7" w:rsidR="009F639B" w:rsidRDefault="0089430F">
      <w:pPr>
        <w:pStyle w:val="13"/>
        <w:rPr>
          <w:rFonts w:asciiTheme="minorHAnsi" w:eastAsiaTheme="minorEastAsia" w:hAnsiTheme="minorHAnsi" w:cstheme="minorBidi"/>
          <w:noProof/>
          <w:sz w:val="22"/>
          <w:szCs w:val="22"/>
          <w:lang w:eastAsia="ru-RU"/>
        </w:rPr>
      </w:pPr>
      <w:hyperlink w:anchor="_Toc122624031" w:history="1">
        <w:r w:rsidR="009F639B" w:rsidRPr="00C06123">
          <w:rPr>
            <w:rStyle w:val="ae"/>
            <w:b/>
            <w:noProof/>
          </w:rPr>
          <w:t>Приложение 7. Перечень индексов, используемых в целях определения справедливой стоимости ценных бумаг.</w:t>
        </w:r>
        <w:r w:rsidR="009F639B">
          <w:rPr>
            <w:noProof/>
            <w:webHidden/>
          </w:rPr>
          <w:tab/>
        </w:r>
        <w:r w:rsidR="009F639B">
          <w:rPr>
            <w:noProof/>
            <w:webHidden/>
          </w:rPr>
          <w:fldChar w:fldCharType="begin"/>
        </w:r>
        <w:r w:rsidR="009F639B">
          <w:rPr>
            <w:noProof/>
            <w:webHidden/>
          </w:rPr>
          <w:instrText xml:space="preserve"> PAGEREF _Toc122624031 \h </w:instrText>
        </w:r>
        <w:r w:rsidR="009F639B">
          <w:rPr>
            <w:noProof/>
            <w:webHidden/>
          </w:rPr>
        </w:r>
        <w:r w:rsidR="009F639B">
          <w:rPr>
            <w:noProof/>
            <w:webHidden/>
          </w:rPr>
          <w:fldChar w:fldCharType="separate"/>
        </w:r>
        <w:r w:rsidR="009F639B">
          <w:rPr>
            <w:noProof/>
            <w:webHidden/>
          </w:rPr>
          <w:t>62</w:t>
        </w:r>
        <w:r w:rsidR="009F639B">
          <w:rPr>
            <w:noProof/>
            <w:webHidden/>
          </w:rPr>
          <w:fldChar w:fldCharType="end"/>
        </w:r>
      </w:hyperlink>
    </w:p>
    <w:p w14:paraId="69BE3247" w14:textId="33D98539" w:rsidR="009F639B" w:rsidRDefault="0089430F">
      <w:pPr>
        <w:pStyle w:val="13"/>
        <w:rPr>
          <w:rStyle w:val="ae"/>
          <w:noProof/>
        </w:rPr>
      </w:pPr>
      <w:hyperlink w:anchor="_Toc122624032" w:history="1">
        <w:r w:rsidR="009F639B" w:rsidRPr="00C06123">
          <w:rPr>
            <w:rStyle w:val="ae"/>
            <w:b/>
            <w:noProof/>
          </w:rPr>
          <w:t>Приложение 8. Условия оценки справедливой стоимости в период сложившейся кризисной ситуации на финансовом рынке</w:t>
        </w:r>
        <w:r w:rsidR="009F639B">
          <w:rPr>
            <w:noProof/>
            <w:webHidden/>
          </w:rPr>
          <w:tab/>
        </w:r>
        <w:r w:rsidR="009F639B">
          <w:rPr>
            <w:noProof/>
            <w:webHidden/>
          </w:rPr>
          <w:fldChar w:fldCharType="begin"/>
        </w:r>
        <w:r w:rsidR="009F639B">
          <w:rPr>
            <w:noProof/>
            <w:webHidden/>
          </w:rPr>
          <w:instrText xml:space="preserve"> PAGEREF _Toc122624032 \h </w:instrText>
        </w:r>
        <w:r w:rsidR="009F639B">
          <w:rPr>
            <w:noProof/>
            <w:webHidden/>
          </w:rPr>
        </w:r>
        <w:r w:rsidR="009F639B">
          <w:rPr>
            <w:noProof/>
            <w:webHidden/>
          </w:rPr>
          <w:fldChar w:fldCharType="separate"/>
        </w:r>
        <w:r w:rsidR="009F639B">
          <w:rPr>
            <w:noProof/>
            <w:webHidden/>
          </w:rPr>
          <w:t>63</w:t>
        </w:r>
        <w:r w:rsidR="009F639B">
          <w:rPr>
            <w:noProof/>
            <w:webHidden/>
          </w:rPr>
          <w:fldChar w:fldCharType="end"/>
        </w:r>
      </w:hyperlink>
    </w:p>
    <w:p w14:paraId="73F30468" w14:textId="77777777" w:rsidR="009F639B" w:rsidRDefault="009F639B">
      <w:pPr>
        <w:jc w:val="left"/>
        <w:rPr>
          <w:rStyle w:val="ae"/>
          <w:noProof/>
        </w:rPr>
      </w:pPr>
      <w:r>
        <w:rPr>
          <w:rStyle w:val="ae"/>
          <w:noProof/>
        </w:rPr>
        <w:br w:type="page"/>
      </w:r>
    </w:p>
    <w:p w14:paraId="3F02A98A" w14:textId="77777777" w:rsidR="009F639B" w:rsidRDefault="009F639B">
      <w:pPr>
        <w:pStyle w:val="13"/>
        <w:rPr>
          <w:rFonts w:asciiTheme="minorHAnsi" w:eastAsiaTheme="minorEastAsia" w:hAnsiTheme="minorHAnsi" w:cstheme="minorBidi"/>
          <w:noProof/>
          <w:sz w:val="22"/>
          <w:szCs w:val="22"/>
          <w:lang w:eastAsia="ru-RU"/>
        </w:rPr>
      </w:pPr>
    </w:p>
    <w:p w14:paraId="58A2884C" w14:textId="373B41C2"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624010"/>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2AFC059F"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184738" w:rsidRPr="00184738">
        <w:t xml:space="preserve">Закрытого паевого инвестиционного фонда недвижимости «Активо </w:t>
      </w:r>
      <w:r w:rsidR="00D14CEA">
        <w:t>двенадцать</w:t>
      </w:r>
      <w:r w:rsidR="00184738" w:rsidRPr="00184738">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0FF5A85B"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EF6A3B">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624011"/>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3633C98" w14:textId="77777777" w:rsidR="00184738" w:rsidRPr="006527B0" w:rsidRDefault="00184738" w:rsidP="0018473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1186771" w14:textId="37745460" w:rsidR="00184738" w:rsidRPr="006527B0" w:rsidRDefault="00184738" w:rsidP="00184738">
      <w:pPr>
        <w:pStyle w:val="a4"/>
        <w:numPr>
          <w:ilvl w:val="1"/>
          <w:numId w:val="6"/>
        </w:numPr>
      </w:pPr>
      <w:r w:rsidRPr="006527B0">
        <w:t>на последний рабочий день срока приема заявок</w:t>
      </w:r>
      <w:r w:rsidR="00A357F0">
        <w:rPr>
          <w:lang w:val="ru-RU"/>
        </w:rPr>
        <w:t xml:space="preserve"> на</w:t>
      </w:r>
      <w:r w:rsidRPr="006527B0">
        <w:t xml:space="preserve"> погашение инвестиционных паев;</w:t>
      </w:r>
    </w:p>
    <w:p w14:paraId="204513D3" w14:textId="77777777" w:rsidR="00184738" w:rsidRPr="006527B0" w:rsidRDefault="00184738" w:rsidP="0018473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624012"/>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624013"/>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624014"/>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624015"/>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w:t>
      </w:r>
      <w:r w:rsidRPr="006527B0">
        <w:lastRenderedPageBreak/>
        <w:t xml:space="preserve">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624016"/>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89430F"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89430F"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89430F"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lastRenderedPageBreak/>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89430F"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89430F"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89430F"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w:t>
      </w:r>
      <w:r w:rsidRPr="006527B0">
        <w:lastRenderedPageBreak/>
        <w:t>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624017"/>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lastRenderedPageBreak/>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496DF4">
        <w:tc>
          <w:tcPr>
            <w:tcW w:w="2222" w:type="dxa"/>
            <w:shd w:val="clear" w:color="auto" w:fill="auto"/>
          </w:tcPr>
          <w:p w14:paraId="5C85FFAA" w14:textId="48004BF3" w:rsidR="008A54E3" w:rsidRPr="006527B0" w:rsidRDefault="008A54E3" w:rsidP="00A730F0">
            <w:r w:rsidRPr="006527B0">
              <w:lastRenderedPageBreak/>
              <w:t xml:space="preserve">Ценная бумага </w:t>
            </w:r>
            <w:r w:rsidR="00496DF4">
              <w:t>российского</w:t>
            </w:r>
            <w:r w:rsidRPr="006527B0">
              <w:t xml:space="preserve"> эмитента </w:t>
            </w:r>
          </w:p>
          <w:p w14:paraId="1BAE073C" w14:textId="77777777" w:rsidR="008A54E3" w:rsidRPr="006527B0" w:rsidRDefault="008A54E3" w:rsidP="00A730F0"/>
        </w:tc>
        <w:tc>
          <w:tcPr>
            <w:tcW w:w="6425" w:type="dxa"/>
            <w:shd w:val="clear" w:color="auto" w:fill="auto"/>
          </w:tcPr>
          <w:p w14:paraId="0228EF16" w14:textId="77777777" w:rsidR="003D08C9" w:rsidRPr="006527B0" w:rsidRDefault="003D08C9" w:rsidP="003D08C9">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7768E220" w14:textId="77777777" w:rsidR="003D08C9" w:rsidRPr="006527B0" w:rsidRDefault="003D08C9" w:rsidP="003D08C9">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0DB7DC3E" w14:textId="77777777" w:rsidR="003D08C9" w:rsidRPr="006527B0" w:rsidRDefault="003D08C9" w:rsidP="003D08C9">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188EF3E" w14:textId="77777777" w:rsidR="003D08C9" w:rsidRPr="006527B0" w:rsidRDefault="003D08C9" w:rsidP="003D08C9">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5D4F0A9E" w14:textId="77777777" w:rsidR="003D08C9" w:rsidRPr="006527B0" w:rsidRDefault="003D08C9" w:rsidP="003D08C9">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3C573B39" w14:textId="77777777" w:rsidR="003D08C9" w:rsidRPr="006527B0" w:rsidRDefault="003D08C9" w:rsidP="003D08C9">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7987BBCA" w14:textId="77777777" w:rsidR="003D08C9" w:rsidRPr="006527B0" w:rsidRDefault="003D08C9" w:rsidP="003D08C9">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5FCE2331" w14:textId="673C3C87" w:rsidR="003D08C9" w:rsidRDefault="003D08C9" w:rsidP="003D08C9">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19355030"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96DF4">
        <w:tc>
          <w:tcPr>
            <w:tcW w:w="2304" w:type="dxa"/>
            <w:shd w:val="clear" w:color="auto" w:fill="auto"/>
          </w:tcPr>
          <w:p w14:paraId="0F9D2B02" w14:textId="77777777" w:rsidR="00A730F0" w:rsidRPr="006527B0" w:rsidRDefault="00033F51" w:rsidP="00E55857">
            <w:r w:rsidRPr="006527B0">
              <w:t>Российские</w:t>
            </w:r>
          </w:p>
          <w:p w14:paraId="3EC22ABE" w14:textId="6CD00A7D" w:rsidR="00A730F0" w:rsidRPr="006527B0" w:rsidRDefault="00033F51" w:rsidP="00FD5E30">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5DA9D69F" w:rsidR="007851B8" w:rsidRPr="006527B0" w:rsidRDefault="007851B8" w:rsidP="00B41C00">
            <w:pPr>
              <w:ind w:firstLine="280"/>
            </w:pPr>
          </w:p>
        </w:tc>
      </w:tr>
      <w:tr w:rsidR="00A730F0"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5EB8DC92" w:rsidR="005451CF" w:rsidRPr="006527B0" w:rsidRDefault="005451CF" w:rsidP="00496DF4">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624018"/>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lastRenderedPageBreak/>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 xml:space="preserve">по процентному доходу по денежным </w:t>
      </w:r>
      <w:r w:rsidR="00B65F5F" w:rsidRPr="00B65F5F">
        <w:rPr>
          <w:lang w:val="x-none"/>
        </w:rPr>
        <w:lastRenderedPageBreak/>
        <w:t>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 xml:space="preserve">в течение 10 рабочих дней </w:t>
      </w:r>
      <w:r>
        <w:rPr>
          <w:lang w:val="ru-RU"/>
        </w:rPr>
        <w:lastRenderedPageBreak/>
        <w:t>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w:t>
      </w:r>
      <w:r w:rsidR="00463934" w:rsidRPr="006527B0">
        <w:lastRenderedPageBreak/>
        <w:t xml:space="preserve">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89430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89430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62401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w:t>
      </w:r>
      <w:r w:rsidRPr="006527B0">
        <w:lastRenderedPageBreak/>
        <w:t xml:space="preserve">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06FDAF6D" w:rsidR="004D1285" w:rsidRPr="00184738" w:rsidRDefault="004E7DF6" w:rsidP="00FE560E">
      <w:pPr>
        <w:pStyle w:val="20"/>
        <w:keepNext w:val="0"/>
        <w:keepLines w:val="0"/>
        <w:widowControl w:val="0"/>
        <w:numPr>
          <w:ilvl w:val="0"/>
          <w:numId w:val="7"/>
        </w:numPr>
        <w:rPr>
          <w:rFonts w:ascii="Times New Roman" w:hAnsi="Times New Roman"/>
          <w:b/>
          <w:color w:val="auto"/>
          <w:sz w:val="24"/>
          <w:szCs w:val="24"/>
        </w:rPr>
      </w:pPr>
      <w:bookmarkStart w:id="61" w:name="_Toc1731792"/>
      <w:r w:rsidRPr="00184738">
        <w:rPr>
          <w:rFonts w:ascii="Times New Roman" w:hAnsi="Times New Roman"/>
          <w:b/>
          <w:color w:val="auto"/>
          <w:sz w:val="24"/>
          <w:szCs w:val="24"/>
          <w:lang w:val="ru-RU"/>
        </w:rPr>
        <w:t xml:space="preserve"> </w:t>
      </w:r>
      <w:bookmarkStart w:id="62" w:name="_Toc122624020"/>
      <w:r w:rsidR="004D1285" w:rsidRPr="00184738">
        <w:rPr>
          <w:rFonts w:ascii="Times New Roman" w:hAnsi="Times New Roman"/>
          <w:b/>
          <w:color w:val="auto"/>
          <w:sz w:val="24"/>
          <w:szCs w:val="24"/>
        </w:rPr>
        <w:t>Признание и оценка кредиторской задолженности</w:t>
      </w:r>
      <w:bookmarkEnd w:id="61"/>
      <w:bookmarkEnd w:id="62"/>
      <w:r w:rsidR="004D1285" w:rsidRPr="00184738">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lastRenderedPageBreak/>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89430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89430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6"/>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89430F"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89430F"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89430F"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w:t>
      </w:r>
      <w:r w:rsidR="00FC09D2" w:rsidRPr="006527B0">
        <w:lastRenderedPageBreak/>
        <w:t xml:space="preserve">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7"/>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3" w:name="_Ref435789713"/>
      <w:r w:rsidRPr="006527B0">
        <w:rPr>
          <w:b w:val="0"/>
          <w:u w:val="single"/>
        </w:rPr>
        <w:t>Оценка иных видов кредиторской задолженности</w:t>
      </w:r>
      <w:bookmarkEnd w:id="63"/>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w:t>
      </w:r>
      <w:r w:rsidR="00BE694B" w:rsidRPr="006527B0">
        <w:lastRenderedPageBreak/>
        <w:t>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89430F"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89430F"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89430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89430F"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89430F"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89430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89430F"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4" w:name="_Toc1731793"/>
      <w:bookmarkStart w:id="65" w:name="_Toc12262402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4"/>
      <w:bookmarkEnd w:id="65"/>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8"/>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4"/>
      <w:bookmarkStart w:id="67" w:name="_Toc122624022"/>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6"/>
      <w:bookmarkEnd w:id="67"/>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lastRenderedPageBreak/>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lastRenderedPageBreak/>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68" w:name="_Toc513731088"/>
      <w:bookmarkStart w:id="69" w:name="_Toc513731128"/>
      <w:bookmarkStart w:id="70" w:name="_Toc513731174"/>
      <w:bookmarkStart w:id="71" w:name="_Toc1731795"/>
      <w:bookmarkStart w:id="72" w:name="_Toc122624023"/>
      <w:bookmarkEnd w:id="68"/>
      <w:bookmarkEnd w:id="69"/>
      <w:bookmarkEnd w:id="70"/>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1"/>
      <w:bookmarkEnd w:id="72"/>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w:t>
      </w:r>
      <w:r w:rsidRPr="004B6AD9">
        <w:rPr>
          <w:b w:val="0"/>
          <w:bCs/>
        </w:rPr>
        <w:lastRenderedPageBreak/>
        <w:t xml:space="preserve">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3" w:name="_Toc1731796"/>
      <w:bookmarkStart w:id="74" w:name="_Toc122624024"/>
      <w:r w:rsidRPr="006527B0">
        <w:rPr>
          <w:rFonts w:ascii="Times New Roman" w:hAnsi="Times New Roman"/>
          <w:b/>
          <w:color w:val="auto"/>
          <w:sz w:val="24"/>
          <w:szCs w:val="24"/>
        </w:rPr>
        <w:lastRenderedPageBreak/>
        <w:t>Приложение 1. Используемая терминология</w:t>
      </w:r>
      <w:bookmarkEnd w:id="73"/>
      <w:bookmarkEnd w:id="74"/>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9"/>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lastRenderedPageBreak/>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w:t>
      </w:r>
      <w:r w:rsidR="00EA5688" w:rsidRPr="006527B0">
        <w:rPr>
          <w:rFonts w:eastAsia="Times New Roman"/>
        </w:rPr>
        <w:lastRenderedPageBreak/>
        <w:t>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89430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89430F"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89430F"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89430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89430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35B0172A" w:rsidR="00584D15" w:rsidRDefault="00584D15" w:rsidP="00584D15">
      <w:pPr>
        <w:ind w:firstLine="709"/>
      </w:pPr>
      <w:r w:rsidRPr="00584D15">
        <w:t xml:space="preserve">- ставка </w:t>
      </w:r>
      <w:r w:rsidR="00EF6A3B">
        <w:t>RUONIA</w:t>
      </w:r>
      <w:r w:rsidRPr="00584D15">
        <w:t xml:space="preserve"> (</w:t>
      </w:r>
      <w:r w:rsidR="00EF6A3B">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0"/>
      </w:r>
      <w:r w:rsidRPr="00584D15">
        <w:t xml:space="preserve"> для задолженности, срок </w:t>
      </w:r>
      <w:r w:rsidRPr="00584D15">
        <w:lastRenderedPageBreak/>
        <w:t>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1"/>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2"/>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3"/>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89430F"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5" w:name="_Toc1731797"/>
      <w:bookmarkStart w:id="76" w:name="_Toc122624025"/>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5"/>
      <w:bookmarkEnd w:id="76"/>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89430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89430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89430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89430F"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89430F"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89430F"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89430F"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89430F"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89430F"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7"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78" w:name="_Toc122624026"/>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78"/>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89430F"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89430F"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89430F"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89430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89430F"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89430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89430F"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89430F"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89430F"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89430F"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89430F"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89430F"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89430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89430F"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89430F"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89430F"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89430F"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656"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89430F"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89430F"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89430F"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89430F"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89430F"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89430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79" w:name="_Toc122624027"/>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7"/>
      <w:bookmarkEnd w:id="79"/>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0" w:name="_Toc1731799"/>
      <w:bookmarkStart w:id="81" w:name="_Toc122624028"/>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0"/>
      <w:bookmarkEnd w:id="81"/>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89430F"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89430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89430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18899EB9" w:rsidR="00FA1DB1" w:rsidRPr="006527B0" w:rsidRDefault="0089430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F6A3B">
        <w:rPr>
          <w:rFonts w:eastAsia="Batang"/>
          <w:color w:val="000000"/>
          <w:sz w:val="20"/>
        </w:rPr>
        <w:t>RUONIA</w:t>
      </w:r>
      <w:r w:rsidR="00302CF4" w:rsidRPr="006527B0">
        <w:rPr>
          <w:rStyle w:val="af4"/>
          <w:rFonts w:eastAsia="Batang"/>
          <w:color w:val="000000"/>
          <w:sz w:val="20"/>
        </w:rPr>
        <w:footnoteReference w:id="16"/>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89430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89430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89430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3BF56E31" w:rsidR="00BC15E6" w:rsidRPr="006527B0" w:rsidRDefault="0089430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F6A3B">
        <w:rPr>
          <w:rFonts w:eastAsia="Batang"/>
          <w:color w:val="000000"/>
          <w:sz w:val="20"/>
        </w:rPr>
        <w:t>RUONIA</w:t>
      </w:r>
      <w:r w:rsidR="00302CF4" w:rsidRPr="006527B0">
        <w:rPr>
          <w:rStyle w:val="af4"/>
          <w:rFonts w:eastAsia="Batang"/>
          <w:color w:val="000000"/>
          <w:sz w:val="20"/>
        </w:rPr>
        <w:footnoteReference w:id="17"/>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89430F"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89430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89430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89430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460FAE41" w:rsidR="00DA549B" w:rsidRPr="006527B0" w:rsidRDefault="0089430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F6A3B">
        <w:rPr>
          <w:rFonts w:eastAsia="Batang"/>
          <w:color w:val="000000"/>
          <w:sz w:val="20"/>
        </w:rPr>
        <w:t>RUONIA</w:t>
      </w:r>
      <w:r w:rsidR="00302CF4">
        <w:rPr>
          <w:rStyle w:val="af4"/>
          <w:rFonts w:eastAsia="Batang"/>
          <w:color w:val="000000"/>
          <w:sz w:val="20"/>
        </w:rPr>
        <w:footnoteReference w:id="18"/>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2" w:name="_Toc122624029"/>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2"/>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xml:space="preserve">, </w:t>
            </w:r>
            <w:r w:rsidRPr="006527B0">
              <w:rPr>
                <w:rFonts w:eastAsia="Times New Roman"/>
                <w:color w:val="000000"/>
                <w:lang w:eastAsia="ru-RU"/>
              </w:rPr>
              <w:lastRenderedPageBreak/>
              <w:t>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3" w:name="_Toc122624030"/>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3"/>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4" w:name="_Toc122624031"/>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4"/>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89430F"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89430F"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89430F"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5" w:name="_Toc122624032"/>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5"/>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54313153"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EF6A3B" w:rsidRPr="00DB3503">
        <w:t xml:space="preserve">01.01.2023. Источник: </w:t>
      </w:r>
      <w:hyperlink r:id="rId36" w:history="1">
        <w:r w:rsidR="00EF6A3B"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4935718D" w:rsidR="00803EF1" w:rsidRPr="00803EF1" w:rsidRDefault="00EF6A3B"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F5D382C" w:rsidR="00803EF1" w:rsidRPr="00803EF1" w:rsidRDefault="00EF6A3B"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3"/>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20358B0E"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EF6A3B">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E83D" w14:textId="77777777" w:rsidR="001156E1" w:rsidRDefault="001156E1" w:rsidP="00C31E51">
      <w:r>
        <w:separator/>
      </w:r>
    </w:p>
  </w:endnote>
  <w:endnote w:type="continuationSeparator" w:id="0">
    <w:p w14:paraId="0CC261E0" w14:textId="77777777" w:rsidR="001156E1" w:rsidRDefault="001156E1" w:rsidP="00C31E51">
      <w:r>
        <w:continuationSeparator/>
      </w:r>
    </w:p>
  </w:endnote>
  <w:endnote w:type="continuationNotice" w:id="1">
    <w:p w14:paraId="3D3E4627" w14:textId="77777777" w:rsidR="001156E1" w:rsidRDefault="0011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522D8734" w:rsidR="00496DF4" w:rsidRDefault="00496DF4">
    <w:pPr>
      <w:pStyle w:val="af9"/>
      <w:jc w:val="right"/>
    </w:pPr>
    <w:r>
      <w:fldChar w:fldCharType="begin"/>
    </w:r>
    <w:r>
      <w:instrText>PAGE   \* MERGEFORMAT</w:instrText>
    </w:r>
    <w:r>
      <w:fldChar w:fldCharType="separate"/>
    </w:r>
    <w:r w:rsidR="0089430F">
      <w:rPr>
        <w:noProof/>
      </w:rPr>
      <w:t>21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6276" w14:textId="77777777" w:rsidR="001156E1" w:rsidRDefault="001156E1" w:rsidP="00C31E51">
      <w:r>
        <w:separator/>
      </w:r>
    </w:p>
  </w:footnote>
  <w:footnote w:type="continuationSeparator" w:id="0">
    <w:p w14:paraId="1F60240E" w14:textId="77777777" w:rsidR="001156E1" w:rsidRDefault="001156E1" w:rsidP="00C31E51">
      <w:r>
        <w:continuationSeparator/>
      </w:r>
    </w:p>
  </w:footnote>
  <w:footnote w:type="continuationNotice" w:id="1">
    <w:p w14:paraId="1FD42CB2" w14:textId="77777777" w:rsidR="001156E1" w:rsidRDefault="001156E1"/>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8">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9">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0">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1">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2">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3">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4">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006A26CA" w14:textId="15063A0D"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EF6A3B">
        <w:rPr>
          <w:sz w:val="16"/>
          <w:lang w:val="ru-RU"/>
        </w:rPr>
        <w:t>http://ruonia.ru/</w:t>
      </w:r>
    </w:p>
  </w:footnote>
  <w:footnote w:id="17">
    <w:p w14:paraId="035ECB49" w14:textId="7B841C6C"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EF6A3B">
        <w:rPr>
          <w:sz w:val="16"/>
          <w:lang w:val="ru-RU"/>
        </w:rPr>
        <w:t>http://ruonia.ru/</w:t>
      </w:r>
    </w:p>
  </w:footnote>
  <w:footnote w:id="18">
    <w:p w14:paraId="66A94FF6" w14:textId="2FF8365E"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EF6A3B">
        <w:rPr>
          <w:sz w:val="16"/>
          <w:szCs w:val="16"/>
          <w:lang w:val="ru-RU"/>
        </w:rPr>
        <w:t>http://ruonia.ru/</w:t>
      </w:r>
    </w:p>
  </w:footnote>
  <w:footnote w:id="19">
    <w:p w14:paraId="0EBDD720" w14:textId="77777777" w:rsidR="00EF6A3B" w:rsidRPr="00DB3503" w:rsidRDefault="00496DF4" w:rsidP="00EF6A3B">
      <w:pPr>
        <w:jc w:val="left"/>
        <w:rPr>
          <w:sz w:val="16"/>
          <w:szCs w:val="16"/>
          <w:lang w:val="en-GB"/>
        </w:rPr>
      </w:pPr>
      <w:r w:rsidRPr="00087332">
        <w:rPr>
          <w:rStyle w:val="af4"/>
          <w:sz w:val="16"/>
          <w:szCs w:val="16"/>
        </w:rPr>
        <w:footnoteRef/>
      </w:r>
      <w:r w:rsidRPr="00EF6A3B">
        <w:rPr>
          <w:sz w:val="16"/>
          <w:szCs w:val="16"/>
          <w:lang w:val="en-US"/>
        </w:rPr>
        <w:t xml:space="preserve"> </w:t>
      </w:r>
      <w:r w:rsidR="00EF6A3B" w:rsidRPr="00DB3503">
        <w:rPr>
          <w:b/>
          <w:sz w:val="16"/>
          <w:szCs w:val="16"/>
        </w:rPr>
        <w:t>Источник</w:t>
      </w:r>
      <w:r w:rsidR="00EF6A3B" w:rsidRPr="00DB3503">
        <w:rPr>
          <w:b/>
          <w:sz w:val="16"/>
          <w:szCs w:val="16"/>
          <w:lang w:val="en-GB"/>
        </w:rPr>
        <w:t xml:space="preserve"> </w:t>
      </w:r>
      <w:r w:rsidR="00EF6A3B" w:rsidRPr="00DB3503">
        <w:rPr>
          <w:b/>
          <w:sz w:val="16"/>
          <w:szCs w:val="16"/>
        </w:rPr>
        <w:t>данных</w:t>
      </w:r>
      <w:r w:rsidR="00EF6A3B" w:rsidRPr="00DB3503">
        <w:rPr>
          <w:sz w:val="16"/>
          <w:szCs w:val="16"/>
          <w:lang w:val="en-GB"/>
        </w:rPr>
        <w:t xml:space="preserve"> - </w:t>
      </w:r>
      <w:r w:rsidR="00EF6A3B" w:rsidRPr="00DB3503">
        <w:rPr>
          <w:sz w:val="16"/>
          <w:szCs w:val="16"/>
          <w:lang w:val="en-US"/>
        </w:rPr>
        <w:t>Annual default study: Corporate default rate will rise in 2023 and peak in early 2024</w:t>
      </w:r>
    </w:p>
    <w:p w14:paraId="23F2A4D1" w14:textId="77777777" w:rsidR="00EF6A3B" w:rsidRPr="00DB3503" w:rsidRDefault="0089430F" w:rsidP="00EF6A3B">
      <w:pPr>
        <w:jc w:val="left"/>
        <w:rPr>
          <w:sz w:val="16"/>
          <w:szCs w:val="16"/>
          <w:lang w:val="en-US"/>
        </w:rPr>
      </w:pPr>
      <w:hyperlink r:id="rId6" w:history="1">
        <w:r w:rsidR="00EF6A3B" w:rsidRPr="00DB3503">
          <w:rPr>
            <w:rStyle w:val="ae"/>
            <w:sz w:val="16"/>
            <w:szCs w:val="16"/>
            <w:lang w:val="en-US"/>
          </w:rPr>
          <w:t>https://www.moodys.com/research/Annual-default-study-Corporate-default-rate-will-rise-in-2023--PBC_1363795</w:t>
        </w:r>
      </w:hyperlink>
      <w:r w:rsidR="00EF6A3B" w:rsidRPr="00DB3503">
        <w:rPr>
          <w:sz w:val="16"/>
          <w:szCs w:val="16"/>
          <w:lang w:val="en-GB"/>
        </w:rPr>
        <w:t xml:space="preserve"> </w:t>
      </w:r>
      <w:r w:rsidR="00EF6A3B" w:rsidRPr="00DB3503">
        <w:rPr>
          <w:sz w:val="16"/>
          <w:szCs w:val="16"/>
          <w:lang w:val="en-US"/>
        </w:rPr>
        <w:t xml:space="preserve">  </w:t>
      </w:r>
    </w:p>
    <w:p w14:paraId="2EA9B6A0" w14:textId="77777777" w:rsidR="00EF6A3B" w:rsidRPr="00DB3503" w:rsidRDefault="00EF6A3B" w:rsidP="00EF6A3B">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3FCFE3A7" w14:textId="77777777" w:rsidR="00EF6A3B" w:rsidRPr="00DB3503" w:rsidRDefault="00EF6A3B" w:rsidP="00EF6A3B">
      <w:pPr>
        <w:ind w:firstLine="604"/>
        <w:jc w:val="left"/>
        <w:rPr>
          <w:sz w:val="16"/>
          <w:szCs w:val="16"/>
        </w:rPr>
      </w:pPr>
      <w:r w:rsidRPr="00DB3503">
        <w:rPr>
          <w:sz w:val="16"/>
          <w:szCs w:val="16"/>
        </w:rPr>
        <w:t>графа 1 – на горизонте 1 год.</w:t>
      </w:r>
    </w:p>
    <w:p w14:paraId="255D5B1B" w14:textId="77777777" w:rsidR="00EF6A3B" w:rsidRPr="00DB3503" w:rsidRDefault="00EF6A3B" w:rsidP="00EF6A3B">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097CE1B2" w14:textId="77777777" w:rsidR="00EF6A3B" w:rsidRPr="00DB3503" w:rsidRDefault="00EF6A3B" w:rsidP="00EF6A3B">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16EB16B3" w14:textId="77777777" w:rsidR="00EF6A3B" w:rsidRPr="00DB3503" w:rsidRDefault="00EF6A3B" w:rsidP="00EF6A3B">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53D28ADF" w14:textId="77777777" w:rsidR="00EF6A3B" w:rsidRPr="00DB3503" w:rsidRDefault="00EF6A3B" w:rsidP="00EF6A3B">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4F266F8B" w:rsidR="00496DF4" w:rsidRPr="00087332" w:rsidRDefault="00EF6A3B" w:rsidP="00EF6A3B">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0">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6E1"/>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4738"/>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953"/>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08C9"/>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30F"/>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D61E9"/>
    <w:rsid w:val="009E1A99"/>
    <w:rsid w:val="009E1E90"/>
    <w:rsid w:val="009E4ABB"/>
    <w:rsid w:val="009F0F19"/>
    <w:rsid w:val="009F2037"/>
    <w:rsid w:val="009F639B"/>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7F0"/>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A402B"/>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4CEA"/>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EF6A3B"/>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755E1696-43BB-49DE-931D-F4BBA402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1991980035">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1132-DA12-495D-84F2-A883F6DD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30180</Words>
  <Characters>172031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201808</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2022-12-22T14:53:00Z</dcterms:created>
  <dcterms:modified xsi:type="dcterms:W3CDTF">2023-06-20T15:08:00Z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