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918E83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F2032">
        <w:rPr>
          <w:rFonts w:cstheme="minorHAnsi"/>
        </w:rPr>
        <w:t>3</w:t>
      </w:r>
      <w:r w:rsidR="000277A9">
        <w:rPr>
          <w:rFonts w:cstheme="minorHAnsi"/>
        </w:rPr>
        <w:t>0</w:t>
      </w:r>
      <w:r w:rsidR="00986649" w:rsidRPr="0021055B">
        <w:rPr>
          <w:rFonts w:cstheme="minorHAnsi"/>
        </w:rPr>
        <w:t>.</w:t>
      </w:r>
      <w:r w:rsidR="00625B11">
        <w:rPr>
          <w:rFonts w:cstheme="minorHAnsi"/>
        </w:rPr>
        <w:t>0</w:t>
      </w:r>
      <w:r w:rsidR="000277A9">
        <w:rPr>
          <w:rFonts w:cstheme="minorHAnsi"/>
        </w:rPr>
        <w:t>6</w:t>
      </w:r>
      <w:r w:rsidR="00986649" w:rsidRPr="0021055B">
        <w:rPr>
          <w:rFonts w:cstheme="minorHAnsi"/>
        </w:rPr>
        <w:t>.202</w:t>
      </w:r>
      <w:r w:rsidR="00625B11">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7C140E1"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F35C3">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Здание, кадастровый номер 50:11:0020408:16188, по адресу: Московская область, городской округ Красногорск, деревня Путилково, бульвар Спасо-Тушинский, дом 1</w:t>
            </w:r>
          </w:p>
        </w:tc>
        <w:tc>
          <w:tcPr>
            <w:tcW w:w="2829" w:type="dxa"/>
          </w:tcPr>
          <w:p w14:paraId="79E3309A" w14:textId="0010A836" w:rsidR="002E02FF" w:rsidRPr="008B00F7" w:rsidRDefault="00E41925" w:rsidP="000D2D29">
            <w:pPr>
              <w:spacing w:line="276" w:lineRule="auto"/>
              <w:jc w:val="center"/>
              <w:rPr>
                <w:rFonts w:cstheme="minorHAnsi"/>
                <w:lang w:val="en-US"/>
              </w:rPr>
            </w:pPr>
            <w:r>
              <w:rPr>
                <w:rFonts w:cstheme="minorHAnsi"/>
              </w:rPr>
              <w:t>4</w:t>
            </w:r>
            <w:r w:rsidR="006D27FA">
              <w:rPr>
                <w:rFonts w:cstheme="minorHAnsi"/>
              </w:rPr>
              <w:t>4</w:t>
            </w:r>
            <w:r w:rsidR="00AE411C" w:rsidRPr="008B00F7">
              <w:rPr>
                <w:rFonts w:cstheme="minorHAnsi"/>
              </w:rPr>
              <w:t>,</w:t>
            </w:r>
            <w:r w:rsidR="004A76A1">
              <w:rPr>
                <w:rFonts w:cstheme="minorHAnsi"/>
              </w:rPr>
              <w:t>65</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г. Москва, р-н Текстильщики, кв-л Волжский бульвар 95-й, корп. 7</w:t>
            </w:r>
          </w:p>
        </w:tc>
        <w:tc>
          <w:tcPr>
            <w:tcW w:w="2829" w:type="dxa"/>
          </w:tcPr>
          <w:p w14:paraId="3E409B73" w14:textId="0ADE7ED9" w:rsidR="00C44E59" w:rsidRPr="00C44E59" w:rsidRDefault="00E41925" w:rsidP="004A76A1">
            <w:pPr>
              <w:jc w:val="center"/>
              <w:rPr>
                <w:rFonts w:cstheme="minorHAnsi"/>
              </w:rPr>
            </w:pPr>
            <w:r>
              <w:rPr>
                <w:rFonts w:cstheme="minorHAnsi"/>
              </w:rPr>
              <w:t>4</w:t>
            </w:r>
            <w:r w:rsidR="004A76A1">
              <w:rPr>
                <w:rFonts w:cstheme="minorHAnsi"/>
              </w:rPr>
              <w:t>1</w:t>
            </w:r>
            <w:r w:rsidR="00C44E59">
              <w:rPr>
                <w:rFonts w:cstheme="minorHAnsi"/>
              </w:rPr>
              <w:t>,</w:t>
            </w:r>
            <w:r w:rsidR="004A76A1">
              <w:rPr>
                <w:rFonts w:cstheme="minorHAnsi"/>
              </w:rPr>
              <w:t>22</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г. Москва, проезд Загорьевский, д. 3, корп. 5</w:t>
            </w:r>
          </w:p>
        </w:tc>
        <w:tc>
          <w:tcPr>
            <w:tcW w:w="2829" w:type="dxa"/>
          </w:tcPr>
          <w:p w14:paraId="760ABFAE" w14:textId="0A76E297" w:rsidR="00C44E59" w:rsidRPr="00E41925" w:rsidRDefault="00A5283D" w:rsidP="000D2D29">
            <w:pPr>
              <w:jc w:val="center"/>
              <w:rPr>
                <w:rFonts w:cstheme="minorHAnsi"/>
              </w:rPr>
            </w:pPr>
            <w:r>
              <w:rPr>
                <w:rFonts w:cstheme="minorHAnsi"/>
              </w:rPr>
              <w:t>6</w:t>
            </w:r>
            <w:r w:rsidR="00B55E7A">
              <w:rPr>
                <w:rFonts w:cstheme="minorHAnsi"/>
              </w:rPr>
              <w:t>,</w:t>
            </w:r>
            <w:r w:rsidR="004A76A1">
              <w:rPr>
                <w:rFonts w:cstheme="minorHAnsi"/>
              </w:rPr>
              <w:t>38</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348351E3" w:rsidR="00EE6EC5" w:rsidRPr="00EE6EC5" w:rsidRDefault="006D27FA" w:rsidP="000D2D29">
            <w:pPr>
              <w:jc w:val="center"/>
              <w:rPr>
                <w:rFonts w:cstheme="minorHAnsi"/>
              </w:rPr>
            </w:pPr>
            <w:r>
              <w:rPr>
                <w:rFonts w:cstheme="minorHAnsi"/>
              </w:rPr>
              <w:t>4</w:t>
            </w:r>
            <w:r w:rsidR="00EE6EC5">
              <w:rPr>
                <w:rFonts w:cstheme="minorHAnsi"/>
              </w:rPr>
              <w:t>,</w:t>
            </w:r>
            <w:r w:rsidR="000D2D29">
              <w:rPr>
                <w:rFonts w:cstheme="minorHAnsi"/>
              </w:rPr>
              <w:t>38</w:t>
            </w:r>
          </w:p>
        </w:tc>
      </w:tr>
      <w:tr w:rsidR="00E41925" w:rsidRPr="008B00F7" w14:paraId="5ECB9DB2" w14:textId="77777777" w:rsidTr="00E41925">
        <w:tc>
          <w:tcPr>
            <w:tcW w:w="6516" w:type="dxa"/>
          </w:tcPr>
          <w:p w14:paraId="16227D36" w14:textId="03BA931F" w:rsidR="00E41925" w:rsidRPr="003A3576" w:rsidRDefault="00BD3726" w:rsidP="00A46BB6">
            <w:pPr>
              <w:rPr>
                <w:rFonts w:cstheme="minorHAnsi"/>
              </w:rPr>
            </w:pPr>
            <w:r>
              <w:rPr>
                <w:rFonts w:cstheme="minorHAnsi"/>
              </w:rPr>
              <w:t>Денежные средства на расчетных счетах</w:t>
            </w:r>
          </w:p>
        </w:tc>
        <w:tc>
          <w:tcPr>
            <w:tcW w:w="2829" w:type="dxa"/>
          </w:tcPr>
          <w:p w14:paraId="442A45ED" w14:textId="2C9FCE6C" w:rsidR="00E41925" w:rsidRPr="008B00F7" w:rsidRDefault="000D2D29" w:rsidP="00A46BB6">
            <w:pPr>
              <w:jc w:val="center"/>
              <w:rPr>
                <w:rFonts w:cstheme="minorHAnsi"/>
              </w:rPr>
            </w:pPr>
            <w:r>
              <w:rPr>
                <w:rFonts w:cstheme="minorHAnsi"/>
              </w:rPr>
              <w:t>1</w:t>
            </w:r>
            <w:r w:rsidR="00B11A33">
              <w:rPr>
                <w:rFonts w:cstheme="minorHAnsi"/>
              </w:rPr>
              <w:t>,</w:t>
            </w:r>
            <w:r w:rsidR="004A76A1">
              <w:rPr>
                <w:rFonts w:cstheme="minorHAnsi"/>
              </w:rPr>
              <w:t>85</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3A3576">
        <w:tblPrEx>
          <w:tblCellMar>
            <w:left w:w="108" w:type="dxa"/>
            <w:right w:w="108" w:type="dxa"/>
          </w:tblCellMar>
        </w:tblPrEx>
        <w:trPr>
          <w:trHeight w:val="1074"/>
        </w:trPr>
        <w:tc>
          <w:tcPr>
            <w:tcW w:w="4365" w:type="dxa"/>
            <w:vMerge w:val="restart"/>
            <w:vAlign w:val="center"/>
          </w:tcPr>
          <w:p w14:paraId="66CBF915" w14:textId="73AB391D" w:rsidR="00CC1A2E" w:rsidRPr="003B455E" w:rsidRDefault="003A3576" w:rsidP="0060103A">
            <w:pPr>
              <w:pStyle w:val="ConsPlusNormal"/>
              <w:rPr>
                <w:rFonts w:asciiTheme="minorHAnsi" w:hAnsiTheme="minorHAnsi" w:cstheme="minorHAnsi"/>
              </w:rPr>
            </w:pPr>
            <w:r>
              <w:rPr>
                <w:noProof/>
              </w:rPr>
              <w:drawing>
                <wp:inline distT="0" distB="0" distL="0" distR="0" wp14:anchorId="0ABAFD55" wp14:editId="0EE8B283">
                  <wp:extent cx="2634615" cy="21812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4E780EE" w14:textId="77777777" w:rsidR="00625B11" w:rsidRDefault="00CC1A2E" w:rsidP="00625B11">
            <w:pPr>
              <w:pStyle w:val="ConsPlusNormal"/>
              <w:ind w:left="283"/>
              <w:rPr>
                <w:rFonts w:asciiTheme="minorHAnsi" w:hAnsiTheme="minorHAnsi" w:cstheme="minorHAnsi"/>
              </w:rPr>
            </w:pPr>
            <w:r w:rsidRPr="003B455E">
              <w:rPr>
                <w:rFonts w:asciiTheme="minorHAnsi" w:hAnsiTheme="minorHAnsi" w:cstheme="minorHAnsi"/>
              </w:rPr>
              <w:t>инфляции</w:t>
            </w:r>
            <w:r w:rsidR="00625B11">
              <w:rPr>
                <w:rFonts w:asciiTheme="minorHAnsi" w:hAnsiTheme="minorHAnsi" w:cstheme="minorHAnsi"/>
              </w:rPr>
              <w:t>*</w:t>
            </w:r>
          </w:p>
          <w:p w14:paraId="377B7C46" w14:textId="797ACF44" w:rsidR="00CC1A2E" w:rsidRPr="003B455E" w:rsidRDefault="00625B11" w:rsidP="00296F8D">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296F8D">
              <w:rPr>
                <w:rFonts w:asciiTheme="minorHAnsi" w:hAnsiTheme="minorHAnsi" w:cstheme="minorHAnsi"/>
                <w:sz w:val="12"/>
                <w:szCs w:val="12"/>
              </w:rPr>
              <w:t>май</w:t>
            </w:r>
            <w:r w:rsidRPr="00EB78B5">
              <w:rPr>
                <w:rFonts w:asciiTheme="minorHAnsi" w:hAnsiTheme="minorHAnsi" w:cstheme="minorHAnsi"/>
                <w:sz w:val="12"/>
                <w:szCs w:val="12"/>
              </w:rPr>
              <w:t xml:space="preserve"> 202</w:t>
            </w:r>
            <w:r w:rsidR="000448DD">
              <w:rPr>
                <w:rFonts w:asciiTheme="minorHAnsi" w:hAnsiTheme="minorHAnsi" w:cstheme="minorHAnsi"/>
                <w:sz w:val="12"/>
                <w:szCs w:val="12"/>
              </w:rPr>
              <w:t>3</w:t>
            </w:r>
            <w:r w:rsidRPr="00EB78B5">
              <w:rPr>
                <w:rFonts w:asciiTheme="minorHAnsi" w:hAnsiTheme="minorHAnsi" w:cstheme="minorHAnsi"/>
                <w:sz w:val="12"/>
                <w:szCs w:val="12"/>
              </w:rPr>
              <w:t>)</w:t>
            </w:r>
          </w:p>
        </w:tc>
      </w:tr>
      <w:tr w:rsidR="004A76A1" w:rsidRPr="00C50091" w14:paraId="163F6D42" w14:textId="77777777" w:rsidTr="00636F44">
        <w:tc>
          <w:tcPr>
            <w:tcW w:w="4365" w:type="dxa"/>
            <w:vMerge/>
          </w:tcPr>
          <w:p w14:paraId="439EA073" w14:textId="77777777" w:rsidR="004A76A1" w:rsidRPr="003B455E" w:rsidRDefault="004A76A1" w:rsidP="004A76A1">
            <w:pPr>
              <w:rPr>
                <w:rFonts w:cstheme="minorHAnsi"/>
              </w:rPr>
            </w:pPr>
          </w:p>
        </w:tc>
        <w:tc>
          <w:tcPr>
            <w:tcW w:w="1380" w:type="dxa"/>
            <w:vAlign w:val="bottom"/>
          </w:tcPr>
          <w:p w14:paraId="377E34DE" w14:textId="77777777" w:rsidR="004A76A1" w:rsidRPr="003B455E" w:rsidRDefault="004A76A1" w:rsidP="004A76A1">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1ACE5237" w:rsidR="004A76A1" w:rsidRPr="003B455E" w:rsidRDefault="004A76A1" w:rsidP="004A76A1">
            <w:pPr>
              <w:pStyle w:val="ConsPlusNormal"/>
              <w:rPr>
                <w:rFonts w:asciiTheme="minorHAnsi" w:hAnsiTheme="minorHAnsi" w:cstheme="minorHAnsi"/>
              </w:rPr>
            </w:pPr>
            <w:r>
              <w:rPr>
                <w:color w:val="000000"/>
                <w:szCs w:val="22"/>
              </w:rPr>
              <w:t>0,02%</w:t>
            </w:r>
          </w:p>
        </w:tc>
        <w:tc>
          <w:tcPr>
            <w:tcW w:w="1846" w:type="dxa"/>
            <w:vAlign w:val="bottom"/>
          </w:tcPr>
          <w:p w14:paraId="5DA42905" w14:textId="51BBB26B" w:rsidR="004A76A1" w:rsidRPr="003A3576" w:rsidRDefault="004A76A1" w:rsidP="004A76A1">
            <w:pPr>
              <w:pStyle w:val="ConsPlusNormal"/>
              <w:rPr>
                <w:rFonts w:asciiTheme="minorHAnsi" w:hAnsiTheme="minorHAnsi" w:cstheme="minorHAnsi"/>
                <w:highlight w:val="yellow"/>
              </w:rPr>
            </w:pPr>
            <w:r>
              <w:rPr>
                <w:color w:val="000000"/>
                <w:szCs w:val="22"/>
              </w:rPr>
              <w:t>-0,29%</w:t>
            </w:r>
          </w:p>
        </w:tc>
      </w:tr>
      <w:tr w:rsidR="004A76A1" w:rsidRPr="00C50091" w14:paraId="734DB2DE" w14:textId="77777777" w:rsidTr="00636F44">
        <w:tc>
          <w:tcPr>
            <w:tcW w:w="4365" w:type="dxa"/>
            <w:vMerge/>
          </w:tcPr>
          <w:p w14:paraId="1A4F3314" w14:textId="77777777" w:rsidR="004A76A1" w:rsidRPr="003B455E" w:rsidRDefault="004A76A1" w:rsidP="004A76A1">
            <w:pPr>
              <w:rPr>
                <w:rFonts w:cstheme="minorHAnsi"/>
              </w:rPr>
            </w:pPr>
          </w:p>
        </w:tc>
        <w:tc>
          <w:tcPr>
            <w:tcW w:w="1380" w:type="dxa"/>
            <w:vAlign w:val="bottom"/>
          </w:tcPr>
          <w:p w14:paraId="6B673F49" w14:textId="77777777" w:rsidR="004A76A1" w:rsidRPr="003B455E" w:rsidRDefault="004A76A1" w:rsidP="004A76A1">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1BDCD419" w:rsidR="004A76A1" w:rsidRPr="003B455E" w:rsidRDefault="004A76A1" w:rsidP="004A76A1">
            <w:pPr>
              <w:pStyle w:val="ConsPlusNormal"/>
              <w:rPr>
                <w:rFonts w:asciiTheme="minorHAnsi" w:hAnsiTheme="minorHAnsi" w:cstheme="minorHAnsi"/>
              </w:rPr>
            </w:pPr>
            <w:r>
              <w:rPr>
                <w:color w:val="000000"/>
                <w:szCs w:val="22"/>
              </w:rPr>
              <w:t>1,27%</w:t>
            </w:r>
          </w:p>
        </w:tc>
        <w:tc>
          <w:tcPr>
            <w:tcW w:w="1846" w:type="dxa"/>
            <w:vAlign w:val="bottom"/>
          </w:tcPr>
          <w:p w14:paraId="0A9EC4F7" w14:textId="4B9BEC8C" w:rsidR="004A76A1" w:rsidRPr="003A3576" w:rsidRDefault="004A76A1" w:rsidP="004A76A1">
            <w:pPr>
              <w:pStyle w:val="ConsPlusNormal"/>
              <w:rPr>
                <w:rFonts w:asciiTheme="minorHAnsi" w:hAnsiTheme="minorHAnsi" w:cstheme="minorHAnsi"/>
                <w:highlight w:val="yellow"/>
              </w:rPr>
            </w:pPr>
            <w:r>
              <w:rPr>
                <w:color w:val="000000"/>
                <w:szCs w:val="22"/>
              </w:rPr>
              <w:t>0,21%</w:t>
            </w:r>
          </w:p>
        </w:tc>
      </w:tr>
      <w:tr w:rsidR="004A76A1" w:rsidRPr="00C50091" w14:paraId="2D189623" w14:textId="77777777" w:rsidTr="00636F44">
        <w:tc>
          <w:tcPr>
            <w:tcW w:w="4365" w:type="dxa"/>
            <w:vMerge/>
          </w:tcPr>
          <w:p w14:paraId="06D3E770" w14:textId="77777777" w:rsidR="004A76A1" w:rsidRPr="003B455E" w:rsidRDefault="004A76A1" w:rsidP="004A76A1">
            <w:pPr>
              <w:rPr>
                <w:rFonts w:cstheme="minorHAnsi"/>
              </w:rPr>
            </w:pPr>
          </w:p>
        </w:tc>
        <w:tc>
          <w:tcPr>
            <w:tcW w:w="1380" w:type="dxa"/>
            <w:vAlign w:val="bottom"/>
          </w:tcPr>
          <w:p w14:paraId="0A625FAD" w14:textId="77777777" w:rsidR="004A76A1" w:rsidRPr="003B455E" w:rsidRDefault="004A76A1" w:rsidP="004A76A1">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78B13DCE" w:rsidR="004A76A1" w:rsidRPr="003B455E" w:rsidRDefault="004A76A1" w:rsidP="004A76A1">
            <w:pPr>
              <w:pStyle w:val="ConsPlusNormal"/>
              <w:rPr>
                <w:rFonts w:asciiTheme="minorHAnsi" w:hAnsiTheme="minorHAnsi" w:cstheme="minorHAnsi"/>
              </w:rPr>
            </w:pPr>
            <w:r>
              <w:rPr>
                <w:color w:val="000000"/>
                <w:szCs w:val="22"/>
              </w:rPr>
              <w:t>3,61%</w:t>
            </w:r>
          </w:p>
        </w:tc>
        <w:tc>
          <w:tcPr>
            <w:tcW w:w="1846" w:type="dxa"/>
            <w:vAlign w:val="bottom"/>
          </w:tcPr>
          <w:p w14:paraId="5A1631C8" w14:textId="0A69B683" w:rsidR="004A76A1" w:rsidRPr="003A3576" w:rsidRDefault="004A76A1" w:rsidP="004A76A1">
            <w:pPr>
              <w:pStyle w:val="ConsPlusNormal"/>
              <w:rPr>
                <w:rFonts w:asciiTheme="minorHAnsi" w:hAnsiTheme="minorHAnsi" w:cstheme="minorHAnsi"/>
                <w:highlight w:val="yellow"/>
              </w:rPr>
            </w:pPr>
            <w:r>
              <w:rPr>
                <w:color w:val="000000"/>
                <w:szCs w:val="22"/>
              </w:rPr>
              <w:t>0,43%</w:t>
            </w:r>
          </w:p>
        </w:tc>
      </w:tr>
      <w:tr w:rsidR="004A76A1" w:rsidRPr="00C50091" w14:paraId="00022598" w14:textId="77777777" w:rsidTr="00636F44">
        <w:tc>
          <w:tcPr>
            <w:tcW w:w="4365" w:type="dxa"/>
            <w:vMerge/>
          </w:tcPr>
          <w:p w14:paraId="23447C1B" w14:textId="77777777" w:rsidR="004A76A1" w:rsidRPr="003B455E" w:rsidRDefault="004A76A1" w:rsidP="004A76A1">
            <w:pPr>
              <w:rPr>
                <w:rFonts w:cstheme="minorHAnsi"/>
              </w:rPr>
            </w:pPr>
          </w:p>
        </w:tc>
        <w:tc>
          <w:tcPr>
            <w:tcW w:w="1380" w:type="dxa"/>
            <w:vAlign w:val="bottom"/>
          </w:tcPr>
          <w:p w14:paraId="1559E4EA" w14:textId="77777777" w:rsidR="004A76A1" w:rsidRPr="003B455E" w:rsidRDefault="004A76A1" w:rsidP="004A76A1">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1AC66D47" w:rsidR="004A76A1" w:rsidRPr="003B455E" w:rsidRDefault="004A76A1" w:rsidP="004A76A1">
            <w:pPr>
              <w:pStyle w:val="ConsPlusNormal"/>
              <w:rPr>
                <w:rFonts w:asciiTheme="minorHAnsi" w:hAnsiTheme="minorHAnsi" w:cstheme="minorHAnsi"/>
              </w:rPr>
            </w:pPr>
            <w:r>
              <w:rPr>
                <w:color w:val="000000"/>
                <w:szCs w:val="22"/>
              </w:rPr>
              <w:t>8,52%</w:t>
            </w:r>
          </w:p>
        </w:tc>
        <w:tc>
          <w:tcPr>
            <w:tcW w:w="1846" w:type="dxa"/>
            <w:vAlign w:val="bottom"/>
          </w:tcPr>
          <w:p w14:paraId="4EF284CC" w14:textId="479E8442" w:rsidR="004A76A1" w:rsidRPr="004B7770" w:rsidRDefault="004A76A1" w:rsidP="004A76A1">
            <w:pPr>
              <w:pStyle w:val="ConsPlusNormal"/>
              <w:rPr>
                <w:rFonts w:asciiTheme="minorHAnsi" w:hAnsiTheme="minorHAnsi" w:cstheme="minorHAnsi"/>
              </w:rPr>
            </w:pPr>
            <w:r>
              <w:rPr>
                <w:color w:val="000000"/>
                <w:szCs w:val="22"/>
              </w:rPr>
              <w:t>6,02%</w:t>
            </w:r>
          </w:p>
        </w:tc>
      </w:tr>
      <w:tr w:rsidR="0005210C" w:rsidRPr="00C50091" w14:paraId="61586E32" w14:textId="77777777" w:rsidTr="00CC1A2E">
        <w:tc>
          <w:tcPr>
            <w:tcW w:w="4365" w:type="dxa"/>
            <w:vMerge/>
          </w:tcPr>
          <w:p w14:paraId="6D68E732" w14:textId="77777777" w:rsidR="0005210C" w:rsidRPr="003B455E" w:rsidRDefault="0005210C" w:rsidP="00526694">
            <w:pPr>
              <w:rPr>
                <w:rFonts w:cstheme="minorHAnsi"/>
              </w:rPr>
            </w:pPr>
          </w:p>
        </w:tc>
        <w:tc>
          <w:tcPr>
            <w:tcW w:w="1380" w:type="dxa"/>
            <w:vAlign w:val="bottom"/>
          </w:tcPr>
          <w:p w14:paraId="6C7A6518"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1571CC5"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15F7A449" w:rsidR="0005210C" w:rsidRPr="004B7770" w:rsidRDefault="00B11A33" w:rsidP="00526694">
            <w:pPr>
              <w:pStyle w:val="ConsPlusNormal"/>
              <w:rPr>
                <w:rFonts w:asciiTheme="minorHAnsi" w:hAnsiTheme="minorHAnsi" w:cstheme="minorHAnsi"/>
              </w:rPr>
            </w:pPr>
            <w:r w:rsidRPr="004B7770">
              <w:rPr>
                <w:rFonts w:asciiTheme="minorHAnsi" w:hAnsiTheme="minorHAnsi" w:cstheme="minorHAnsi"/>
              </w:rPr>
              <w:t>-</w:t>
            </w:r>
          </w:p>
        </w:tc>
      </w:tr>
      <w:tr w:rsidR="0005210C" w:rsidRPr="00C50091" w14:paraId="23E49679" w14:textId="77777777" w:rsidTr="00CC1A2E">
        <w:tc>
          <w:tcPr>
            <w:tcW w:w="4365" w:type="dxa"/>
          </w:tcPr>
          <w:p w14:paraId="18885D97" w14:textId="77777777" w:rsidR="0005210C" w:rsidRPr="003B455E" w:rsidRDefault="0005210C" w:rsidP="00526694">
            <w:pPr>
              <w:pStyle w:val="ConsPlusNormal"/>
              <w:rPr>
                <w:rFonts w:asciiTheme="minorHAnsi" w:hAnsiTheme="minorHAnsi" w:cstheme="minorHAnsi"/>
              </w:rPr>
            </w:pPr>
          </w:p>
        </w:tc>
        <w:tc>
          <w:tcPr>
            <w:tcW w:w="1380" w:type="dxa"/>
            <w:vAlign w:val="bottom"/>
          </w:tcPr>
          <w:p w14:paraId="427B3323"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58663B84"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5061D3A" w:rsidR="0005210C" w:rsidRPr="004B7770" w:rsidRDefault="00B11A33" w:rsidP="00526694">
            <w:pPr>
              <w:pStyle w:val="ConsPlusNormal"/>
              <w:rPr>
                <w:rFonts w:asciiTheme="minorHAnsi" w:hAnsiTheme="minorHAnsi" w:cstheme="minorHAnsi"/>
              </w:rPr>
            </w:pPr>
            <w:r w:rsidRPr="004B7770">
              <w:rPr>
                <w:rFonts w:asciiTheme="minorHAnsi" w:hAnsiTheme="minorHAnsi" w:cstheme="minorHAnsi"/>
              </w:rPr>
              <w:t>-</w:t>
            </w:r>
          </w:p>
        </w:tc>
      </w:tr>
    </w:tbl>
    <w:p w14:paraId="136D627F" w14:textId="6BAA3C90"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2018, 2019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162DD42B" w:rsidR="007A0DCF" w:rsidRPr="00C50091" w:rsidRDefault="007E4067" w:rsidP="004A76A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A76A1" w:rsidRPr="004A76A1">
        <w:rPr>
          <w:rFonts w:cstheme="minorHAnsi"/>
        </w:rPr>
        <w:t>293</w:t>
      </w:r>
      <w:r w:rsidR="004A76A1">
        <w:rPr>
          <w:rFonts w:cstheme="minorHAnsi"/>
        </w:rPr>
        <w:t xml:space="preserve"> </w:t>
      </w:r>
      <w:r w:rsidR="004A76A1" w:rsidRPr="004A76A1">
        <w:rPr>
          <w:rFonts w:cstheme="minorHAnsi"/>
        </w:rPr>
        <w:t>815,47</w:t>
      </w:r>
      <w:r w:rsidR="000D2D29">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2776223C" w:rsidR="007A0DCF" w:rsidRPr="00C50091" w:rsidRDefault="007A0DCF" w:rsidP="004A76A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A76A1" w:rsidRPr="004A76A1">
        <w:rPr>
          <w:rFonts w:cstheme="minorHAnsi"/>
        </w:rPr>
        <w:t>992</w:t>
      </w:r>
      <w:r w:rsidR="004A76A1">
        <w:rPr>
          <w:rFonts w:cstheme="minorHAnsi"/>
        </w:rPr>
        <w:t> </w:t>
      </w:r>
      <w:r w:rsidR="004A76A1" w:rsidRPr="004A76A1">
        <w:rPr>
          <w:rFonts w:cstheme="minorHAnsi"/>
        </w:rPr>
        <w:t>134</w:t>
      </w:r>
      <w:r w:rsidR="004A76A1">
        <w:rPr>
          <w:rFonts w:cstheme="minorHAnsi"/>
        </w:rPr>
        <w:t xml:space="preserve"> </w:t>
      </w:r>
      <w:bookmarkStart w:id="0" w:name="_GoBack"/>
      <w:bookmarkEnd w:id="0"/>
      <w:r w:rsidR="004A76A1" w:rsidRPr="004A76A1">
        <w:rPr>
          <w:rFonts w:cstheme="minorHAnsi"/>
        </w:rPr>
        <w:t>555,71</w:t>
      </w:r>
      <w:r w:rsidR="000448DD">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77A9"/>
    <w:rsid w:val="000448DD"/>
    <w:rsid w:val="0005210C"/>
    <w:rsid w:val="00082A82"/>
    <w:rsid w:val="000C2A9D"/>
    <w:rsid w:val="000D2D29"/>
    <w:rsid w:val="00102B2B"/>
    <w:rsid w:val="00117B04"/>
    <w:rsid w:val="0016279C"/>
    <w:rsid w:val="00163DFC"/>
    <w:rsid w:val="0016457D"/>
    <w:rsid w:val="001743E3"/>
    <w:rsid w:val="001858EA"/>
    <w:rsid w:val="001F3FB3"/>
    <w:rsid w:val="0021055B"/>
    <w:rsid w:val="00282E9C"/>
    <w:rsid w:val="00296B33"/>
    <w:rsid w:val="00296F8D"/>
    <w:rsid w:val="002B506A"/>
    <w:rsid w:val="002E02FF"/>
    <w:rsid w:val="002E4577"/>
    <w:rsid w:val="002F43CA"/>
    <w:rsid w:val="00317C9A"/>
    <w:rsid w:val="003347EA"/>
    <w:rsid w:val="00374E3A"/>
    <w:rsid w:val="003A3576"/>
    <w:rsid w:val="003B455E"/>
    <w:rsid w:val="003F6D2F"/>
    <w:rsid w:val="00453DDC"/>
    <w:rsid w:val="004A76A1"/>
    <w:rsid w:val="004B7770"/>
    <w:rsid w:val="004C5035"/>
    <w:rsid w:val="004D02F5"/>
    <w:rsid w:val="004F6824"/>
    <w:rsid w:val="005953EA"/>
    <w:rsid w:val="005D6F3D"/>
    <w:rsid w:val="005E2EAC"/>
    <w:rsid w:val="0060103A"/>
    <w:rsid w:val="00625B11"/>
    <w:rsid w:val="006718E6"/>
    <w:rsid w:val="006D27FA"/>
    <w:rsid w:val="00701135"/>
    <w:rsid w:val="007A0DCF"/>
    <w:rsid w:val="007C5DCE"/>
    <w:rsid w:val="007D12D9"/>
    <w:rsid w:val="007D4B7D"/>
    <w:rsid w:val="007E1692"/>
    <w:rsid w:val="007E4067"/>
    <w:rsid w:val="00812EE7"/>
    <w:rsid w:val="008605E4"/>
    <w:rsid w:val="00876ABD"/>
    <w:rsid w:val="00883B50"/>
    <w:rsid w:val="008B00F7"/>
    <w:rsid w:val="00954832"/>
    <w:rsid w:val="00966CBF"/>
    <w:rsid w:val="00986649"/>
    <w:rsid w:val="0099110E"/>
    <w:rsid w:val="009C2127"/>
    <w:rsid w:val="009D20F1"/>
    <w:rsid w:val="009D5F29"/>
    <w:rsid w:val="00A34267"/>
    <w:rsid w:val="00A5283D"/>
    <w:rsid w:val="00AA1555"/>
    <w:rsid w:val="00AB402B"/>
    <w:rsid w:val="00AD2AFD"/>
    <w:rsid w:val="00AE411C"/>
    <w:rsid w:val="00AF0868"/>
    <w:rsid w:val="00B11A33"/>
    <w:rsid w:val="00B54044"/>
    <w:rsid w:val="00B54BFD"/>
    <w:rsid w:val="00B55E7A"/>
    <w:rsid w:val="00B828F1"/>
    <w:rsid w:val="00B83893"/>
    <w:rsid w:val="00BD3726"/>
    <w:rsid w:val="00BF2032"/>
    <w:rsid w:val="00C44E59"/>
    <w:rsid w:val="00C45B63"/>
    <w:rsid w:val="00C50091"/>
    <w:rsid w:val="00C75DF9"/>
    <w:rsid w:val="00CC1A2E"/>
    <w:rsid w:val="00CE3870"/>
    <w:rsid w:val="00DA0098"/>
    <w:rsid w:val="00DD5572"/>
    <w:rsid w:val="00DF076D"/>
    <w:rsid w:val="00DF35C3"/>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4D9-47B4-A415-3C371EAB47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4D9-47B4-A415-3C371EAB47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3.6912568196407786E-2</c:v>
                </c:pt>
                <c:pt idx="1">
                  <c:v>3.4138238209978453E-2</c:v>
                </c:pt>
                <c:pt idx="2">
                  <c:v>6.5215115976486977E-3</c:v>
                </c:pt>
                <c:pt idx="3">
                  <c:v>0</c:v>
                </c:pt>
                <c:pt idx="4">
                  <c:v>0</c:v>
                </c:pt>
              </c:numCache>
            </c:numRef>
          </c:val>
          <c:extLst>
            <c:ext xmlns:c16="http://schemas.microsoft.com/office/drawing/2014/chart" uri="{C3380CC4-5D6E-409C-BE32-E72D297353CC}">
              <c16:uniqueId val="{00000001-94D9-47B4-A415-3C371EAB47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4</Pages>
  <Words>1338</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52</cp:revision>
  <cp:lastPrinted>2021-09-07T11:44:00Z</cp:lastPrinted>
  <dcterms:created xsi:type="dcterms:W3CDTF">2021-09-29T11:03:00Z</dcterms:created>
  <dcterms:modified xsi:type="dcterms:W3CDTF">2023-07-11T07:54:00Z</dcterms:modified>
</cp:coreProperties>
</file>