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869CF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BA3D26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D2238A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100A2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www.alfacapital.ru/disclosure/pifs/bpif_akcs/pif-rules</w:t>
                    </w:r>
                  </w:hyperlink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7B6AB8" w:rsidP="007B6AB8">
            <w:pPr>
              <w:pStyle w:val="1"/>
              <w:numPr>
                <w:ilvl w:val="0"/>
                <w:numId w:val="14"/>
              </w:numPr>
            </w:pPr>
            <w:r w:rsidRPr="007B6AB8">
              <w:t>Целью инвестиционной политики управляющей компании является обеспечение соответствия изменений расчетной цены изменениям количественных показателей средневзвешенных значений цен на паи иностранных инвестиционных фондов Xtrackers Harvest CSI China A-Shares ETF и KraneShares CSI China Internet ETF, с долями 60% и 40% соответственно. Активы фонда преимущественно составляют акции иностранных фондов.</w:t>
            </w:r>
          </w:p>
          <w:p w:rsidR="007B6AB8" w:rsidRPr="007B6AB8" w:rsidRDefault="007B6AB8" w:rsidP="007B6AB8">
            <w:pPr>
              <w:pStyle w:val="1"/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1D0B0E">
              <w:t>4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7B6AB8" w:rsidRDefault="007B6AB8" w:rsidP="007B6AB8">
                  <w:pPr>
                    <w:rPr>
                      <w:lang w:val="en-US"/>
                    </w:rPr>
                  </w:pPr>
                  <w:r w:rsidRPr="007B6AB8">
                    <w:rPr>
                      <w:lang w:val="en-US"/>
                    </w:rPr>
                    <w:t>Xtrackers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7B6AB8" w:rsidRDefault="007B6AB8" w:rsidP="007B6AB8">
                  <w:pPr>
                    <w:rPr>
                      <w:lang w:val="en-US"/>
                    </w:rPr>
                  </w:pPr>
                  <w:r w:rsidRPr="007B6AB8">
                    <w:rPr>
                      <w:lang w:val="en-US"/>
                    </w:rPr>
                    <w:t>KraneShares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7B6AB8" w:rsidP="007B6AB8">
                  <w:r w:rsidRPr="00D9060A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  <w:tr w:rsidR="007B6AB8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7B6AB8" w:rsidP="007B6AB8">
                  <w:r w:rsidRPr="00D9060A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D9060A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6"/>
              <w:gridCol w:w="1209"/>
              <w:gridCol w:w="1209"/>
              <w:gridCol w:w="1713"/>
              <w:gridCol w:w="1711"/>
            </w:tblGrid>
            <w:tr w:rsidR="00345DE5" w:rsidRPr="00250C7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86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 w:val="restart"/>
                  <w:vAlign w:val="center"/>
                </w:tcPr>
                <w:p w:rsidR="00C92008" w:rsidRPr="00250C76" w:rsidRDefault="007B6AB8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6922B8" wp14:editId="0FD0729B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80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87720C">
              <w:trPr>
                <w:trHeight w:val="482"/>
              </w:trPr>
              <w:tc>
                <w:tcPr>
                  <w:tcW w:w="213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047404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047404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7B6AB8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Pr="007B6AB8">
                    <w:rPr>
                      <w:sz w:val="14"/>
                      <w:lang w:val="en-US"/>
                    </w:rPr>
                    <w:t xml:space="preserve"> Xtrackers Harvest CSI China A-Shares ETF </w:t>
                  </w:r>
                  <w:r w:rsidRPr="007B6AB8">
                    <w:rPr>
                      <w:sz w:val="14"/>
                    </w:rPr>
                    <w:t>и</w:t>
                  </w:r>
                  <w:r w:rsidRPr="007B6AB8">
                    <w:rPr>
                      <w:sz w:val="14"/>
                      <w:lang w:val="en-US"/>
                    </w:rPr>
                    <w:t xml:space="preserve"> KraneShares CSI China Internet ETF, </w:t>
                  </w:r>
                  <w:r w:rsidRPr="007B6AB8">
                    <w:rPr>
                      <w:sz w:val="14"/>
                    </w:rPr>
                    <w:t>с</w:t>
                  </w:r>
                  <w:r w:rsidRPr="007B6AB8">
                    <w:rPr>
                      <w:sz w:val="14"/>
                      <w:lang w:val="en-US"/>
                    </w:rPr>
                    <w:t xml:space="preserve"> </w:t>
                  </w:r>
                  <w:r w:rsidRPr="007B6AB8">
                    <w:rPr>
                      <w:sz w:val="14"/>
                    </w:rPr>
                    <w:t>долями</w:t>
                  </w:r>
                  <w:r w:rsidRPr="007B6AB8">
                    <w:rPr>
                      <w:sz w:val="14"/>
                      <w:lang w:val="en-US"/>
                    </w:rPr>
                    <w:t xml:space="preserve"> 60% </w:t>
                  </w:r>
                  <w:r w:rsidRPr="007B6AB8">
                    <w:rPr>
                      <w:sz w:val="14"/>
                    </w:rPr>
                    <w:t>и</w:t>
                  </w:r>
                  <w:r w:rsidRPr="007B6AB8">
                    <w:rPr>
                      <w:sz w:val="14"/>
                      <w:lang w:val="en-US"/>
                    </w:rPr>
                    <w:t xml:space="preserve"> 40% </w:t>
                  </w:r>
                  <w:r w:rsidRPr="007B6AB8">
                    <w:rPr>
                      <w:sz w:val="14"/>
                    </w:rPr>
                    <w:t>соответственно</w:t>
                  </w:r>
                  <w:r w:rsidRPr="007B6AB8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7B6AB8" w:rsidRDefault="00FC657D" w:rsidP="00FC657D">
            <w:pPr>
              <w:rPr>
                <w:lang w:val="en-US"/>
              </w:rPr>
            </w:pPr>
          </w:p>
        </w:tc>
      </w:tr>
    </w:tbl>
    <w:p w:rsidR="00FB0F11" w:rsidRPr="007B6AB8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7B6AB8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9"/>
  <w:defaultTableStyle w:val="a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47404"/>
    <w:rsid w:val="00050665"/>
    <w:rsid w:val="00063091"/>
    <w:rsid w:val="00090FB7"/>
    <w:rsid w:val="00092A57"/>
    <w:rsid w:val="00092C3D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50C76"/>
    <w:rsid w:val="002639C3"/>
    <w:rsid w:val="00282AC3"/>
    <w:rsid w:val="00283A03"/>
    <w:rsid w:val="00324C85"/>
    <w:rsid w:val="00345DE5"/>
    <w:rsid w:val="00350CC8"/>
    <w:rsid w:val="00377AA2"/>
    <w:rsid w:val="00396F86"/>
    <w:rsid w:val="003C6249"/>
    <w:rsid w:val="004070AC"/>
    <w:rsid w:val="004074F3"/>
    <w:rsid w:val="004869CF"/>
    <w:rsid w:val="004D3DA5"/>
    <w:rsid w:val="00561A55"/>
    <w:rsid w:val="00566956"/>
    <w:rsid w:val="0058645F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1689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D26CB"/>
    <w:rsid w:val="007E127F"/>
    <w:rsid w:val="007E65F9"/>
    <w:rsid w:val="00802D4A"/>
    <w:rsid w:val="008550A1"/>
    <w:rsid w:val="008764D8"/>
    <w:rsid w:val="0087720C"/>
    <w:rsid w:val="008C2169"/>
    <w:rsid w:val="008C34C5"/>
    <w:rsid w:val="008C6C21"/>
    <w:rsid w:val="009100A2"/>
    <w:rsid w:val="00912219"/>
    <w:rsid w:val="00923988"/>
    <w:rsid w:val="009C4836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38A"/>
    <w:rsid w:val="00D65E8D"/>
    <w:rsid w:val="00D967A1"/>
    <w:rsid w:val="00DA4D8C"/>
    <w:rsid w:val="00DB5AA0"/>
    <w:rsid w:val="00DE34A7"/>
    <w:rsid w:val="00E70778"/>
    <w:rsid w:val="00E7508F"/>
    <w:rsid w:val="00E77DDC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ДОХОДНОСТЬ!$O$45:$O$47</c:f>
              <c:strCache>
                <c:ptCount val="3"/>
                <c:pt idx="0">
                  <c:v>2020**</c:v>
                </c:pt>
                <c:pt idx="1">
                  <c:v>2021</c:v>
                </c:pt>
                <c:pt idx="2">
                  <c:v>2022***</c:v>
                </c:pt>
              </c:strCache>
            </c:strRef>
          </c:cat>
          <c:val>
            <c:numRef>
              <c:f>ДОХОДНОСТЬ!$P$45:$P$47</c:f>
              <c:numCache>
                <c:formatCode>0%</c:formatCode>
                <c:ptCount val="3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D0-41C7-B85F-E99115FB24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C991-AA9A-4FF7-97FA-540686F8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</cp:revision>
  <dcterms:created xsi:type="dcterms:W3CDTF">2023-03-22T10:30:00Z</dcterms:created>
  <dcterms:modified xsi:type="dcterms:W3CDTF">2023-07-05T17:42:00Z</dcterms:modified>
</cp:coreProperties>
</file>