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87720C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bookmarkStart w:id="0" w:name="_GoBack"/>
            <w:bookmarkEnd w:id="0"/>
            <w:r w:rsidRPr="00DA4D8C">
              <w:t>КЛЮЧЕВОЙ ИНФОРМАЦИОННЫЙ ДОКУМЕНТ</w:t>
            </w:r>
          </w:p>
        </w:tc>
      </w:tr>
      <w:tr w:rsidR="00912219" w:rsidTr="0087720C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87377C">
              <w:rPr>
                <w:b/>
              </w:rPr>
              <w:t>31.07.2023</w:t>
            </w:r>
          </w:p>
          <w:p w:rsidR="00912219" w:rsidRPr="009C4836" w:rsidRDefault="001A7B28" w:rsidP="00615639">
            <w:pPr>
              <w:pStyle w:val="13"/>
            </w:pPr>
            <w:r w:rsidRPr="001A7B28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</w:t>
            </w:r>
            <w:r w:rsidR="00912219" w:rsidRPr="009C4836">
              <w:t>.</w:t>
            </w:r>
          </w:p>
          <w:p w:rsidR="004070AC" w:rsidRPr="004070AC" w:rsidRDefault="00912219" w:rsidP="00BA3D26">
            <w:pPr>
              <w:pStyle w:val="13"/>
            </w:pPr>
            <w:r w:rsidRPr="009C4836">
              <w:t>Биржевой паевой инвестиционный фонд рыночных финансовых инструментов</w:t>
            </w:r>
            <w:r w:rsidR="00615639" w:rsidRPr="009C4836">
              <w:t xml:space="preserve"> </w:t>
            </w:r>
            <w:r w:rsidR="00802D4A">
              <w:rPr>
                <w:b/>
              </w:rPr>
              <w:t xml:space="preserve">«Альфа-Капитал </w:t>
            </w:r>
            <w:r w:rsidR="00BA3D26">
              <w:rPr>
                <w:b/>
              </w:rPr>
              <w:t>Китайские Акции</w:t>
            </w:r>
            <w:r w:rsidRPr="00DE34A7">
              <w:rPr>
                <w:b/>
              </w:rPr>
              <w:t>»</w:t>
            </w:r>
            <w:r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87720C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:rsidRPr="0087720C" w:rsidTr="0087720C"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87720C" w:rsidRDefault="0087720C" w:rsidP="0087720C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87720C">
                    <w:rPr>
                      <w:sz w:val="20"/>
                      <w:szCs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87720C" w:rsidRDefault="0087720C" w:rsidP="0087720C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87720C">
                    <w:rPr>
                      <w:sz w:val="20"/>
                      <w:szCs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уменьшаться.</w:t>
                  </w:r>
                  <w:r w:rsidR="00802D4A" w:rsidRPr="0087720C"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230966" w:rsidRPr="0087720C" w:rsidTr="0087720C"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87720C" w:rsidRDefault="0087720C" w:rsidP="0087720C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87720C">
                    <w:rPr>
                      <w:sz w:val="20"/>
                      <w:szCs w:val="20"/>
                    </w:rPr>
                    <w:t>Вы можете в любой рабочий день требовать от лица, уполномоченного управляющей компанией (далее - уполномоченное лицо), покупки всех или части принадлежащих инвестиционных паев и продать их на бирже, указанной в правилах доверительного управления паевым инвестиционным фондом, на предусмотренных правилами условиях</w:t>
                  </w:r>
                  <w:r w:rsidR="00802D4A" w:rsidRPr="0087720C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87720C" w:rsidRDefault="0087720C" w:rsidP="00D2238A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87720C">
                    <w:rPr>
                      <w:sz w:val="20"/>
                      <w:szCs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="009100A2" w:rsidRPr="008479B4">
                      <w:rPr>
                        <w:rStyle w:val="a4"/>
                        <w:sz w:val="20"/>
                        <w:szCs w:val="20"/>
                      </w:rPr>
                      <w:t>www.alfacapital.ru/disclosure/pifs/bpif_akcs/pif-rules</w:t>
                    </w:r>
                  </w:hyperlink>
                  <w:r w:rsidR="00802D4A" w:rsidRPr="0087720C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  <w:tr w:rsidR="00912219" w:rsidTr="0087720C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7B6AB8" w:rsidRPr="007B6AB8" w:rsidRDefault="007B6AB8" w:rsidP="007B6AB8">
            <w:pPr>
              <w:pStyle w:val="1"/>
              <w:numPr>
                <w:ilvl w:val="0"/>
                <w:numId w:val="14"/>
              </w:numPr>
            </w:pPr>
            <w:r w:rsidRPr="007B6AB8">
              <w:t>Целью инвестиционной политики управляющей компании является обеспечение соответствия изменений расчетной цены изменениям количественных показателей средневзвешенных значений цен на паи иностранных инвестиционных фондов Xtrackers Harvest CSI China A-Shares ETF и KraneShares CSI China Internet ETF, с долями 60% и 40% соответственно. Активы фонда преимущественно составляют акции иностранных фондов.</w:t>
            </w:r>
          </w:p>
          <w:p w:rsidR="007B6AB8" w:rsidRPr="007B6AB8" w:rsidRDefault="007B6AB8" w:rsidP="007B6AB8">
            <w:pPr>
              <w:pStyle w:val="1"/>
            </w:pPr>
            <w:r w:rsidRPr="007B6AB8">
              <w:t>Активное управление.</w:t>
            </w:r>
          </w:p>
          <w:p w:rsidR="00802D4A" w:rsidRPr="007B6AB8" w:rsidRDefault="007B6AB8" w:rsidP="007B6AB8">
            <w:pPr>
              <w:pStyle w:val="1"/>
            </w:pPr>
            <w:r w:rsidRPr="007B6AB8">
              <w:t xml:space="preserve">Активы паевого инвестиционного фонда инвестированы в </w:t>
            </w:r>
            <w:r w:rsidR="001D0B0E">
              <w:t>4 объекта</w:t>
            </w:r>
            <w:r w:rsidR="00802D4A" w:rsidRPr="007B6AB8"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:rsidTr="0087720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7B6AB8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val="en-US"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  <w:r w:rsidR="007B6AB8">
                    <w:rPr>
                      <w:rFonts w:eastAsia="Times New Roman" w:cs="Arial"/>
                      <w:szCs w:val="20"/>
                      <w:lang w:val="en-US" w:eastAsia="ru-RU"/>
                    </w:rPr>
                    <w:t xml:space="preserve"> </w:t>
                  </w:r>
                  <w:r w:rsidR="007B6AB8" w:rsidRPr="007B6AB8">
                    <w:rPr>
                      <w:rFonts w:eastAsia="Times New Roman" w:cs="Arial"/>
                      <w:color w:val="EF3124" w:themeColor="accent1"/>
                      <w:szCs w:val="20"/>
                      <w:lang w:val="en-US" w:eastAsia="ru-RU"/>
                    </w:rPr>
                    <w:t>*</w:t>
                  </w:r>
                </w:p>
              </w:tc>
            </w:tr>
            <w:tr w:rsidR="007B6AB8" w:rsidRPr="00BC0CE6" w:rsidTr="0087720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7B6AB8" w:rsidRPr="007B6AB8" w:rsidRDefault="007B6AB8" w:rsidP="007B6AB8">
                  <w:pPr>
                    <w:rPr>
                      <w:lang w:val="en-US"/>
                    </w:rPr>
                  </w:pPr>
                  <w:r w:rsidRPr="007B6AB8">
                    <w:rPr>
                      <w:lang w:val="en-US"/>
                    </w:rPr>
                    <w:t>Xtrackers Harvest CSI 300 China A-Shares ETF</w:t>
                  </w:r>
                </w:p>
              </w:tc>
              <w:tc>
                <w:tcPr>
                  <w:tcW w:w="882" w:type="pct"/>
                  <w:vAlign w:val="center"/>
                </w:tcPr>
                <w:p w:rsidR="007B6AB8" w:rsidRPr="00D9060A" w:rsidRDefault="007B6AB8" w:rsidP="007B6AB8">
                  <w:pPr>
                    <w:jc w:val="center"/>
                  </w:pPr>
                  <w:r w:rsidRPr="00D9060A">
                    <w:t>US2330518794</w:t>
                  </w:r>
                </w:p>
              </w:tc>
              <w:tc>
                <w:tcPr>
                  <w:tcW w:w="1105" w:type="pct"/>
                  <w:vAlign w:val="center"/>
                </w:tcPr>
                <w:p w:rsidR="007B6AB8" w:rsidRPr="00D9060A" w:rsidRDefault="007B6AB8" w:rsidP="007B6AB8">
                  <w:pPr>
                    <w:jc w:val="center"/>
                  </w:pPr>
                  <w:r w:rsidRPr="00D9060A">
                    <w:t>-</w:t>
                  </w:r>
                </w:p>
              </w:tc>
            </w:tr>
            <w:tr w:rsidR="007B6AB8" w:rsidRPr="00BC0CE6" w:rsidTr="0087720C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7B6AB8" w:rsidRPr="007B6AB8" w:rsidRDefault="007B6AB8" w:rsidP="007B6AB8">
                  <w:pPr>
                    <w:rPr>
                      <w:lang w:val="en-US"/>
                    </w:rPr>
                  </w:pPr>
                  <w:r w:rsidRPr="007B6AB8">
                    <w:rPr>
                      <w:lang w:val="en-US"/>
                    </w:rPr>
                    <w:t>KraneShares CSI China Internet ETF</w:t>
                  </w:r>
                </w:p>
              </w:tc>
              <w:tc>
                <w:tcPr>
                  <w:tcW w:w="882" w:type="pct"/>
                  <w:vAlign w:val="center"/>
                </w:tcPr>
                <w:p w:rsidR="007B6AB8" w:rsidRPr="00D9060A" w:rsidRDefault="007B6AB8" w:rsidP="007B6AB8">
                  <w:pPr>
                    <w:jc w:val="center"/>
                  </w:pPr>
                  <w:r w:rsidRPr="00D9060A">
                    <w:t>US5007673065</w:t>
                  </w:r>
                </w:p>
              </w:tc>
              <w:tc>
                <w:tcPr>
                  <w:tcW w:w="1105" w:type="pct"/>
                  <w:vAlign w:val="center"/>
                </w:tcPr>
                <w:p w:rsidR="007B6AB8" w:rsidRPr="00D9060A" w:rsidRDefault="007B6AB8" w:rsidP="007B6AB8">
                  <w:pPr>
                    <w:jc w:val="center"/>
                  </w:pPr>
                  <w:r w:rsidRPr="00D9060A">
                    <w:t>-</w:t>
                  </w:r>
                </w:p>
              </w:tc>
            </w:tr>
            <w:tr w:rsidR="007B6AB8" w:rsidRPr="00BC0CE6" w:rsidTr="0087720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7B6AB8" w:rsidRPr="00D9060A" w:rsidRDefault="007B6AB8" w:rsidP="007B6AB8">
                  <w:r w:rsidRPr="00D9060A">
                    <w:t>Денежные средства</w:t>
                  </w:r>
                </w:p>
              </w:tc>
              <w:tc>
                <w:tcPr>
                  <w:tcW w:w="882" w:type="pct"/>
                  <w:vAlign w:val="center"/>
                </w:tcPr>
                <w:p w:rsidR="007B6AB8" w:rsidRPr="00D9060A" w:rsidRDefault="007B6AB8" w:rsidP="007B6AB8">
                  <w:pPr>
                    <w:jc w:val="center"/>
                  </w:pPr>
                  <w:r w:rsidRPr="00D9060A">
                    <w:t>-</w:t>
                  </w:r>
                </w:p>
              </w:tc>
              <w:tc>
                <w:tcPr>
                  <w:tcW w:w="1105" w:type="pct"/>
                  <w:vAlign w:val="center"/>
                </w:tcPr>
                <w:p w:rsidR="007B6AB8" w:rsidRPr="00D9060A" w:rsidRDefault="007B6AB8" w:rsidP="007B6AB8">
                  <w:pPr>
                    <w:jc w:val="center"/>
                  </w:pPr>
                  <w:r w:rsidRPr="00D9060A">
                    <w:t>-</w:t>
                  </w:r>
                </w:p>
              </w:tc>
            </w:tr>
            <w:tr w:rsidR="007B6AB8" w:rsidRPr="00BC0CE6" w:rsidTr="0087720C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7B6AB8" w:rsidRPr="00D9060A" w:rsidRDefault="007B6AB8" w:rsidP="007B6AB8">
                  <w:r w:rsidRPr="00D9060A">
                    <w:t>Дебиторская задолженность</w:t>
                  </w:r>
                </w:p>
              </w:tc>
              <w:tc>
                <w:tcPr>
                  <w:tcW w:w="882" w:type="pct"/>
                  <w:vAlign w:val="center"/>
                </w:tcPr>
                <w:p w:rsidR="007B6AB8" w:rsidRPr="00D9060A" w:rsidRDefault="007B6AB8" w:rsidP="007B6AB8">
                  <w:pPr>
                    <w:jc w:val="center"/>
                  </w:pPr>
                  <w:r w:rsidRPr="00D9060A">
                    <w:t>-</w:t>
                  </w:r>
                </w:p>
              </w:tc>
              <w:tc>
                <w:tcPr>
                  <w:tcW w:w="1105" w:type="pct"/>
                  <w:vAlign w:val="center"/>
                </w:tcPr>
                <w:p w:rsidR="007B6AB8" w:rsidRDefault="007B6AB8" w:rsidP="007B6AB8">
                  <w:pPr>
                    <w:jc w:val="center"/>
                  </w:pPr>
                  <w:r w:rsidRPr="00D9060A">
                    <w:t>-</w:t>
                  </w:r>
                </w:p>
              </w:tc>
            </w:tr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  <w:tr w:rsidR="00BC0CE6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87720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7B6AB8" w:rsidRDefault="00BC0CE6" w:rsidP="007041B8">
                  <w:pPr>
                    <w:rPr>
                      <w:b w:val="0"/>
                      <w:szCs w:val="16"/>
                      <w:lang w:val="en-US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  <w:r w:rsidR="007B6AB8">
                    <w:rPr>
                      <w:szCs w:val="16"/>
                      <w:lang w:val="en-US"/>
                    </w:rPr>
                    <w:t xml:space="preserve"> </w:t>
                  </w:r>
                  <w:r w:rsidR="007B6AB8" w:rsidRPr="007B6AB8">
                    <w:rPr>
                      <w:color w:val="EF3124" w:themeColor="accent1"/>
                      <w:szCs w:val="16"/>
                      <w:lang w:val="en-US"/>
                    </w:rPr>
                    <w:t>*</w:t>
                  </w:r>
                </w:p>
              </w:tc>
              <w:tc>
                <w:tcPr>
                  <w:tcW w:w="1816" w:type="pct"/>
                </w:tcPr>
                <w:p w:rsidR="00BC0CE6" w:rsidRPr="007B6AB8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  <w:r w:rsidR="007B6AB8" w:rsidRPr="007B6AB8">
                    <w:rPr>
                      <w:szCs w:val="16"/>
                    </w:rPr>
                    <w:t xml:space="preserve"> </w:t>
                  </w:r>
                  <w:r w:rsidR="007B6AB8" w:rsidRPr="007B6AB8">
                    <w:rPr>
                      <w:color w:val="EF3124" w:themeColor="accent1"/>
                      <w:szCs w:val="16"/>
                    </w:rPr>
                    <w:t>*</w:t>
                  </w:r>
                </w:p>
              </w:tc>
            </w:tr>
            <w:tr w:rsidR="007B6AB8" w:rsidRPr="001B14E5" w:rsidTr="0087720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7B6AB8" w:rsidRPr="00B200D2" w:rsidRDefault="007B6AB8" w:rsidP="007B6AB8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7B6AB8" w:rsidRDefault="007B6AB8" w:rsidP="007B6AB8">
                  <w:r w:rsidRPr="006E00E6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1816" w:type="pct"/>
                  <w:vAlign w:val="center"/>
                </w:tcPr>
                <w:p w:rsidR="007B6AB8" w:rsidRDefault="007B6AB8" w:rsidP="007B6AB8">
                  <w:r w:rsidRPr="006E00E6">
                    <w:rPr>
                      <w:lang w:val="en-US"/>
                    </w:rPr>
                    <w:t>-</w:t>
                  </w:r>
                </w:p>
              </w:tc>
            </w:tr>
            <w:tr w:rsidR="007B6AB8" w:rsidRPr="001B14E5" w:rsidTr="0087720C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7B6AB8" w:rsidRPr="00B200D2" w:rsidRDefault="007B6AB8" w:rsidP="007B6AB8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7B6AB8" w:rsidRDefault="007B6AB8" w:rsidP="007B6AB8">
                  <w:r w:rsidRPr="006E00E6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1816" w:type="pct"/>
                  <w:vAlign w:val="center"/>
                </w:tcPr>
                <w:p w:rsidR="007B6AB8" w:rsidRDefault="007B6AB8" w:rsidP="007B6AB8">
                  <w:r w:rsidRPr="006E00E6">
                    <w:rPr>
                      <w:lang w:val="en-US"/>
                    </w:rPr>
                    <w:t>-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356"/>
              <w:gridCol w:w="1209"/>
              <w:gridCol w:w="1209"/>
              <w:gridCol w:w="1713"/>
              <w:gridCol w:w="1711"/>
            </w:tblGrid>
            <w:tr w:rsidR="00345DE5" w:rsidRPr="00250C76" w:rsidTr="0087720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2135" w:type="pct"/>
                </w:tcPr>
                <w:p w:rsidR="00C92008" w:rsidRPr="00250C76" w:rsidRDefault="00C92008" w:rsidP="00CA7FB1">
                  <w:pPr>
                    <w:jc w:val="center"/>
                  </w:pPr>
                  <w:r w:rsidRPr="00250C76">
                    <w:t>Д</w:t>
                  </w:r>
                  <w:r w:rsidR="00FC657D">
                    <w:t>оходность за календарный год, %</w:t>
                  </w:r>
                </w:p>
              </w:tc>
              <w:tc>
                <w:tcPr>
                  <w:tcW w:w="2865" w:type="pct"/>
                  <w:gridSpan w:val="4"/>
                </w:tcPr>
                <w:p w:rsidR="00C92008" w:rsidRPr="007B6AB8" w:rsidRDefault="00C92008" w:rsidP="007041B8">
                  <w:pPr>
                    <w:jc w:val="center"/>
                    <w:rPr>
                      <w:b w:val="0"/>
                      <w:lang w:val="en-US"/>
                    </w:rPr>
                  </w:pPr>
                  <w:r w:rsidRPr="00345DE5">
                    <w:t>Доходность за период, %</w:t>
                  </w:r>
                  <w:r w:rsidR="007B6AB8">
                    <w:rPr>
                      <w:lang w:val="en-US"/>
                    </w:rPr>
                    <w:t xml:space="preserve"> </w:t>
                  </w:r>
                  <w:r w:rsidR="007B6AB8" w:rsidRPr="007B6AB8">
                    <w:rPr>
                      <w:color w:val="FF0000"/>
                      <w:lang w:val="en-US"/>
                    </w:rPr>
                    <w:t>*</w:t>
                  </w:r>
                </w:p>
              </w:tc>
            </w:tr>
            <w:tr w:rsidR="00B200D2" w:rsidRPr="00DE34A7" w:rsidTr="0087720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5" w:type="pct"/>
                  <w:vMerge w:val="restart"/>
                  <w:vAlign w:val="center"/>
                </w:tcPr>
                <w:p w:rsidR="00C92008" w:rsidRPr="00250C76" w:rsidRDefault="007B6AB8" w:rsidP="007041B8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126922B8" wp14:editId="0FD0729B">
                        <wp:extent cx="2556000" cy="2340000"/>
                        <wp:effectExtent l="0" t="0" r="0" b="3175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680" w:type="pct"/>
                  <w:gridSpan w:val="2"/>
                  <w:shd w:val="clear" w:color="auto" w:fill="848E98" w:themeFill="accent3"/>
                  <w:vAlign w:val="center"/>
                </w:tcPr>
                <w:p w:rsidR="00C92008" w:rsidRPr="00DE34A7" w:rsidRDefault="00345DE5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B200D2" w:rsidRPr="00DE34A7" w:rsidTr="0087720C">
              <w:trPr>
                <w:trHeight w:val="482"/>
              </w:trPr>
              <w:tc>
                <w:tcPr>
                  <w:tcW w:w="2135" w:type="pct"/>
                  <w:vMerge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840" w:type="pct"/>
                  <w:shd w:val="clear" w:color="auto" w:fill="848E98" w:themeFill="accent3"/>
                  <w:vAlign w:val="center"/>
                </w:tcPr>
                <w:p w:rsidR="00C92008" w:rsidRPr="00DE34A7" w:rsidRDefault="00345DE5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 xml:space="preserve">от </w:t>
                  </w:r>
                  <w:r w:rsidR="00C92008" w:rsidRPr="00DE34A7">
                    <w:rPr>
                      <w:b/>
                      <w:color w:val="FFFFFF" w:themeColor="background1"/>
                      <w:sz w:val="14"/>
                    </w:rPr>
                    <w:t>инфляции</w:t>
                  </w:r>
                </w:p>
              </w:tc>
              <w:tc>
                <w:tcPr>
                  <w:tcW w:w="840" w:type="pct"/>
                  <w:shd w:val="clear" w:color="auto" w:fill="848E98" w:themeFill="accent3"/>
                  <w:vAlign w:val="center"/>
                </w:tcPr>
                <w:p w:rsidR="00C92008" w:rsidRPr="007B6AB8" w:rsidRDefault="00345DE5" w:rsidP="00CA7FB1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 xml:space="preserve">от </w:t>
                  </w:r>
                  <w:r w:rsidR="00C92008" w:rsidRPr="00DE34A7">
                    <w:rPr>
                      <w:b/>
                      <w:color w:val="FFFFFF" w:themeColor="background1"/>
                      <w:sz w:val="14"/>
                    </w:rPr>
                    <w:t>индекса</w:t>
                  </w:r>
                  <w:r w:rsidR="007B6AB8">
                    <w:rPr>
                      <w:b/>
                      <w:color w:val="FFFFFF" w:themeColor="background1"/>
                      <w:sz w:val="14"/>
                      <w:lang w:val="en-US"/>
                    </w:rPr>
                    <w:t xml:space="preserve"> </w:t>
                  </w:r>
                  <w:r w:rsidR="007B6AB8" w:rsidRPr="007B6AB8">
                    <w:rPr>
                      <w:b/>
                      <w:color w:val="FF0000"/>
                      <w:sz w:val="14"/>
                      <w:lang w:val="en-US"/>
                    </w:rPr>
                    <w:t>****</w:t>
                  </w:r>
                </w:p>
              </w:tc>
            </w:tr>
            <w:tr w:rsidR="007B6AB8" w:rsidRPr="00250C76" w:rsidTr="0087720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5" w:type="pct"/>
                  <w:vMerge/>
                  <w:vAlign w:val="center"/>
                </w:tcPr>
                <w:p w:rsidR="007B6AB8" w:rsidRPr="00250C76" w:rsidRDefault="007B6AB8" w:rsidP="007B6AB8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7B6AB8" w:rsidRPr="00FC6A6C" w:rsidRDefault="007B6AB8" w:rsidP="007B6A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593" w:type="pct"/>
                  <w:vAlign w:val="center"/>
                </w:tcPr>
                <w:p w:rsidR="007B6AB8" w:rsidRDefault="007B6AB8" w:rsidP="007B6AB8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40" w:type="pct"/>
                  <w:vAlign w:val="center"/>
                </w:tcPr>
                <w:p w:rsidR="007B6AB8" w:rsidRDefault="007B6AB8" w:rsidP="007B6AB8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40" w:type="pct"/>
                  <w:vAlign w:val="center"/>
                </w:tcPr>
                <w:p w:rsidR="007B6AB8" w:rsidRDefault="007B6AB8" w:rsidP="007B6AB8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</w:tr>
            <w:tr w:rsidR="007B6AB8" w:rsidRPr="00250C76" w:rsidTr="0087720C">
              <w:trPr>
                <w:trHeight w:val="482"/>
              </w:trPr>
              <w:tc>
                <w:tcPr>
                  <w:tcW w:w="2135" w:type="pct"/>
                  <w:vMerge/>
                  <w:vAlign w:val="center"/>
                </w:tcPr>
                <w:p w:rsidR="007B6AB8" w:rsidRPr="00250C76" w:rsidRDefault="007B6AB8" w:rsidP="007B6AB8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7B6AB8" w:rsidRPr="00FC6A6C" w:rsidRDefault="007B6AB8" w:rsidP="007B6A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593" w:type="pct"/>
                  <w:vAlign w:val="center"/>
                </w:tcPr>
                <w:p w:rsidR="007B6AB8" w:rsidRDefault="007B6AB8" w:rsidP="007B6AB8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40" w:type="pct"/>
                  <w:vAlign w:val="center"/>
                </w:tcPr>
                <w:p w:rsidR="007B6AB8" w:rsidRDefault="007B6AB8" w:rsidP="007B6AB8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40" w:type="pct"/>
                  <w:vAlign w:val="center"/>
                </w:tcPr>
                <w:p w:rsidR="007B6AB8" w:rsidRDefault="007B6AB8" w:rsidP="007B6AB8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</w:tr>
            <w:tr w:rsidR="007B6AB8" w:rsidRPr="00250C76" w:rsidTr="0087720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5" w:type="pct"/>
                  <w:vMerge/>
                  <w:vAlign w:val="center"/>
                </w:tcPr>
                <w:p w:rsidR="007B6AB8" w:rsidRPr="00250C76" w:rsidRDefault="007B6AB8" w:rsidP="007B6AB8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7B6AB8" w:rsidRPr="00FC6A6C" w:rsidRDefault="007B6AB8" w:rsidP="007B6A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593" w:type="pct"/>
                  <w:vAlign w:val="center"/>
                </w:tcPr>
                <w:p w:rsidR="007B6AB8" w:rsidRDefault="007B6AB8" w:rsidP="007B6AB8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40" w:type="pct"/>
                  <w:vAlign w:val="center"/>
                </w:tcPr>
                <w:p w:rsidR="007B6AB8" w:rsidRDefault="007B6AB8" w:rsidP="007B6AB8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40" w:type="pct"/>
                  <w:vAlign w:val="center"/>
                </w:tcPr>
                <w:p w:rsidR="007B6AB8" w:rsidRDefault="007B6AB8" w:rsidP="007B6AB8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</w:tr>
            <w:tr w:rsidR="007B6AB8" w:rsidRPr="00250C76" w:rsidTr="0087720C">
              <w:trPr>
                <w:trHeight w:val="482"/>
              </w:trPr>
              <w:tc>
                <w:tcPr>
                  <w:tcW w:w="2135" w:type="pct"/>
                  <w:vMerge/>
                  <w:vAlign w:val="center"/>
                </w:tcPr>
                <w:p w:rsidR="007B6AB8" w:rsidRPr="00250C76" w:rsidRDefault="007B6AB8" w:rsidP="007B6AB8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7B6AB8" w:rsidRPr="00FC6A6C" w:rsidRDefault="007B6AB8" w:rsidP="007B6A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593" w:type="pct"/>
                  <w:vAlign w:val="center"/>
                </w:tcPr>
                <w:p w:rsidR="007B6AB8" w:rsidRDefault="007B6AB8" w:rsidP="007B6AB8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40" w:type="pct"/>
                  <w:vAlign w:val="center"/>
                </w:tcPr>
                <w:p w:rsidR="007B6AB8" w:rsidRDefault="007B6AB8" w:rsidP="007B6AB8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40" w:type="pct"/>
                  <w:vAlign w:val="center"/>
                </w:tcPr>
                <w:p w:rsidR="007B6AB8" w:rsidRDefault="007B6AB8" w:rsidP="007B6AB8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</w:tr>
            <w:tr w:rsidR="00B200D2" w:rsidRPr="00250C76" w:rsidTr="0087720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5" w:type="pct"/>
                  <w:vMerge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C92008" w:rsidRPr="00FC6A6C" w:rsidRDefault="00C92008" w:rsidP="007041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593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40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40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</w:tr>
            <w:tr w:rsidR="00345DE5" w:rsidRPr="00250C76" w:rsidTr="0087720C">
              <w:trPr>
                <w:trHeight w:val="482"/>
              </w:trPr>
              <w:tc>
                <w:tcPr>
                  <w:tcW w:w="2135" w:type="pct"/>
                  <w:vMerge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C92008" w:rsidRPr="00FC6A6C" w:rsidRDefault="00C92008" w:rsidP="007041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593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40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40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</w:tr>
          </w:tbl>
          <w:p w:rsidR="001A7B28" w:rsidRDefault="001A7B28" w:rsidP="001A7B28">
            <w:pPr>
              <w:pStyle w:val="1"/>
              <w:numPr>
                <w:ilvl w:val="0"/>
                <w:numId w:val="16"/>
              </w:numPr>
              <w:spacing w:before="360"/>
            </w:pPr>
            <w:r>
              <w:t xml:space="preserve">Расчетная стоимость инвестиционного пая </w:t>
            </w:r>
            <w:r w:rsidRPr="001A7B28">
              <w:rPr>
                <w:b/>
              </w:rPr>
              <w:t>руб.</w:t>
            </w:r>
            <w:r w:rsidR="007B6AB8" w:rsidRPr="007B6AB8">
              <w:rPr>
                <w:b/>
              </w:rPr>
              <w:t xml:space="preserve"> </w:t>
            </w:r>
            <w:r w:rsidR="007B6AB8" w:rsidRPr="007B6AB8">
              <w:rPr>
                <w:b/>
                <w:color w:val="EF3124" w:themeColor="accent1"/>
                <w:lang w:val="en-US"/>
              </w:rPr>
              <w:t>*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 xml:space="preserve">Стоимость чистых активов паевого инвестиционного фонда </w:t>
            </w:r>
            <w:r w:rsidRPr="001A7B28">
              <w:rPr>
                <w:b/>
              </w:rPr>
              <w:t>руб.</w:t>
            </w:r>
            <w:r w:rsidR="007B6AB8" w:rsidRPr="007B6AB8">
              <w:rPr>
                <w:b/>
              </w:rPr>
              <w:t xml:space="preserve"> </w:t>
            </w:r>
            <w:r w:rsidR="007B6AB8" w:rsidRPr="007B6AB8">
              <w:rPr>
                <w:b/>
                <w:color w:val="EF3124" w:themeColor="accent1"/>
                <w:lang w:val="en-US"/>
              </w:rPr>
              <w:t>*</w:t>
            </w:r>
          </w:p>
          <w:p w:rsidR="00C92008" w:rsidRPr="00250C76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</w:tc>
      </w:tr>
      <w:tr w:rsidR="003C6249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87720C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87720C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87720C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  <w:tr w:rsidR="003C6249" w:rsidTr="0087720C">
                    <w:trPr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3C6249" w:rsidRPr="00250C76" w:rsidTr="0087720C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:rsidTr="0087720C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7B6AB8" w:rsidP="007B6A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  <w:r w:rsidR="00377AA2">
                          <w:rPr>
                            <w:b/>
                          </w:rPr>
                          <w:t>.</w:t>
                        </w:r>
                        <w:r w:rsidRPr="0019252C">
                          <w:rPr>
                            <w:b/>
                          </w:rPr>
                          <w:t>2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87720C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CA7FB1" w:rsidP="00E77DDC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77AA2">
                          <w:rPr>
                            <w:b/>
                          </w:rPr>
                          <w:t>3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87720C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7B6AB8" w:rsidP="0004740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7</w:t>
            </w:r>
            <w:r w:rsidRPr="00250C76">
              <w:t>. Иная информация</w:t>
            </w:r>
          </w:p>
          <w:p w:rsidR="007B6AB8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>Минимальная сумма денежных средств, которая может быть передана в оплату инвестиционных паев, составляет от 100 рублей. Подробные условия указаны в правилах доверительного управления паевым инвестиционным фондом.</w:t>
            </w:r>
          </w:p>
          <w:p w:rsidR="007B6AB8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>Правила доверительного управления паевым инвестиционным фондом № 4222 зарегистрированы 30.11.2020 г.</w:t>
            </w:r>
          </w:p>
          <w:p w:rsidR="007B6AB8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>Паевой инвестиционный фонд сформирован 11.12.2020 г.</w:t>
            </w:r>
          </w:p>
          <w:p w:rsidR="007B6AB8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461D58">
                <w:rPr>
                  <w:rStyle w:val="a4"/>
                </w:rPr>
                <w:t>www.alfacapital.ru</w:t>
              </w:r>
            </w:hyperlink>
            <w:r>
              <w:t>, а также по адресу управляющей компании.</w:t>
            </w:r>
          </w:p>
          <w:p w:rsidR="007B6AB8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461D58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:rsidR="007B6AB8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Pr="00461D58">
                <w:rPr>
                  <w:rStyle w:val="a4"/>
                  <w:lang w:val="en-US"/>
                </w:rPr>
                <w:t>www</w:t>
              </w:r>
              <w:r w:rsidRPr="00461D58">
                <w:rPr>
                  <w:rStyle w:val="a4"/>
                </w:rPr>
                <w:t>.specdep.ru</w:t>
              </w:r>
            </w:hyperlink>
            <w:r>
              <w:t>.</w:t>
            </w:r>
          </w:p>
          <w:p w:rsidR="007B6AB8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Р.О.С.Т.», сайт </w:t>
            </w:r>
            <w:hyperlink r:id="rId13" w:history="1">
              <w:r w:rsidRPr="00461D58">
                <w:rPr>
                  <w:rStyle w:val="a4"/>
                </w:rPr>
                <w:t>www.rrost.ru</w:t>
              </w:r>
            </w:hyperlink>
            <w:r>
              <w:t>.</w:t>
            </w:r>
          </w:p>
          <w:p w:rsidR="00DE34A7" w:rsidRPr="00250C76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Pr="00461D58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</w:tc>
      </w:tr>
      <w:tr w:rsidR="00FC657D" w:rsidRPr="00047404" w:rsidTr="0087720C">
        <w:trPr>
          <w:trHeight w:val="1213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:rsidRPr="00047404" w:rsidTr="0087720C">
              <w:tc>
                <w:tcPr>
                  <w:tcW w:w="10194" w:type="dxa"/>
                  <w:tcMar>
                    <w:top w:w="284" w:type="dxa"/>
                  </w:tcMar>
                </w:tcPr>
                <w:p w:rsidR="007B6AB8" w:rsidRPr="007B6AB8" w:rsidRDefault="007B6AB8" w:rsidP="007B6AB8">
                  <w:pPr>
                    <w:rPr>
                      <w:sz w:val="14"/>
                    </w:rPr>
                  </w:pPr>
                  <w:r w:rsidRPr="007B6AB8">
                    <w:rPr>
                      <w:color w:val="EF3124" w:themeColor="accent1"/>
                      <w:sz w:val="14"/>
                    </w:rPr>
                    <w:t>*</w:t>
                  </w:r>
                  <w:r w:rsidRPr="007B6AB8">
                    <w:rPr>
                      <w:sz w:val="14"/>
                    </w:rPr>
                    <w:t xml:space="preserve"> Данные не указываются по причине невозможности определения показателя по состоянию на отчетную дату.</w:t>
                  </w:r>
                </w:p>
                <w:p w:rsidR="007B6AB8" w:rsidRPr="007B6AB8" w:rsidRDefault="007B6AB8" w:rsidP="007B6AB8">
                  <w:pPr>
                    <w:rPr>
                      <w:sz w:val="14"/>
                    </w:rPr>
                  </w:pPr>
                  <w:r w:rsidRPr="007B6AB8">
                    <w:rPr>
                      <w:color w:val="EF3124" w:themeColor="accent1"/>
                      <w:sz w:val="14"/>
                    </w:rPr>
                    <w:t>**</w:t>
                  </w:r>
                  <w:r w:rsidRPr="007B6AB8">
                    <w:rPr>
                      <w:sz w:val="14"/>
                    </w:rPr>
                    <w:t xml:space="preserve"> Доходность за 2020 год отражает результат за неполный календарный год.</w:t>
                  </w:r>
                </w:p>
                <w:p w:rsidR="00FC657D" w:rsidRPr="007B6AB8" w:rsidRDefault="007B6AB8" w:rsidP="007B6AB8">
                  <w:pPr>
                    <w:rPr>
                      <w:sz w:val="14"/>
                    </w:rPr>
                  </w:pPr>
                  <w:r w:rsidRPr="007B6AB8">
                    <w:rPr>
                      <w:color w:val="EF3124" w:themeColor="accent1"/>
                      <w:sz w:val="14"/>
                    </w:rPr>
                    <w:t>***</w:t>
                  </w:r>
                  <w:r w:rsidRPr="007B6AB8">
                    <w:rPr>
                      <w:sz w:val="14"/>
                    </w:rPr>
                    <w:t xml:space="preserve"> Доходность за 2022 год отражает результат за неполный календарный год за период, в течение которого была возможность определения показателей для расчета.</w:t>
                  </w:r>
                </w:p>
                <w:p w:rsidR="007B6AB8" w:rsidRPr="007B6AB8" w:rsidRDefault="007B6AB8" w:rsidP="007B6AB8">
                  <w:pPr>
                    <w:rPr>
                      <w:vertAlign w:val="superscript"/>
                      <w:lang w:val="en-US"/>
                    </w:rPr>
                  </w:pPr>
                  <w:r w:rsidRPr="0019252C">
                    <w:rPr>
                      <w:color w:val="EF3124" w:themeColor="accent1"/>
                      <w:sz w:val="14"/>
                      <w:lang w:val="en-US"/>
                    </w:rPr>
                    <w:t>****</w:t>
                  </w:r>
                  <w:r w:rsidRPr="007B6AB8">
                    <w:rPr>
                      <w:sz w:val="14"/>
                      <w:lang w:val="en-US"/>
                    </w:rPr>
                    <w:t xml:space="preserve"> Xtrackers Harvest CSI China A-Shares ETF </w:t>
                  </w:r>
                  <w:r w:rsidRPr="007B6AB8">
                    <w:rPr>
                      <w:sz w:val="14"/>
                    </w:rPr>
                    <w:t>и</w:t>
                  </w:r>
                  <w:r w:rsidRPr="007B6AB8">
                    <w:rPr>
                      <w:sz w:val="14"/>
                      <w:lang w:val="en-US"/>
                    </w:rPr>
                    <w:t xml:space="preserve"> KraneShares CSI China Internet ETF, </w:t>
                  </w:r>
                  <w:r w:rsidRPr="007B6AB8">
                    <w:rPr>
                      <w:sz w:val="14"/>
                    </w:rPr>
                    <w:t>с</w:t>
                  </w:r>
                  <w:r w:rsidRPr="007B6AB8">
                    <w:rPr>
                      <w:sz w:val="14"/>
                      <w:lang w:val="en-US"/>
                    </w:rPr>
                    <w:t xml:space="preserve"> </w:t>
                  </w:r>
                  <w:r w:rsidRPr="007B6AB8">
                    <w:rPr>
                      <w:sz w:val="14"/>
                    </w:rPr>
                    <w:t>долями</w:t>
                  </w:r>
                  <w:r w:rsidRPr="007B6AB8">
                    <w:rPr>
                      <w:sz w:val="14"/>
                      <w:lang w:val="en-US"/>
                    </w:rPr>
                    <w:t xml:space="preserve"> 60% </w:t>
                  </w:r>
                  <w:r w:rsidRPr="007B6AB8">
                    <w:rPr>
                      <w:sz w:val="14"/>
                    </w:rPr>
                    <w:t>и</w:t>
                  </w:r>
                  <w:r w:rsidRPr="007B6AB8">
                    <w:rPr>
                      <w:sz w:val="14"/>
                      <w:lang w:val="en-US"/>
                    </w:rPr>
                    <w:t xml:space="preserve"> 40% </w:t>
                  </w:r>
                  <w:r w:rsidRPr="007B6AB8">
                    <w:rPr>
                      <w:sz w:val="14"/>
                    </w:rPr>
                    <w:t>соответственно</w:t>
                  </w:r>
                  <w:r w:rsidRPr="007B6AB8">
                    <w:rPr>
                      <w:sz w:val="14"/>
                      <w:lang w:val="en-US"/>
                    </w:rPr>
                    <w:t>.</w:t>
                  </w:r>
                </w:p>
              </w:tc>
            </w:tr>
          </w:tbl>
          <w:p w:rsidR="00FC657D" w:rsidRPr="007B6AB8" w:rsidRDefault="00FC657D" w:rsidP="00FC657D">
            <w:pPr>
              <w:rPr>
                <w:lang w:val="en-US"/>
              </w:rPr>
            </w:pPr>
          </w:p>
        </w:tc>
      </w:tr>
    </w:tbl>
    <w:p w:rsidR="00FB0F11" w:rsidRPr="007B6AB8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  <w:lang w:val="en-US"/>
        </w:rPr>
      </w:pPr>
    </w:p>
    <w:sectPr w:rsidR="00FB0F11" w:rsidRPr="007B6AB8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6CB" w:rsidRDefault="007D26CB" w:rsidP="00566956">
      <w:r>
        <w:separator/>
      </w:r>
    </w:p>
  </w:endnote>
  <w:endnote w:type="continuationSeparator" w:id="0">
    <w:p w:rsidR="007D26CB" w:rsidRDefault="007D26CB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6CB" w:rsidRDefault="007D26CB" w:rsidP="00566956">
      <w:r>
        <w:separator/>
      </w:r>
    </w:p>
  </w:footnote>
  <w:footnote w:type="continuationSeparator" w:id="0">
    <w:p w:rsidR="007D26CB" w:rsidRDefault="007D26CB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defaultTabStop w:val="709"/>
  <w:defaultTableStyle w:val="a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31217"/>
    <w:rsid w:val="00047404"/>
    <w:rsid w:val="00050665"/>
    <w:rsid w:val="00063091"/>
    <w:rsid w:val="00090FB7"/>
    <w:rsid w:val="00092A57"/>
    <w:rsid w:val="00092C3D"/>
    <w:rsid w:val="00100D52"/>
    <w:rsid w:val="00122B90"/>
    <w:rsid w:val="00126067"/>
    <w:rsid w:val="0019252C"/>
    <w:rsid w:val="0019376B"/>
    <w:rsid w:val="001A3F7F"/>
    <w:rsid w:val="001A7B28"/>
    <w:rsid w:val="001B14E5"/>
    <w:rsid w:val="001B1A9F"/>
    <w:rsid w:val="001D0B0E"/>
    <w:rsid w:val="001D2E5A"/>
    <w:rsid w:val="001D2E61"/>
    <w:rsid w:val="001E5B78"/>
    <w:rsid w:val="0021179B"/>
    <w:rsid w:val="00230966"/>
    <w:rsid w:val="00250C76"/>
    <w:rsid w:val="002639C3"/>
    <w:rsid w:val="00282AC3"/>
    <w:rsid w:val="00283A03"/>
    <w:rsid w:val="00324C85"/>
    <w:rsid w:val="00345DE5"/>
    <w:rsid w:val="00350CC8"/>
    <w:rsid w:val="00377AA2"/>
    <w:rsid w:val="00396F86"/>
    <w:rsid w:val="003C6249"/>
    <w:rsid w:val="004070AC"/>
    <w:rsid w:val="004074F3"/>
    <w:rsid w:val="004869CF"/>
    <w:rsid w:val="004D3DA5"/>
    <w:rsid w:val="00561A55"/>
    <w:rsid w:val="00566956"/>
    <w:rsid w:val="0058645F"/>
    <w:rsid w:val="00596E3B"/>
    <w:rsid w:val="005C7303"/>
    <w:rsid w:val="00600320"/>
    <w:rsid w:val="00605F31"/>
    <w:rsid w:val="00615639"/>
    <w:rsid w:val="00631387"/>
    <w:rsid w:val="0066047B"/>
    <w:rsid w:val="00684892"/>
    <w:rsid w:val="006A1DAF"/>
    <w:rsid w:val="006A52E9"/>
    <w:rsid w:val="006B571D"/>
    <w:rsid w:val="006C4C61"/>
    <w:rsid w:val="006D1689"/>
    <w:rsid w:val="006D522D"/>
    <w:rsid w:val="006E7897"/>
    <w:rsid w:val="007041B8"/>
    <w:rsid w:val="00706E7A"/>
    <w:rsid w:val="00714E9F"/>
    <w:rsid w:val="00732A5A"/>
    <w:rsid w:val="007428D0"/>
    <w:rsid w:val="007430AA"/>
    <w:rsid w:val="00772E9D"/>
    <w:rsid w:val="007839AF"/>
    <w:rsid w:val="00787466"/>
    <w:rsid w:val="007B6AB8"/>
    <w:rsid w:val="007D26CB"/>
    <w:rsid w:val="007E127F"/>
    <w:rsid w:val="007E65F9"/>
    <w:rsid w:val="00802D4A"/>
    <w:rsid w:val="008550A1"/>
    <w:rsid w:val="0087377C"/>
    <w:rsid w:val="008764D8"/>
    <w:rsid w:val="0087720C"/>
    <w:rsid w:val="008C2169"/>
    <w:rsid w:val="008C34C5"/>
    <w:rsid w:val="008C6C21"/>
    <w:rsid w:val="009100A2"/>
    <w:rsid w:val="00912219"/>
    <w:rsid w:val="00923988"/>
    <w:rsid w:val="009C4836"/>
    <w:rsid w:val="009F28EB"/>
    <w:rsid w:val="00A003E1"/>
    <w:rsid w:val="00A0773D"/>
    <w:rsid w:val="00A41760"/>
    <w:rsid w:val="00A729D0"/>
    <w:rsid w:val="00AA7E8D"/>
    <w:rsid w:val="00AD0BBC"/>
    <w:rsid w:val="00AD72DB"/>
    <w:rsid w:val="00AF334C"/>
    <w:rsid w:val="00B136C6"/>
    <w:rsid w:val="00B200D2"/>
    <w:rsid w:val="00B504D4"/>
    <w:rsid w:val="00B703A5"/>
    <w:rsid w:val="00BA12BE"/>
    <w:rsid w:val="00BA3D26"/>
    <w:rsid w:val="00BA7CFF"/>
    <w:rsid w:val="00BC0CE6"/>
    <w:rsid w:val="00C745A2"/>
    <w:rsid w:val="00C8510E"/>
    <w:rsid w:val="00C9150A"/>
    <w:rsid w:val="00C92008"/>
    <w:rsid w:val="00CA5EBC"/>
    <w:rsid w:val="00CA7FB1"/>
    <w:rsid w:val="00CB1815"/>
    <w:rsid w:val="00CC71D8"/>
    <w:rsid w:val="00D12D9E"/>
    <w:rsid w:val="00D2238A"/>
    <w:rsid w:val="00D65E8D"/>
    <w:rsid w:val="00D967A1"/>
    <w:rsid w:val="00DA4D8C"/>
    <w:rsid w:val="00DB5AA0"/>
    <w:rsid w:val="00DE34A7"/>
    <w:rsid w:val="00E70778"/>
    <w:rsid w:val="00E7508F"/>
    <w:rsid w:val="00E77DDC"/>
    <w:rsid w:val="00E956F2"/>
    <w:rsid w:val="00EA3AF7"/>
    <w:rsid w:val="00EB5125"/>
    <w:rsid w:val="00EF3CF1"/>
    <w:rsid w:val="00F561E3"/>
    <w:rsid w:val="00FB0F11"/>
    <w:rsid w:val="00FB6B12"/>
    <w:rsid w:val="00FC657D"/>
    <w:rsid w:val="00FC6A6C"/>
    <w:rsid w:val="00FD3842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facapital.ru/disclosure/pifs/bpif_akcs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02.28%20&#8212;%20&#1082;&#1086;&#1087;&#1080;&#1103;\&#1050;&#1048;&#1044;_2023.02.2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EF3124"/>
            </a:solidFill>
            <a:ln>
              <a:noFill/>
            </a:ln>
            <a:effectLst/>
          </c:spPr>
          <c:invertIfNegative val="0"/>
          <c:cat>
            <c:strRef>
              <c:f>ДОХОДНОСТЬ!$O$45:$O$47</c:f>
              <c:strCache>
                <c:ptCount val="3"/>
                <c:pt idx="0">
                  <c:v>2020**</c:v>
                </c:pt>
                <c:pt idx="1">
                  <c:v>2021</c:v>
                </c:pt>
                <c:pt idx="2">
                  <c:v>2022***</c:v>
                </c:pt>
              </c:strCache>
            </c:strRef>
          </c:cat>
          <c:val>
            <c:numRef>
              <c:f>ДОХОДНОСТЬ!$P$45:$P$47</c:f>
              <c:numCache>
                <c:formatCode>0%</c:formatCode>
                <c:ptCount val="3"/>
                <c:pt idx="0">
                  <c:v>3.1103110311031079E-2</c:v>
                </c:pt>
                <c:pt idx="1">
                  <c:v>-0.25817361784675075</c:v>
                </c:pt>
                <c:pt idx="2">
                  <c:v>4.7510338993466572E-2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ED0-41C7-B85F-E99115FB245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4F877-2A0B-45D7-813A-DF993D510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15</cp:revision>
  <dcterms:created xsi:type="dcterms:W3CDTF">2023-03-22T10:30:00Z</dcterms:created>
  <dcterms:modified xsi:type="dcterms:W3CDTF">2023-07-25T12:58:00Z</dcterms:modified>
</cp:coreProperties>
</file>