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4324EB3"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106192">
        <w:rPr>
          <w:rFonts w:cstheme="minorHAnsi"/>
        </w:rPr>
        <w:t>3</w:t>
      </w:r>
      <w:r w:rsidR="000319D8">
        <w:rPr>
          <w:rFonts w:cstheme="minorHAnsi"/>
        </w:rPr>
        <w:t>0</w:t>
      </w:r>
      <w:r w:rsidR="00986649" w:rsidRPr="002A6763">
        <w:rPr>
          <w:rFonts w:cstheme="minorHAnsi"/>
        </w:rPr>
        <w:t>.</w:t>
      </w:r>
      <w:r w:rsidR="000319D8">
        <w:rPr>
          <w:rFonts w:cstheme="minorHAnsi"/>
        </w:rPr>
        <w:t>11</w:t>
      </w:r>
      <w:r w:rsidR="00986649" w:rsidRPr="002A6763">
        <w:rPr>
          <w:rFonts w:cstheme="minorHAnsi"/>
        </w:rPr>
        <w:t>.202</w:t>
      </w:r>
      <w:r w:rsidR="00615784">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61ACC071"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2044E2">
        <w:t>6</w:t>
      </w:r>
      <w:r w:rsidRPr="00DE19DD">
        <w:t xml:space="preserve"> объект</w:t>
      </w:r>
      <w:r w:rsidR="00162EFA">
        <w:t>ов</w:t>
      </w:r>
      <w:r w:rsidRPr="00DE19DD">
        <w:t>.</w:t>
      </w:r>
      <w:r w:rsidR="00AF0868" w:rsidRPr="00DE19DD">
        <w:t xml:space="preserve"> </w:t>
      </w:r>
    </w:p>
    <w:p w14:paraId="749CF609" w14:textId="6BAF5730"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62EFA">
        <w:rPr>
          <w:rFonts w:cstheme="minorHAnsi"/>
        </w:rPr>
        <w:t>5</w:t>
      </w:r>
      <w:r w:rsidR="00C75DF9" w:rsidRPr="00DE19DD">
        <w:rPr>
          <w:rFonts w:cstheme="minorHAnsi"/>
        </w:rPr>
        <w:t xml:space="preserve"> </w:t>
      </w:r>
      <w:r w:rsidRPr="00DE19DD">
        <w:rPr>
          <w:rFonts w:cstheme="minorHAnsi"/>
        </w:rPr>
        <w:t>объект</w:t>
      </w:r>
      <w:r w:rsidR="00162EFA">
        <w:rPr>
          <w:rFonts w:cstheme="minorHAnsi"/>
        </w:rPr>
        <w:t>ов</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7E0516" w:rsidRPr="00DE19DD" w14:paraId="1BCC78FC" w14:textId="77777777" w:rsidTr="007E0516">
        <w:tc>
          <w:tcPr>
            <w:tcW w:w="6516" w:type="dxa"/>
          </w:tcPr>
          <w:p w14:paraId="1BBE983E" w14:textId="7AC78CFD" w:rsidR="007E0516" w:rsidRPr="00DE19DD" w:rsidRDefault="007E0516" w:rsidP="007E0516">
            <w:pPr>
              <w:rPr>
                <w:rFonts w:cstheme="minorHAnsi"/>
              </w:rPr>
            </w:pPr>
            <w:r w:rsidRPr="00DE19DD">
              <w:rPr>
                <w:rFonts w:cstheme="minorHAnsi"/>
              </w:rPr>
              <w:t xml:space="preserve">Здание, кадастровый номер 50:21:0080105:12070, по адресу: Московская область, Ленинский муниципальный район, городское поселение Горки Ленинские, д. </w:t>
            </w:r>
            <w:proofErr w:type="spellStart"/>
            <w:r w:rsidRPr="00DE19DD">
              <w:rPr>
                <w:rFonts w:cstheme="minorHAnsi"/>
              </w:rPr>
              <w:t>Сапроново</w:t>
            </w:r>
            <w:proofErr w:type="spellEnd"/>
            <w:r w:rsidRPr="00DE19DD">
              <w:rPr>
                <w:rFonts w:cstheme="minorHAnsi"/>
              </w:rPr>
              <w:t>, микрорайон "</w:t>
            </w:r>
            <w:proofErr w:type="spellStart"/>
            <w:r w:rsidRPr="00DE19DD">
              <w:rPr>
                <w:rFonts w:cstheme="minorHAnsi"/>
              </w:rPr>
              <w:t>Купелинка</w:t>
            </w:r>
            <w:proofErr w:type="spellEnd"/>
            <w:r w:rsidRPr="00DE19DD">
              <w:rPr>
                <w:rFonts w:cstheme="minorHAnsi"/>
              </w:rPr>
              <w:t>", квартал Северный, дом № 2</w:t>
            </w:r>
          </w:p>
        </w:tc>
        <w:tc>
          <w:tcPr>
            <w:tcW w:w="2829" w:type="dxa"/>
            <w:vAlign w:val="center"/>
          </w:tcPr>
          <w:p w14:paraId="79E3309A" w14:textId="1E84B36A" w:rsidR="007E0516" w:rsidRPr="00DE19DD" w:rsidRDefault="007E0516" w:rsidP="00894DA4">
            <w:pPr>
              <w:spacing w:line="276" w:lineRule="auto"/>
              <w:jc w:val="center"/>
              <w:rPr>
                <w:rFonts w:cstheme="minorHAnsi"/>
                <w:lang w:val="en-US"/>
              </w:rPr>
            </w:pPr>
            <w:r>
              <w:rPr>
                <w:rFonts w:ascii="Calibri" w:hAnsi="Calibri" w:cs="Calibri"/>
                <w:color w:val="000000"/>
              </w:rPr>
              <w:t>9</w:t>
            </w:r>
            <w:r w:rsidR="00D50988">
              <w:rPr>
                <w:rFonts w:ascii="Calibri" w:hAnsi="Calibri" w:cs="Calibri"/>
                <w:color w:val="000000"/>
              </w:rPr>
              <w:t>3</w:t>
            </w:r>
            <w:r>
              <w:rPr>
                <w:rFonts w:ascii="Calibri" w:hAnsi="Calibri" w:cs="Calibri"/>
                <w:color w:val="000000"/>
              </w:rPr>
              <w:t>,</w:t>
            </w:r>
            <w:r w:rsidR="00894DA4">
              <w:rPr>
                <w:rFonts w:ascii="Calibri" w:hAnsi="Calibri" w:cs="Calibri"/>
                <w:color w:val="000000"/>
              </w:rPr>
              <w:t>20</w:t>
            </w:r>
          </w:p>
        </w:tc>
      </w:tr>
      <w:tr w:rsidR="007E0516" w:rsidRPr="00DE19DD" w14:paraId="2C4EF1DD" w14:textId="77777777" w:rsidTr="007E0516">
        <w:tc>
          <w:tcPr>
            <w:tcW w:w="6516" w:type="dxa"/>
          </w:tcPr>
          <w:p w14:paraId="4E5C7ABE" w14:textId="709F678D" w:rsidR="007E0516" w:rsidRPr="00DE19DD" w:rsidRDefault="007E0516" w:rsidP="007E0516">
            <w:pPr>
              <w:rPr>
                <w:rFonts w:cstheme="minorHAnsi"/>
              </w:rPr>
            </w:pPr>
            <w:r w:rsidRPr="00DE19DD">
              <w:rPr>
                <w:rFonts w:cstheme="minorHAnsi"/>
              </w:rPr>
              <w:t xml:space="preserve">Земельный участок, кадастровый номер 50:21:0080105:10080, по адресу: Московская область. Ленинский район, городское поселение Горки Ленинские, </w:t>
            </w:r>
            <w:proofErr w:type="spellStart"/>
            <w:r w:rsidRPr="00DE19DD">
              <w:rPr>
                <w:rFonts w:cstheme="minorHAnsi"/>
              </w:rPr>
              <w:t>д.Сапроново</w:t>
            </w:r>
            <w:proofErr w:type="spellEnd"/>
          </w:p>
        </w:tc>
        <w:tc>
          <w:tcPr>
            <w:tcW w:w="2829" w:type="dxa"/>
            <w:vAlign w:val="center"/>
          </w:tcPr>
          <w:p w14:paraId="6E32C225" w14:textId="32E6E939" w:rsidR="007E0516" w:rsidRPr="00DE19DD" w:rsidRDefault="00D50988" w:rsidP="00894DA4">
            <w:pPr>
              <w:spacing w:line="276" w:lineRule="auto"/>
              <w:jc w:val="center"/>
              <w:rPr>
                <w:rFonts w:cstheme="minorHAnsi"/>
              </w:rPr>
            </w:pPr>
            <w:r>
              <w:rPr>
                <w:rFonts w:ascii="Calibri" w:hAnsi="Calibri" w:cs="Calibri"/>
                <w:color w:val="000000"/>
              </w:rPr>
              <w:t>3</w:t>
            </w:r>
            <w:r w:rsidR="007E0516">
              <w:rPr>
                <w:rFonts w:ascii="Calibri" w:hAnsi="Calibri" w:cs="Calibri"/>
                <w:color w:val="000000"/>
              </w:rPr>
              <w:t>,</w:t>
            </w:r>
            <w:r w:rsidR="00DA44AD">
              <w:rPr>
                <w:rFonts w:ascii="Calibri" w:hAnsi="Calibri" w:cs="Calibri"/>
                <w:color w:val="000000"/>
              </w:rPr>
              <w:t>6</w:t>
            </w:r>
            <w:r w:rsidR="00894DA4">
              <w:rPr>
                <w:rFonts w:ascii="Calibri" w:hAnsi="Calibri" w:cs="Calibri"/>
                <w:color w:val="000000"/>
              </w:rPr>
              <w:t>7</w:t>
            </w:r>
          </w:p>
        </w:tc>
      </w:tr>
      <w:tr w:rsidR="007E0516" w:rsidRPr="00DE19DD" w14:paraId="7A8DE4AC" w14:textId="77777777" w:rsidTr="007E0516">
        <w:tc>
          <w:tcPr>
            <w:tcW w:w="6516" w:type="dxa"/>
          </w:tcPr>
          <w:p w14:paraId="3AC1401A" w14:textId="5E7AE8D6" w:rsidR="007E0516" w:rsidRPr="00DE19DD" w:rsidRDefault="007E0516" w:rsidP="007E0516">
            <w:pPr>
              <w:rPr>
                <w:rFonts w:cstheme="minorHAnsi"/>
              </w:rPr>
            </w:pPr>
            <w:r w:rsidRPr="00DE19DD">
              <w:rPr>
                <w:rFonts w:cstheme="minorHAnsi"/>
              </w:rPr>
              <w:lastRenderedPageBreak/>
              <w:t>Депозит АО «АЛЬФА-БАНК»</w:t>
            </w:r>
          </w:p>
        </w:tc>
        <w:tc>
          <w:tcPr>
            <w:tcW w:w="2829" w:type="dxa"/>
            <w:vAlign w:val="center"/>
          </w:tcPr>
          <w:p w14:paraId="22C4FF96" w14:textId="34DD2335" w:rsidR="007E0516" w:rsidRPr="00DE19DD" w:rsidRDefault="007E0516" w:rsidP="00894DA4">
            <w:pPr>
              <w:jc w:val="center"/>
              <w:rPr>
                <w:rFonts w:cstheme="minorHAnsi"/>
              </w:rPr>
            </w:pPr>
            <w:r>
              <w:rPr>
                <w:rFonts w:cstheme="minorHAnsi"/>
              </w:rPr>
              <w:t>1</w:t>
            </w:r>
            <w:r w:rsidRPr="00DE19DD">
              <w:rPr>
                <w:rFonts w:cstheme="minorHAnsi"/>
              </w:rPr>
              <w:t>,</w:t>
            </w:r>
            <w:r w:rsidR="00894DA4">
              <w:rPr>
                <w:rFonts w:cstheme="minorHAnsi"/>
              </w:rPr>
              <w:t>35</w:t>
            </w:r>
          </w:p>
        </w:tc>
      </w:tr>
      <w:tr w:rsidR="007E0516" w:rsidRPr="00DE19DD" w14:paraId="445C4C45" w14:textId="77777777" w:rsidTr="007E0516">
        <w:tc>
          <w:tcPr>
            <w:tcW w:w="6516" w:type="dxa"/>
          </w:tcPr>
          <w:p w14:paraId="1B780EEC" w14:textId="036DDAC0" w:rsidR="007E0516" w:rsidRPr="00DE19DD" w:rsidRDefault="007E0516" w:rsidP="007E0516">
            <w:pPr>
              <w:rPr>
                <w:rFonts w:cstheme="minorHAnsi"/>
              </w:rPr>
            </w:pPr>
            <w:r>
              <w:rPr>
                <w:rFonts w:cstheme="minorHAnsi"/>
              </w:rPr>
              <w:t>Денежные средства на расчетных счетах</w:t>
            </w:r>
          </w:p>
        </w:tc>
        <w:tc>
          <w:tcPr>
            <w:tcW w:w="2829" w:type="dxa"/>
            <w:vAlign w:val="center"/>
          </w:tcPr>
          <w:p w14:paraId="67E12BDB" w14:textId="58107593" w:rsidR="007E0516" w:rsidRDefault="00894DA4" w:rsidP="00894DA4">
            <w:pPr>
              <w:jc w:val="center"/>
              <w:rPr>
                <w:rFonts w:cstheme="minorHAnsi"/>
              </w:rPr>
            </w:pPr>
            <w:r>
              <w:rPr>
                <w:rFonts w:ascii="Calibri" w:hAnsi="Calibri" w:cs="Calibri"/>
                <w:color w:val="000000"/>
              </w:rPr>
              <w:t>1</w:t>
            </w:r>
            <w:r w:rsidR="007E0516">
              <w:rPr>
                <w:rFonts w:ascii="Calibri" w:hAnsi="Calibri" w:cs="Calibri"/>
                <w:color w:val="000000"/>
              </w:rPr>
              <w:t>,</w:t>
            </w:r>
            <w:r>
              <w:rPr>
                <w:rFonts w:ascii="Calibri" w:hAnsi="Calibri" w:cs="Calibri"/>
                <w:color w:val="000000"/>
              </w:rPr>
              <w:t>02</w:t>
            </w:r>
          </w:p>
        </w:tc>
      </w:tr>
      <w:tr w:rsidR="007E0516" w:rsidRPr="00DE19DD" w14:paraId="04D258F6" w14:textId="77777777" w:rsidTr="007E0516">
        <w:tc>
          <w:tcPr>
            <w:tcW w:w="6516" w:type="dxa"/>
          </w:tcPr>
          <w:p w14:paraId="608FDE43" w14:textId="4488E6FB" w:rsidR="007E0516" w:rsidRPr="00DE19DD" w:rsidRDefault="007E0516" w:rsidP="007E0516">
            <w:pPr>
              <w:rPr>
                <w:rFonts w:cstheme="minorHAnsi"/>
              </w:rPr>
            </w:pPr>
            <w:r>
              <w:rPr>
                <w:rFonts w:cstheme="minorHAnsi"/>
              </w:rPr>
              <w:t>Дебиторская задолженность</w:t>
            </w:r>
          </w:p>
        </w:tc>
        <w:tc>
          <w:tcPr>
            <w:tcW w:w="2829" w:type="dxa"/>
            <w:vAlign w:val="center"/>
          </w:tcPr>
          <w:p w14:paraId="0A4E9C64" w14:textId="6F20929B" w:rsidR="007E0516" w:rsidRDefault="007E0516" w:rsidP="00894DA4">
            <w:pPr>
              <w:jc w:val="center"/>
              <w:rPr>
                <w:rFonts w:cstheme="minorHAnsi"/>
              </w:rPr>
            </w:pPr>
            <w:r>
              <w:rPr>
                <w:rFonts w:ascii="Calibri" w:hAnsi="Calibri" w:cs="Calibri"/>
                <w:color w:val="000000"/>
              </w:rPr>
              <w:t>0,</w:t>
            </w:r>
            <w:r w:rsidR="00894DA4">
              <w:rPr>
                <w:rFonts w:ascii="Calibri" w:hAnsi="Calibri" w:cs="Calibri"/>
                <w:color w:val="000000"/>
              </w:rPr>
              <w:t>70</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B06CDB" w:rsidRDefault="004F6824" w:rsidP="00526694">
            <w:pPr>
              <w:pStyle w:val="ConsPlusNormal"/>
              <w:ind w:left="283"/>
              <w:jc w:val="both"/>
              <w:rPr>
                <w:rFonts w:asciiTheme="minorHAnsi" w:hAnsiTheme="minorHAnsi" w:cstheme="minorHAnsi"/>
              </w:rPr>
            </w:pPr>
            <w:r w:rsidRPr="00B06CDB">
              <w:rPr>
                <w:rFonts w:asciiTheme="minorHAnsi" w:hAnsiTheme="minorHAnsi" w:cstheme="minorHAnsi"/>
              </w:rPr>
              <w:t>Доходность за период, %</w:t>
            </w:r>
          </w:p>
        </w:tc>
      </w:tr>
      <w:tr w:rsidR="008D22F9" w:rsidRPr="00C50091" w14:paraId="277DA56E" w14:textId="77777777" w:rsidTr="007E0516">
        <w:tblPrEx>
          <w:tblCellMar>
            <w:left w:w="108" w:type="dxa"/>
            <w:right w:w="108" w:type="dxa"/>
          </w:tblCellMar>
        </w:tblPrEx>
        <w:trPr>
          <w:trHeight w:val="1074"/>
        </w:trPr>
        <w:tc>
          <w:tcPr>
            <w:tcW w:w="4365" w:type="dxa"/>
            <w:vMerge w:val="restart"/>
            <w:vAlign w:val="center"/>
          </w:tcPr>
          <w:p w14:paraId="66CBF915" w14:textId="739AE448" w:rsidR="008D22F9" w:rsidRPr="003B455E" w:rsidRDefault="007E0516" w:rsidP="00526694">
            <w:pPr>
              <w:pStyle w:val="ConsPlusNormal"/>
              <w:jc w:val="center"/>
              <w:rPr>
                <w:rFonts w:asciiTheme="minorHAnsi" w:hAnsiTheme="minorHAnsi" w:cstheme="minorHAnsi"/>
              </w:rPr>
            </w:pPr>
            <w:r>
              <w:rPr>
                <w:noProof/>
              </w:rPr>
              <w:drawing>
                <wp:inline distT="0" distB="0" distL="0" distR="0" wp14:anchorId="1834937F" wp14:editId="640EE939">
                  <wp:extent cx="2634615" cy="235267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Период</w:t>
            </w:r>
          </w:p>
        </w:tc>
        <w:tc>
          <w:tcPr>
            <w:tcW w:w="1480" w:type="dxa"/>
          </w:tcPr>
          <w:p w14:paraId="665073E8"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Доходность инвестиций</w:t>
            </w:r>
          </w:p>
        </w:tc>
        <w:tc>
          <w:tcPr>
            <w:tcW w:w="1846" w:type="dxa"/>
          </w:tcPr>
          <w:p w14:paraId="0CEC5250"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Отклонение доходности от</w:t>
            </w:r>
          </w:p>
          <w:p w14:paraId="59925D7B" w14:textId="0579A883" w:rsidR="009923AE" w:rsidRPr="00B06CDB" w:rsidRDefault="008D22F9" w:rsidP="009923AE">
            <w:pPr>
              <w:pStyle w:val="ConsPlusNormal"/>
              <w:ind w:left="283"/>
              <w:rPr>
                <w:rFonts w:asciiTheme="minorHAnsi" w:hAnsiTheme="minorHAnsi" w:cstheme="minorHAnsi"/>
                <w:sz w:val="12"/>
                <w:szCs w:val="12"/>
              </w:rPr>
            </w:pPr>
            <w:r w:rsidRPr="00B06CDB">
              <w:rPr>
                <w:rFonts w:asciiTheme="minorHAnsi" w:hAnsiTheme="minorHAnsi" w:cstheme="minorHAnsi"/>
              </w:rPr>
              <w:t>инфляции</w:t>
            </w:r>
          </w:p>
          <w:p w14:paraId="377B7C46" w14:textId="39AE1331" w:rsidR="008D22F9" w:rsidRPr="00B06CDB" w:rsidRDefault="008D22F9" w:rsidP="00825530">
            <w:pPr>
              <w:pStyle w:val="ConsPlusNormal"/>
              <w:ind w:left="283"/>
              <w:rPr>
                <w:rFonts w:asciiTheme="minorHAnsi" w:hAnsiTheme="minorHAnsi" w:cstheme="minorHAnsi"/>
              </w:rPr>
            </w:pPr>
          </w:p>
        </w:tc>
      </w:tr>
      <w:tr w:rsidR="00B06CDB" w:rsidRPr="00C50091" w14:paraId="163F6D42" w14:textId="77777777" w:rsidTr="00283B23">
        <w:tc>
          <w:tcPr>
            <w:tcW w:w="4365" w:type="dxa"/>
            <w:vMerge/>
          </w:tcPr>
          <w:p w14:paraId="439EA073" w14:textId="77777777" w:rsidR="00B06CDB" w:rsidRPr="003B455E" w:rsidRDefault="00B06CDB" w:rsidP="00B06CDB">
            <w:pPr>
              <w:rPr>
                <w:rFonts w:cstheme="minorHAnsi"/>
              </w:rPr>
            </w:pPr>
          </w:p>
        </w:tc>
        <w:tc>
          <w:tcPr>
            <w:tcW w:w="1380" w:type="dxa"/>
            <w:vAlign w:val="bottom"/>
          </w:tcPr>
          <w:p w14:paraId="377E34DE" w14:textId="77777777" w:rsidR="00B06CDB" w:rsidRPr="00B06CDB" w:rsidRDefault="00B06CDB" w:rsidP="00B06CDB">
            <w:pPr>
              <w:pStyle w:val="ConsPlusNormal"/>
              <w:ind w:left="283"/>
              <w:rPr>
                <w:rFonts w:asciiTheme="minorHAnsi" w:hAnsiTheme="minorHAnsi" w:cstheme="minorHAnsi"/>
              </w:rPr>
            </w:pPr>
            <w:r w:rsidRPr="00B06CDB">
              <w:rPr>
                <w:rFonts w:asciiTheme="minorHAnsi" w:hAnsiTheme="minorHAnsi" w:cstheme="minorHAnsi"/>
              </w:rPr>
              <w:t>1 месяц</w:t>
            </w:r>
          </w:p>
        </w:tc>
        <w:tc>
          <w:tcPr>
            <w:tcW w:w="1480" w:type="dxa"/>
            <w:vAlign w:val="bottom"/>
          </w:tcPr>
          <w:p w14:paraId="7FBF015C" w14:textId="251C4D90" w:rsidR="00B06CDB" w:rsidRPr="00B06CDB" w:rsidRDefault="00B06CDB" w:rsidP="00B06CDB">
            <w:pPr>
              <w:pStyle w:val="ConsPlusNormal"/>
              <w:rPr>
                <w:rFonts w:asciiTheme="minorHAnsi" w:hAnsiTheme="minorHAnsi" w:cstheme="minorHAnsi"/>
              </w:rPr>
            </w:pPr>
            <w:r w:rsidRPr="00B06CDB">
              <w:rPr>
                <w:color w:val="000000"/>
                <w:szCs w:val="22"/>
              </w:rPr>
              <w:t>0,95%</w:t>
            </w:r>
          </w:p>
        </w:tc>
        <w:tc>
          <w:tcPr>
            <w:tcW w:w="1846" w:type="dxa"/>
            <w:vAlign w:val="bottom"/>
          </w:tcPr>
          <w:p w14:paraId="5DA42905" w14:textId="22CAC191" w:rsidR="00B06CDB" w:rsidRPr="00B06CDB" w:rsidRDefault="00B06CDB" w:rsidP="00B06CDB">
            <w:pPr>
              <w:pStyle w:val="ConsPlusNormal"/>
              <w:rPr>
                <w:rFonts w:asciiTheme="minorHAnsi" w:hAnsiTheme="minorHAnsi" w:cstheme="minorHAnsi"/>
              </w:rPr>
            </w:pPr>
            <w:r w:rsidRPr="00B06CDB">
              <w:rPr>
                <w:color w:val="000000"/>
                <w:szCs w:val="22"/>
              </w:rPr>
              <w:t>-0,16%</w:t>
            </w:r>
          </w:p>
        </w:tc>
      </w:tr>
      <w:tr w:rsidR="00B06CDB" w:rsidRPr="00C50091" w14:paraId="734DB2DE" w14:textId="77777777" w:rsidTr="00283B23">
        <w:tc>
          <w:tcPr>
            <w:tcW w:w="4365" w:type="dxa"/>
            <w:vMerge/>
          </w:tcPr>
          <w:p w14:paraId="1A4F3314" w14:textId="77777777" w:rsidR="00B06CDB" w:rsidRPr="003B455E" w:rsidRDefault="00B06CDB" w:rsidP="00B06CDB">
            <w:pPr>
              <w:rPr>
                <w:rFonts w:cstheme="minorHAnsi"/>
              </w:rPr>
            </w:pPr>
          </w:p>
        </w:tc>
        <w:tc>
          <w:tcPr>
            <w:tcW w:w="1380" w:type="dxa"/>
            <w:vAlign w:val="bottom"/>
          </w:tcPr>
          <w:p w14:paraId="6B673F49" w14:textId="77777777" w:rsidR="00B06CDB" w:rsidRPr="00B06CDB" w:rsidRDefault="00B06CDB" w:rsidP="00B06CDB">
            <w:pPr>
              <w:pStyle w:val="ConsPlusNormal"/>
              <w:ind w:left="283"/>
              <w:rPr>
                <w:rFonts w:asciiTheme="minorHAnsi" w:hAnsiTheme="minorHAnsi" w:cstheme="minorHAnsi"/>
              </w:rPr>
            </w:pPr>
            <w:r w:rsidRPr="00B06CDB">
              <w:rPr>
                <w:rFonts w:asciiTheme="minorHAnsi" w:hAnsiTheme="minorHAnsi" w:cstheme="minorHAnsi"/>
              </w:rPr>
              <w:t>3 месяца</w:t>
            </w:r>
          </w:p>
        </w:tc>
        <w:tc>
          <w:tcPr>
            <w:tcW w:w="1480" w:type="dxa"/>
            <w:vAlign w:val="bottom"/>
          </w:tcPr>
          <w:p w14:paraId="72F3B61F" w14:textId="095CA9FF" w:rsidR="00B06CDB" w:rsidRPr="00B06CDB" w:rsidRDefault="00B06CDB" w:rsidP="00B06CDB">
            <w:pPr>
              <w:pStyle w:val="ConsPlusNormal"/>
              <w:rPr>
                <w:rFonts w:asciiTheme="minorHAnsi" w:hAnsiTheme="minorHAnsi" w:cstheme="minorHAnsi"/>
              </w:rPr>
            </w:pPr>
            <w:r w:rsidRPr="00B06CDB">
              <w:rPr>
                <w:color w:val="000000"/>
                <w:szCs w:val="22"/>
              </w:rPr>
              <w:t>2,05%</w:t>
            </w:r>
          </w:p>
        </w:tc>
        <w:tc>
          <w:tcPr>
            <w:tcW w:w="1846" w:type="dxa"/>
            <w:vAlign w:val="bottom"/>
          </w:tcPr>
          <w:p w14:paraId="0A9EC4F7" w14:textId="18C16D5A" w:rsidR="00B06CDB" w:rsidRPr="00B06CDB" w:rsidRDefault="00B06CDB" w:rsidP="00B06CDB">
            <w:pPr>
              <w:pStyle w:val="ConsPlusNormal"/>
              <w:rPr>
                <w:rFonts w:asciiTheme="minorHAnsi" w:hAnsiTheme="minorHAnsi" w:cstheme="minorHAnsi"/>
              </w:rPr>
            </w:pPr>
            <w:r w:rsidRPr="00B06CDB">
              <w:rPr>
                <w:color w:val="000000"/>
                <w:szCs w:val="22"/>
              </w:rPr>
              <w:t>-0,79%</w:t>
            </w:r>
          </w:p>
        </w:tc>
      </w:tr>
      <w:tr w:rsidR="00B06CDB" w:rsidRPr="00C50091" w14:paraId="2D189623" w14:textId="77777777" w:rsidTr="00283B23">
        <w:tc>
          <w:tcPr>
            <w:tcW w:w="4365" w:type="dxa"/>
            <w:vMerge/>
          </w:tcPr>
          <w:p w14:paraId="06D3E770" w14:textId="77777777" w:rsidR="00B06CDB" w:rsidRPr="003B455E" w:rsidRDefault="00B06CDB" w:rsidP="00B06CDB">
            <w:pPr>
              <w:rPr>
                <w:rFonts w:cstheme="minorHAnsi"/>
              </w:rPr>
            </w:pPr>
          </w:p>
        </w:tc>
        <w:tc>
          <w:tcPr>
            <w:tcW w:w="1380" w:type="dxa"/>
            <w:vAlign w:val="bottom"/>
          </w:tcPr>
          <w:p w14:paraId="0A625FAD" w14:textId="77777777" w:rsidR="00B06CDB" w:rsidRPr="00B06CDB" w:rsidRDefault="00B06CDB" w:rsidP="00B06CDB">
            <w:pPr>
              <w:pStyle w:val="ConsPlusNormal"/>
              <w:ind w:left="283"/>
              <w:rPr>
                <w:rFonts w:asciiTheme="minorHAnsi" w:hAnsiTheme="minorHAnsi" w:cstheme="minorHAnsi"/>
              </w:rPr>
            </w:pPr>
            <w:r w:rsidRPr="00B06CDB">
              <w:rPr>
                <w:rFonts w:asciiTheme="minorHAnsi" w:hAnsiTheme="minorHAnsi" w:cstheme="minorHAnsi"/>
              </w:rPr>
              <w:t>6 месяцев</w:t>
            </w:r>
          </w:p>
        </w:tc>
        <w:tc>
          <w:tcPr>
            <w:tcW w:w="1480" w:type="dxa"/>
            <w:vAlign w:val="bottom"/>
          </w:tcPr>
          <w:p w14:paraId="7AFD14DC" w14:textId="659DF406" w:rsidR="00B06CDB" w:rsidRPr="00B06CDB" w:rsidRDefault="00B06CDB" w:rsidP="00B06CDB">
            <w:pPr>
              <w:pStyle w:val="ConsPlusNormal"/>
              <w:rPr>
                <w:rFonts w:asciiTheme="minorHAnsi" w:hAnsiTheme="minorHAnsi" w:cstheme="minorHAnsi"/>
              </w:rPr>
            </w:pPr>
            <w:r w:rsidRPr="00B06CDB">
              <w:rPr>
                <w:color w:val="000000"/>
                <w:szCs w:val="22"/>
              </w:rPr>
              <w:t>4,74%</w:t>
            </w:r>
          </w:p>
        </w:tc>
        <w:tc>
          <w:tcPr>
            <w:tcW w:w="1846" w:type="dxa"/>
            <w:vAlign w:val="bottom"/>
          </w:tcPr>
          <w:p w14:paraId="5A1631C8" w14:textId="6A5B88A2" w:rsidR="00B06CDB" w:rsidRPr="00B06CDB" w:rsidRDefault="00B06CDB" w:rsidP="00B06CDB">
            <w:pPr>
              <w:pStyle w:val="ConsPlusNormal"/>
              <w:rPr>
                <w:rFonts w:asciiTheme="minorHAnsi" w:hAnsiTheme="minorHAnsi" w:cstheme="minorHAnsi"/>
              </w:rPr>
            </w:pPr>
            <w:r w:rsidRPr="00B06CDB">
              <w:rPr>
                <w:color w:val="000000"/>
                <w:szCs w:val="22"/>
              </w:rPr>
              <w:t>0,58%</w:t>
            </w:r>
          </w:p>
        </w:tc>
      </w:tr>
      <w:tr w:rsidR="00B06CDB" w:rsidRPr="00C50091" w14:paraId="00022598" w14:textId="77777777" w:rsidTr="005E1535">
        <w:tc>
          <w:tcPr>
            <w:tcW w:w="4365" w:type="dxa"/>
            <w:vMerge/>
          </w:tcPr>
          <w:p w14:paraId="23447C1B" w14:textId="77777777" w:rsidR="00B06CDB" w:rsidRPr="003B455E" w:rsidRDefault="00B06CDB" w:rsidP="00B06CDB">
            <w:pPr>
              <w:rPr>
                <w:rFonts w:cstheme="minorHAnsi"/>
              </w:rPr>
            </w:pPr>
          </w:p>
        </w:tc>
        <w:tc>
          <w:tcPr>
            <w:tcW w:w="1380" w:type="dxa"/>
            <w:vAlign w:val="bottom"/>
          </w:tcPr>
          <w:p w14:paraId="1559E4EA" w14:textId="77777777" w:rsidR="00B06CDB" w:rsidRPr="00B06CDB" w:rsidRDefault="00B06CDB" w:rsidP="00B06CDB">
            <w:pPr>
              <w:pStyle w:val="ConsPlusNormal"/>
              <w:ind w:left="283"/>
              <w:rPr>
                <w:rFonts w:asciiTheme="minorHAnsi" w:hAnsiTheme="minorHAnsi" w:cstheme="minorHAnsi"/>
              </w:rPr>
            </w:pPr>
            <w:r w:rsidRPr="00B06CDB">
              <w:rPr>
                <w:rFonts w:asciiTheme="minorHAnsi" w:hAnsiTheme="minorHAnsi" w:cstheme="minorHAnsi"/>
              </w:rPr>
              <w:t>1 год</w:t>
            </w:r>
          </w:p>
        </w:tc>
        <w:tc>
          <w:tcPr>
            <w:tcW w:w="1480" w:type="dxa"/>
            <w:vAlign w:val="bottom"/>
          </w:tcPr>
          <w:p w14:paraId="34AF94F7" w14:textId="6DC8AD8F" w:rsidR="00B06CDB" w:rsidRPr="00B06CDB" w:rsidRDefault="00B06CDB" w:rsidP="00B06CDB">
            <w:pPr>
              <w:pStyle w:val="ConsPlusNormal"/>
              <w:rPr>
                <w:rFonts w:asciiTheme="minorHAnsi" w:hAnsiTheme="minorHAnsi" w:cstheme="minorHAnsi"/>
              </w:rPr>
            </w:pPr>
            <w:r w:rsidRPr="00B06CDB">
              <w:rPr>
                <w:color w:val="000000"/>
                <w:szCs w:val="22"/>
              </w:rPr>
              <w:t>16,07%</w:t>
            </w:r>
          </w:p>
        </w:tc>
        <w:tc>
          <w:tcPr>
            <w:tcW w:w="1846" w:type="dxa"/>
            <w:vAlign w:val="bottom"/>
          </w:tcPr>
          <w:p w14:paraId="4EF284CC" w14:textId="09FFA514" w:rsidR="00B06CDB" w:rsidRPr="00B06CDB" w:rsidRDefault="00B06CDB" w:rsidP="00B06CDB">
            <w:pPr>
              <w:pStyle w:val="ConsPlusNormal"/>
              <w:rPr>
                <w:color w:val="000000"/>
                <w:szCs w:val="22"/>
              </w:rPr>
            </w:pPr>
            <w:r w:rsidRPr="00B06CDB">
              <w:rPr>
                <w:color w:val="000000"/>
                <w:szCs w:val="22"/>
              </w:rPr>
              <w:t>8,60%</w:t>
            </w:r>
          </w:p>
        </w:tc>
      </w:tr>
      <w:tr w:rsidR="00B06CDB" w:rsidRPr="00C50091" w14:paraId="61586E32" w14:textId="77777777" w:rsidTr="001167F8">
        <w:tc>
          <w:tcPr>
            <w:tcW w:w="4365" w:type="dxa"/>
            <w:vMerge/>
          </w:tcPr>
          <w:p w14:paraId="6D68E732" w14:textId="77777777" w:rsidR="00B06CDB" w:rsidRPr="003B455E" w:rsidRDefault="00B06CDB" w:rsidP="00B06CDB">
            <w:pPr>
              <w:rPr>
                <w:rFonts w:cstheme="minorHAnsi"/>
              </w:rPr>
            </w:pPr>
          </w:p>
        </w:tc>
        <w:tc>
          <w:tcPr>
            <w:tcW w:w="1380" w:type="dxa"/>
            <w:vAlign w:val="bottom"/>
          </w:tcPr>
          <w:p w14:paraId="6C7A6518" w14:textId="77777777" w:rsidR="00B06CDB" w:rsidRPr="00B06CDB" w:rsidRDefault="00B06CDB" w:rsidP="00B06CDB">
            <w:pPr>
              <w:pStyle w:val="ConsPlusNormal"/>
              <w:ind w:left="283"/>
              <w:rPr>
                <w:rFonts w:asciiTheme="minorHAnsi" w:hAnsiTheme="minorHAnsi" w:cstheme="minorHAnsi"/>
              </w:rPr>
            </w:pPr>
            <w:r w:rsidRPr="00B06CDB">
              <w:rPr>
                <w:rFonts w:asciiTheme="minorHAnsi" w:hAnsiTheme="minorHAnsi" w:cstheme="minorHAnsi"/>
              </w:rPr>
              <w:t>3 года</w:t>
            </w:r>
          </w:p>
        </w:tc>
        <w:tc>
          <w:tcPr>
            <w:tcW w:w="1480" w:type="dxa"/>
            <w:vAlign w:val="bottom"/>
          </w:tcPr>
          <w:p w14:paraId="2E854221" w14:textId="00DDED29" w:rsidR="00B06CDB" w:rsidRPr="00B06CDB" w:rsidRDefault="00B06CDB" w:rsidP="00B06CDB">
            <w:pPr>
              <w:pStyle w:val="ConsPlusNormal"/>
              <w:rPr>
                <w:rFonts w:asciiTheme="minorHAnsi" w:hAnsiTheme="minorHAnsi" w:cstheme="minorHAnsi"/>
              </w:rPr>
            </w:pPr>
            <w:r w:rsidRPr="00B06CDB">
              <w:rPr>
                <w:color w:val="000000"/>
                <w:szCs w:val="22"/>
              </w:rPr>
              <w:t>66,55%</w:t>
            </w:r>
          </w:p>
        </w:tc>
        <w:tc>
          <w:tcPr>
            <w:tcW w:w="1846" w:type="dxa"/>
            <w:vAlign w:val="bottom"/>
          </w:tcPr>
          <w:p w14:paraId="4946C1EE" w14:textId="73C7593B" w:rsidR="00B06CDB" w:rsidRPr="00B06CDB" w:rsidRDefault="00B06CDB" w:rsidP="00B06CDB">
            <w:pPr>
              <w:pStyle w:val="ConsPlusNormal"/>
              <w:rPr>
                <w:rFonts w:asciiTheme="minorHAnsi" w:hAnsiTheme="minorHAnsi" w:cstheme="minorHAnsi"/>
              </w:rPr>
            </w:pPr>
            <w:r w:rsidRPr="00B06CDB">
              <w:rPr>
                <w:color w:val="000000"/>
                <w:szCs w:val="22"/>
              </w:rPr>
              <w:t>36,11%</w:t>
            </w:r>
          </w:p>
        </w:tc>
      </w:tr>
      <w:tr w:rsidR="00EC2D33" w:rsidRPr="00C50091" w14:paraId="23E49679" w14:textId="77777777" w:rsidTr="00EE47DE">
        <w:tc>
          <w:tcPr>
            <w:tcW w:w="4365" w:type="dxa"/>
            <w:vMerge/>
          </w:tcPr>
          <w:p w14:paraId="18885D97" w14:textId="77777777" w:rsidR="00EC2D33" w:rsidRPr="003B455E" w:rsidRDefault="00EC2D33" w:rsidP="00EC2D33">
            <w:pPr>
              <w:pStyle w:val="ConsPlusNormal"/>
              <w:rPr>
                <w:rFonts w:asciiTheme="minorHAnsi" w:hAnsiTheme="minorHAnsi" w:cstheme="minorHAnsi"/>
              </w:rPr>
            </w:pPr>
          </w:p>
        </w:tc>
        <w:tc>
          <w:tcPr>
            <w:tcW w:w="1380" w:type="dxa"/>
            <w:vAlign w:val="bottom"/>
          </w:tcPr>
          <w:p w14:paraId="427B3323" w14:textId="77777777" w:rsidR="00EC2D33" w:rsidRPr="00B06CDB" w:rsidRDefault="00EC2D33" w:rsidP="00EC2D33">
            <w:pPr>
              <w:pStyle w:val="ConsPlusNormal"/>
              <w:ind w:left="283"/>
              <w:rPr>
                <w:rFonts w:asciiTheme="minorHAnsi" w:hAnsiTheme="minorHAnsi" w:cstheme="minorHAnsi"/>
              </w:rPr>
            </w:pPr>
            <w:r w:rsidRPr="00B06CDB">
              <w:rPr>
                <w:rFonts w:asciiTheme="minorHAnsi" w:hAnsiTheme="minorHAnsi" w:cstheme="minorHAnsi"/>
              </w:rPr>
              <w:t>5 лет</w:t>
            </w:r>
          </w:p>
        </w:tc>
        <w:tc>
          <w:tcPr>
            <w:tcW w:w="1480" w:type="dxa"/>
            <w:vAlign w:val="bottom"/>
          </w:tcPr>
          <w:p w14:paraId="0B6591EC" w14:textId="740CA955" w:rsidR="00EC2D33" w:rsidRPr="00B06CDB" w:rsidRDefault="00EC2D33" w:rsidP="00EC2D33">
            <w:pPr>
              <w:pStyle w:val="ConsPlusNormal"/>
              <w:rPr>
                <w:rFonts w:asciiTheme="minorHAnsi" w:hAnsiTheme="minorHAnsi" w:cstheme="minorHAnsi"/>
              </w:rPr>
            </w:pPr>
            <w:r w:rsidRPr="00B06CDB">
              <w:rPr>
                <w:color w:val="000000"/>
                <w:szCs w:val="22"/>
              </w:rPr>
              <w:t>-</w:t>
            </w:r>
          </w:p>
        </w:tc>
        <w:tc>
          <w:tcPr>
            <w:tcW w:w="1846" w:type="dxa"/>
            <w:vAlign w:val="bottom"/>
          </w:tcPr>
          <w:p w14:paraId="529BB3CB" w14:textId="4BAD4E86" w:rsidR="00EC2D33" w:rsidRPr="00B06CDB" w:rsidRDefault="00EC2D33" w:rsidP="00EC2D33">
            <w:pPr>
              <w:pStyle w:val="ConsPlusNormal"/>
              <w:rPr>
                <w:rFonts w:asciiTheme="minorHAnsi" w:hAnsiTheme="minorHAnsi" w:cstheme="minorHAnsi"/>
              </w:rPr>
            </w:pPr>
            <w:r w:rsidRPr="00B06CDB">
              <w:rPr>
                <w:color w:val="000000"/>
                <w:szCs w:val="22"/>
              </w:rPr>
              <w:t>-</w:t>
            </w:r>
            <w:bookmarkStart w:id="0" w:name="_GoBack"/>
            <w:bookmarkEnd w:id="0"/>
          </w:p>
        </w:tc>
      </w:tr>
    </w:tbl>
    <w:p w14:paraId="136D627F" w14:textId="77777777" w:rsidR="004F6824" w:rsidRPr="00C50091" w:rsidRDefault="004F6824" w:rsidP="00986649">
      <w:pPr>
        <w:spacing w:line="276" w:lineRule="auto"/>
        <w:rPr>
          <w:rFonts w:cstheme="minorHAnsi"/>
        </w:rPr>
      </w:pPr>
    </w:p>
    <w:p w14:paraId="66686100" w14:textId="10F5D774" w:rsidR="007A0DCF" w:rsidRPr="00C50091" w:rsidRDefault="007E4067" w:rsidP="00894DA4">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894DA4" w:rsidRPr="00894DA4">
        <w:rPr>
          <w:rFonts w:cstheme="minorHAnsi"/>
        </w:rPr>
        <w:t>278</w:t>
      </w:r>
      <w:r w:rsidR="00894DA4">
        <w:rPr>
          <w:rFonts w:cstheme="minorHAnsi"/>
        </w:rPr>
        <w:t xml:space="preserve"> </w:t>
      </w:r>
      <w:r w:rsidR="00894DA4" w:rsidRPr="00894DA4">
        <w:rPr>
          <w:rFonts w:cstheme="minorHAnsi"/>
        </w:rPr>
        <w:t>520,32</w:t>
      </w:r>
      <w:r w:rsidR="00894DA4">
        <w:rPr>
          <w:rFonts w:cstheme="minorHAnsi"/>
        </w:rPr>
        <w:t xml:space="preserve"> </w:t>
      </w:r>
      <w:r w:rsidRPr="00C50091">
        <w:rPr>
          <w:rFonts w:cstheme="minorHAnsi"/>
        </w:rPr>
        <w:t>рублей.</w:t>
      </w:r>
    </w:p>
    <w:p w14:paraId="59CB4D01" w14:textId="624B7DA9" w:rsidR="007F4701" w:rsidRPr="007F4701" w:rsidRDefault="007A0DCF" w:rsidP="00894DA4">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894DA4" w:rsidRPr="00894DA4">
        <w:rPr>
          <w:rFonts w:cstheme="minorHAnsi"/>
        </w:rPr>
        <w:t>529</w:t>
      </w:r>
      <w:r w:rsidR="00894DA4">
        <w:rPr>
          <w:rFonts w:cstheme="minorHAnsi"/>
        </w:rPr>
        <w:t> </w:t>
      </w:r>
      <w:r w:rsidR="00894DA4" w:rsidRPr="00894DA4">
        <w:rPr>
          <w:rFonts w:cstheme="minorHAnsi"/>
        </w:rPr>
        <w:t>188</w:t>
      </w:r>
      <w:r w:rsidR="00894DA4">
        <w:rPr>
          <w:rFonts w:cstheme="minorHAnsi"/>
        </w:rPr>
        <w:t xml:space="preserve"> </w:t>
      </w:r>
      <w:r w:rsidR="00894DA4" w:rsidRPr="00894DA4">
        <w:rPr>
          <w:rFonts w:cstheme="minorHAnsi"/>
        </w:rPr>
        <w:t>599,01</w:t>
      </w:r>
      <w:r w:rsidR="00894DA4">
        <w:rPr>
          <w:rFonts w:cstheme="minorHAnsi"/>
        </w:rPr>
        <w:t xml:space="preserve"> </w:t>
      </w:r>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AE13AD4"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D9A9F79"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3FE4B13C"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43702130"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FB618D6"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7E3A0E2"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319D8"/>
    <w:rsid w:val="00042A22"/>
    <w:rsid w:val="00054544"/>
    <w:rsid w:val="000B0957"/>
    <w:rsid w:val="000C2A9D"/>
    <w:rsid w:val="000D2F53"/>
    <w:rsid w:val="000D78AD"/>
    <w:rsid w:val="000F7446"/>
    <w:rsid w:val="00102B2B"/>
    <w:rsid w:val="00106192"/>
    <w:rsid w:val="00162EFA"/>
    <w:rsid w:val="001743E3"/>
    <w:rsid w:val="0017697B"/>
    <w:rsid w:val="001858EA"/>
    <w:rsid w:val="0018722E"/>
    <w:rsid w:val="001F0100"/>
    <w:rsid w:val="001F3FB3"/>
    <w:rsid w:val="00203F94"/>
    <w:rsid w:val="002044E2"/>
    <w:rsid w:val="00232119"/>
    <w:rsid w:val="002A6763"/>
    <w:rsid w:val="002D55EF"/>
    <w:rsid w:val="002D720E"/>
    <w:rsid w:val="002E02FF"/>
    <w:rsid w:val="002F4D15"/>
    <w:rsid w:val="00305795"/>
    <w:rsid w:val="003319D5"/>
    <w:rsid w:val="003358F0"/>
    <w:rsid w:val="00374E3A"/>
    <w:rsid w:val="00375686"/>
    <w:rsid w:val="003834DB"/>
    <w:rsid w:val="00385FA9"/>
    <w:rsid w:val="00391D3A"/>
    <w:rsid w:val="003A7C08"/>
    <w:rsid w:val="003B455E"/>
    <w:rsid w:val="003C4E56"/>
    <w:rsid w:val="003D56F7"/>
    <w:rsid w:val="003F6D2F"/>
    <w:rsid w:val="004154CB"/>
    <w:rsid w:val="00425F0D"/>
    <w:rsid w:val="004C5035"/>
    <w:rsid w:val="004D02F5"/>
    <w:rsid w:val="004F6824"/>
    <w:rsid w:val="00513B73"/>
    <w:rsid w:val="00594992"/>
    <w:rsid w:val="005953EA"/>
    <w:rsid w:val="005D3C78"/>
    <w:rsid w:val="005E2EAC"/>
    <w:rsid w:val="00615784"/>
    <w:rsid w:val="006342CC"/>
    <w:rsid w:val="00656118"/>
    <w:rsid w:val="006C15EF"/>
    <w:rsid w:val="006D3CE4"/>
    <w:rsid w:val="006F317C"/>
    <w:rsid w:val="00701135"/>
    <w:rsid w:val="0079371B"/>
    <w:rsid w:val="007A0DCF"/>
    <w:rsid w:val="007E0516"/>
    <w:rsid w:val="007E1692"/>
    <w:rsid w:val="007E4067"/>
    <w:rsid w:val="007E684E"/>
    <w:rsid w:val="007F442D"/>
    <w:rsid w:val="007F4701"/>
    <w:rsid w:val="008100FC"/>
    <w:rsid w:val="00825530"/>
    <w:rsid w:val="008366B6"/>
    <w:rsid w:val="00854058"/>
    <w:rsid w:val="00876ABD"/>
    <w:rsid w:val="00892B09"/>
    <w:rsid w:val="00894DA4"/>
    <w:rsid w:val="008D0564"/>
    <w:rsid w:val="008D22F9"/>
    <w:rsid w:val="00903FDA"/>
    <w:rsid w:val="009507CF"/>
    <w:rsid w:val="0096054C"/>
    <w:rsid w:val="009813D5"/>
    <w:rsid w:val="00984425"/>
    <w:rsid w:val="00984F96"/>
    <w:rsid w:val="0098657F"/>
    <w:rsid w:val="00986649"/>
    <w:rsid w:val="0099110E"/>
    <w:rsid w:val="009923AE"/>
    <w:rsid w:val="009D20F1"/>
    <w:rsid w:val="009D5F29"/>
    <w:rsid w:val="00A240BD"/>
    <w:rsid w:val="00A34267"/>
    <w:rsid w:val="00A81056"/>
    <w:rsid w:val="00A82E4C"/>
    <w:rsid w:val="00A90490"/>
    <w:rsid w:val="00AA1555"/>
    <w:rsid w:val="00AB030D"/>
    <w:rsid w:val="00AD2AFD"/>
    <w:rsid w:val="00AE7425"/>
    <w:rsid w:val="00AF0868"/>
    <w:rsid w:val="00B06CDB"/>
    <w:rsid w:val="00B423DC"/>
    <w:rsid w:val="00B54044"/>
    <w:rsid w:val="00B54989"/>
    <w:rsid w:val="00B61C41"/>
    <w:rsid w:val="00B83893"/>
    <w:rsid w:val="00B871E0"/>
    <w:rsid w:val="00BE63D5"/>
    <w:rsid w:val="00C164AF"/>
    <w:rsid w:val="00C35478"/>
    <w:rsid w:val="00C45B63"/>
    <w:rsid w:val="00C50091"/>
    <w:rsid w:val="00C75DF9"/>
    <w:rsid w:val="00C84B56"/>
    <w:rsid w:val="00C92704"/>
    <w:rsid w:val="00CF0234"/>
    <w:rsid w:val="00D50988"/>
    <w:rsid w:val="00D55F6C"/>
    <w:rsid w:val="00D5627E"/>
    <w:rsid w:val="00D83389"/>
    <w:rsid w:val="00DA0098"/>
    <w:rsid w:val="00DA44AD"/>
    <w:rsid w:val="00DD5572"/>
    <w:rsid w:val="00DE19DD"/>
    <w:rsid w:val="00E0632F"/>
    <w:rsid w:val="00E4575A"/>
    <w:rsid w:val="00E52643"/>
    <w:rsid w:val="00E60D58"/>
    <w:rsid w:val="00E66B06"/>
    <w:rsid w:val="00E72DD2"/>
    <w:rsid w:val="00E93A74"/>
    <w:rsid w:val="00EC2D33"/>
    <w:rsid w:val="00F265CB"/>
    <w:rsid w:val="00F8635C"/>
    <w:rsid w:val="00F90093"/>
    <w:rsid w:val="00F92FF1"/>
    <w:rsid w:val="00FA0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26107602">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8B3-40C7-B59C-8AAA6EC5D1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0.20060112572490307</c:v>
                </c:pt>
                <c:pt idx="1">
                  <c:v>0.27137890095196149</c:v>
                </c:pt>
                <c:pt idx="2">
                  <c:v>8.6874533308919366E-2</c:v>
                </c:pt>
                <c:pt idx="3">
                  <c:v>-5.5642419763355287E-2</c:v>
                </c:pt>
                <c:pt idx="4">
                  <c:v>0</c:v>
                </c:pt>
              </c:numCache>
            </c:numRef>
          </c:val>
          <c:extLst>
            <c:ext xmlns:c16="http://schemas.microsoft.com/office/drawing/2014/chart" uri="{C3380CC4-5D6E-409C-BE32-E72D297353CC}">
              <c16:uniqueId val="{00000001-08B3-40C7-B59C-8AAA6EC5D1F6}"/>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1246</Words>
  <Characters>7106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59</cp:revision>
  <cp:lastPrinted>2021-09-07T11:44:00Z</cp:lastPrinted>
  <dcterms:created xsi:type="dcterms:W3CDTF">2021-10-05T10:09:00Z</dcterms:created>
  <dcterms:modified xsi:type="dcterms:W3CDTF">2023-12-11T08:11:00Z</dcterms:modified>
</cp:coreProperties>
</file>