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5E8B29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24F04">
        <w:rPr>
          <w:rFonts w:cstheme="minorHAnsi"/>
        </w:rPr>
        <w:t>3</w:t>
      </w:r>
      <w:r w:rsidR="001F2DEC">
        <w:rPr>
          <w:rFonts w:cstheme="minorHAnsi"/>
        </w:rPr>
        <w:t>0</w:t>
      </w:r>
      <w:r w:rsidR="00986649" w:rsidRPr="0021055B">
        <w:rPr>
          <w:rFonts w:cstheme="minorHAnsi"/>
        </w:rPr>
        <w:t>.</w:t>
      </w:r>
      <w:r w:rsidR="001F2DEC">
        <w:rPr>
          <w:rFonts w:cstheme="minorHAnsi"/>
        </w:rPr>
        <w:t>11</w:t>
      </w:r>
      <w:r w:rsidR="00986649" w:rsidRPr="0021055B">
        <w:rPr>
          <w:rFonts w:cstheme="minorHAnsi"/>
        </w:rPr>
        <w:t>.202</w:t>
      </w:r>
      <w:r w:rsidR="00E9585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13E0FA9D" w:rsidR="000A3AC3" w:rsidRPr="00A33EED" w:rsidRDefault="000A3AC3" w:rsidP="00ED17F2">
            <w:pPr>
              <w:spacing w:line="276" w:lineRule="auto"/>
              <w:jc w:val="center"/>
              <w:rPr>
                <w:rFonts w:cstheme="minorHAnsi"/>
                <w:lang w:val="en-US"/>
              </w:rPr>
            </w:pPr>
            <w:r>
              <w:rPr>
                <w:rFonts w:ascii="Calibri" w:hAnsi="Calibri" w:cs="Calibri"/>
                <w:color w:val="000000"/>
              </w:rPr>
              <w:t>9</w:t>
            </w:r>
            <w:r w:rsidR="00ED17F2">
              <w:rPr>
                <w:rFonts w:ascii="Calibri" w:hAnsi="Calibri" w:cs="Calibri"/>
                <w:color w:val="000000"/>
              </w:rPr>
              <w:t>2</w:t>
            </w:r>
            <w:r>
              <w:rPr>
                <w:rFonts w:ascii="Calibri" w:hAnsi="Calibri" w:cs="Calibri"/>
                <w:color w:val="000000"/>
              </w:rPr>
              <w:t>,</w:t>
            </w:r>
            <w:r w:rsidR="00ED17F2">
              <w:rPr>
                <w:rFonts w:ascii="Calibri" w:hAnsi="Calibri" w:cs="Calibri"/>
                <w:color w:val="000000"/>
              </w:rPr>
              <w:t>63</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43A7F299" w:rsidR="000A3AC3" w:rsidRPr="00A33EED" w:rsidRDefault="000A3AC3" w:rsidP="00ED17F2">
            <w:pPr>
              <w:spacing w:line="276" w:lineRule="auto"/>
              <w:jc w:val="center"/>
              <w:rPr>
                <w:rFonts w:cstheme="minorHAnsi"/>
              </w:rPr>
            </w:pPr>
            <w:r>
              <w:rPr>
                <w:rFonts w:ascii="Calibri" w:hAnsi="Calibri" w:cs="Calibri"/>
                <w:color w:val="000000"/>
              </w:rPr>
              <w:t>3,</w:t>
            </w:r>
            <w:r w:rsidR="00ED17F2">
              <w:rPr>
                <w:rFonts w:ascii="Calibri" w:hAnsi="Calibri" w:cs="Calibri"/>
                <w:color w:val="000000"/>
              </w:rPr>
              <w:t>85</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4A1B8750" w:rsidR="00E95855" w:rsidRPr="00A33EED" w:rsidRDefault="00EF6BFF" w:rsidP="00F802C3">
            <w:pPr>
              <w:jc w:val="center"/>
              <w:rPr>
                <w:rFonts w:cstheme="minorHAnsi"/>
              </w:rPr>
            </w:pPr>
            <w:r>
              <w:rPr>
                <w:rFonts w:cstheme="minorHAnsi"/>
              </w:rPr>
              <w:t>0,5</w:t>
            </w:r>
            <w:r w:rsidR="00F802C3">
              <w:rPr>
                <w:rFonts w:cstheme="minorHAnsi"/>
              </w:rPr>
              <w:t>8</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567934EC" w:rsidR="000A3AC3" w:rsidRPr="00A33EED" w:rsidRDefault="000A3AC3" w:rsidP="00ED17F2">
            <w:pPr>
              <w:jc w:val="center"/>
              <w:rPr>
                <w:rFonts w:cstheme="minorHAnsi"/>
              </w:rPr>
            </w:pPr>
            <w:r>
              <w:rPr>
                <w:rFonts w:ascii="Calibri" w:hAnsi="Calibri" w:cs="Calibri"/>
                <w:color w:val="000000"/>
              </w:rPr>
              <w:t>0,</w:t>
            </w:r>
            <w:r w:rsidR="00ED17F2">
              <w:rPr>
                <w:rFonts w:ascii="Calibri" w:hAnsi="Calibri" w:cs="Calibri"/>
                <w:color w:val="000000"/>
              </w:rPr>
              <w:t>81</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3E472DC7" w:rsidR="000A3AC3" w:rsidRPr="00A33EED" w:rsidRDefault="00ED17F2" w:rsidP="00ED17F2">
            <w:pPr>
              <w:jc w:val="center"/>
              <w:rPr>
                <w:rFonts w:cstheme="minorHAnsi"/>
              </w:rPr>
            </w:pPr>
            <w:r>
              <w:rPr>
                <w:rFonts w:ascii="Calibri" w:hAnsi="Calibri" w:cs="Calibri"/>
                <w:color w:val="000000"/>
              </w:rPr>
              <w:t>1</w:t>
            </w:r>
            <w:r w:rsidR="000A3AC3">
              <w:rPr>
                <w:rFonts w:ascii="Calibri" w:hAnsi="Calibri" w:cs="Calibri"/>
                <w:color w:val="000000"/>
              </w:rPr>
              <w:t>,</w:t>
            </w:r>
            <w:r>
              <w:rPr>
                <w:rFonts w:ascii="Calibri" w:hAnsi="Calibri" w:cs="Calibri"/>
                <w:color w:val="000000"/>
              </w:rPr>
              <w:t>66</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08158799" w14:textId="6EA51BC6" w:rsidR="00AE0913" w:rsidRPr="00D727B7" w:rsidRDefault="00EC4FE9" w:rsidP="00AE0913">
            <w:pPr>
              <w:pStyle w:val="ConsPlusNormal"/>
              <w:ind w:left="283"/>
              <w:rPr>
                <w:rFonts w:asciiTheme="minorHAnsi" w:hAnsiTheme="minorHAnsi" w:cstheme="minorHAnsi"/>
              </w:rPr>
            </w:pPr>
            <w:r w:rsidRPr="00D727B7">
              <w:rPr>
                <w:rFonts w:asciiTheme="minorHAnsi" w:hAnsiTheme="minorHAnsi" w:cstheme="minorHAnsi"/>
              </w:rPr>
              <w:t>инфляции</w:t>
            </w:r>
          </w:p>
          <w:p w14:paraId="377B7C46" w14:textId="3870C0EC" w:rsidR="00EC4FE9" w:rsidRPr="00D727B7" w:rsidRDefault="00EC4FE9" w:rsidP="00D627DA">
            <w:pPr>
              <w:pStyle w:val="ConsPlusNormal"/>
              <w:ind w:left="283"/>
              <w:rPr>
                <w:rFonts w:asciiTheme="minorHAnsi" w:hAnsiTheme="minorHAnsi" w:cstheme="minorHAnsi"/>
              </w:rPr>
            </w:pPr>
          </w:p>
        </w:tc>
      </w:tr>
      <w:tr w:rsidR="00D727B7" w:rsidRPr="00C50091" w14:paraId="163F6D42" w14:textId="77777777" w:rsidTr="005B6809">
        <w:tc>
          <w:tcPr>
            <w:tcW w:w="4365" w:type="dxa"/>
            <w:vMerge/>
          </w:tcPr>
          <w:p w14:paraId="439EA073" w14:textId="77777777" w:rsidR="00D727B7" w:rsidRPr="003B455E" w:rsidRDefault="00D727B7" w:rsidP="00D727B7">
            <w:pPr>
              <w:rPr>
                <w:rFonts w:cstheme="minorHAnsi"/>
              </w:rPr>
            </w:pPr>
          </w:p>
        </w:tc>
        <w:tc>
          <w:tcPr>
            <w:tcW w:w="1380" w:type="dxa"/>
            <w:vAlign w:val="bottom"/>
          </w:tcPr>
          <w:p w14:paraId="377E34DE" w14:textId="77777777" w:rsidR="00D727B7" w:rsidRPr="00D727B7" w:rsidRDefault="00D727B7" w:rsidP="00D727B7">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70B5DE37" w:rsidR="00D727B7" w:rsidRPr="00D727B7" w:rsidRDefault="00D727B7" w:rsidP="00D727B7">
            <w:pPr>
              <w:pStyle w:val="ConsPlusNormal"/>
              <w:rPr>
                <w:rFonts w:asciiTheme="minorHAnsi" w:hAnsiTheme="minorHAnsi" w:cstheme="minorHAnsi"/>
              </w:rPr>
            </w:pPr>
            <w:r w:rsidRPr="00D727B7">
              <w:rPr>
                <w:color w:val="000000"/>
                <w:szCs w:val="22"/>
              </w:rPr>
              <w:t>0,86%</w:t>
            </w:r>
          </w:p>
        </w:tc>
        <w:tc>
          <w:tcPr>
            <w:tcW w:w="1846" w:type="dxa"/>
            <w:vAlign w:val="bottom"/>
          </w:tcPr>
          <w:p w14:paraId="5DA42905" w14:textId="662BD96D" w:rsidR="00D727B7" w:rsidRPr="00D727B7" w:rsidRDefault="00D727B7" w:rsidP="00D727B7">
            <w:pPr>
              <w:pStyle w:val="ConsPlusNormal"/>
              <w:rPr>
                <w:rFonts w:asciiTheme="minorHAnsi" w:hAnsiTheme="minorHAnsi" w:cstheme="minorHAnsi"/>
              </w:rPr>
            </w:pPr>
            <w:r w:rsidRPr="00D727B7">
              <w:rPr>
                <w:color w:val="000000"/>
                <w:szCs w:val="22"/>
              </w:rPr>
              <w:t>-0,25%</w:t>
            </w:r>
          </w:p>
        </w:tc>
      </w:tr>
      <w:tr w:rsidR="00D727B7" w:rsidRPr="00C50091" w14:paraId="734DB2DE" w14:textId="77777777" w:rsidTr="005B6809">
        <w:tc>
          <w:tcPr>
            <w:tcW w:w="4365" w:type="dxa"/>
            <w:vMerge/>
          </w:tcPr>
          <w:p w14:paraId="1A4F3314" w14:textId="77777777" w:rsidR="00D727B7" w:rsidRPr="003B455E" w:rsidRDefault="00D727B7" w:rsidP="00D727B7">
            <w:pPr>
              <w:rPr>
                <w:rFonts w:cstheme="minorHAnsi"/>
              </w:rPr>
            </w:pPr>
          </w:p>
        </w:tc>
        <w:tc>
          <w:tcPr>
            <w:tcW w:w="1380" w:type="dxa"/>
            <w:vAlign w:val="bottom"/>
          </w:tcPr>
          <w:p w14:paraId="6B673F49" w14:textId="77777777" w:rsidR="00D727B7" w:rsidRPr="00D727B7" w:rsidRDefault="00D727B7" w:rsidP="00D727B7">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7AB9FE8B" w:rsidR="00D727B7" w:rsidRPr="00D727B7" w:rsidRDefault="00D727B7" w:rsidP="00D727B7">
            <w:pPr>
              <w:pStyle w:val="ConsPlusNormal"/>
              <w:rPr>
                <w:rFonts w:asciiTheme="minorHAnsi" w:hAnsiTheme="minorHAnsi" w:cstheme="minorHAnsi"/>
              </w:rPr>
            </w:pPr>
            <w:r w:rsidRPr="00D727B7">
              <w:rPr>
                <w:color w:val="000000"/>
                <w:szCs w:val="22"/>
              </w:rPr>
              <w:t>1,79%</w:t>
            </w:r>
          </w:p>
        </w:tc>
        <w:tc>
          <w:tcPr>
            <w:tcW w:w="1846" w:type="dxa"/>
            <w:vAlign w:val="bottom"/>
          </w:tcPr>
          <w:p w14:paraId="0A9EC4F7" w14:textId="4C7E7E61" w:rsidR="00D727B7" w:rsidRPr="00D727B7" w:rsidRDefault="00D727B7" w:rsidP="00D727B7">
            <w:pPr>
              <w:pStyle w:val="ConsPlusNormal"/>
              <w:rPr>
                <w:rFonts w:asciiTheme="minorHAnsi" w:hAnsiTheme="minorHAnsi" w:cstheme="minorHAnsi"/>
              </w:rPr>
            </w:pPr>
            <w:r w:rsidRPr="00D727B7">
              <w:rPr>
                <w:color w:val="000000"/>
                <w:szCs w:val="22"/>
              </w:rPr>
              <w:t>-1,05%</w:t>
            </w:r>
          </w:p>
        </w:tc>
      </w:tr>
      <w:tr w:rsidR="00D727B7" w:rsidRPr="00C50091" w14:paraId="2D189623" w14:textId="77777777" w:rsidTr="005B6809">
        <w:tc>
          <w:tcPr>
            <w:tcW w:w="4365" w:type="dxa"/>
            <w:vMerge/>
          </w:tcPr>
          <w:p w14:paraId="06D3E770" w14:textId="77777777" w:rsidR="00D727B7" w:rsidRPr="003B455E" w:rsidRDefault="00D727B7" w:rsidP="00D727B7">
            <w:pPr>
              <w:rPr>
                <w:rFonts w:cstheme="minorHAnsi"/>
              </w:rPr>
            </w:pPr>
          </w:p>
        </w:tc>
        <w:tc>
          <w:tcPr>
            <w:tcW w:w="1380" w:type="dxa"/>
            <w:vAlign w:val="bottom"/>
          </w:tcPr>
          <w:p w14:paraId="0A625FAD" w14:textId="77777777" w:rsidR="00D727B7" w:rsidRPr="00D727B7" w:rsidRDefault="00D727B7" w:rsidP="00D727B7">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2C07A4E0" w:rsidR="00D727B7" w:rsidRPr="00D727B7" w:rsidRDefault="00D727B7" w:rsidP="00D727B7">
            <w:pPr>
              <w:pStyle w:val="ConsPlusNormal"/>
              <w:rPr>
                <w:rFonts w:asciiTheme="minorHAnsi" w:hAnsiTheme="minorHAnsi" w:cstheme="minorHAnsi"/>
              </w:rPr>
            </w:pPr>
            <w:r w:rsidRPr="00D727B7">
              <w:rPr>
                <w:color w:val="000000"/>
                <w:szCs w:val="22"/>
              </w:rPr>
              <w:t>3,63%</w:t>
            </w:r>
          </w:p>
        </w:tc>
        <w:tc>
          <w:tcPr>
            <w:tcW w:w="1846" w:type="dxa"/>
            <w:vAlign w:val="bottom"/>
          </w:tcPr>
          <w:p w14:paraId="5A1631C8" w14:textId="79D20D03" w:rsidR="00D727B7" w:rsidRPr="00D727B7" w:rsidRDefault="00D727B7" w:rsidP="00D727B7">
            <w:pPr>
              <w:pStyle w:val="ConsPlusNormal"/>
              <w:rPr>
                <w:rFonts w:asciiTheme="minorHAnsi" w:hAnsiTheme="minorHAnsi" w:cstheme="minorHAnsi"/>
              </w:rPr>
            </w:pPr>
            <w:r w:rsidRPr="00D727B7">
              <w:rPr>
                <w:color w:val="000000"/>
                <w:szCs w:val="22"/>
              </w:rPr>
              <w:t>-0,5</w:t>
            </w:r>
            <w:bookmarkStart w:id="0" w:name="_GoBack"/>
            <w:bookmarkEnd w:id="0"/>
            <w:r w:rsidRPr="00D727B7">
              <w:rPr>
                <w:color w:val="000000"/>
                <w:szCs w:val="22"/>
              </w:rPr>
              <w:t>3%</w:t>
            </w:r>
          </w:p>
        </w:tc>
      </w:tr>
      <w:tr w:rsidR="00D727B7" w:rsidRPr="00C50091" w14:paraId="00022598" w14:textId="77777777" w:rsidTr="002148B5">
        <w:tc>
          <w:tcPr>
            <w:tcW w:w="4365" w:type="dxa"/>
            <w:vMerge/>
          </w:tcPr>
          <w:p w14:paraId="23447C1B" w14:textId="77777777" w:rsidR="00D727B7" w:rsidRPr="003B455E" w:rsidRDefault="00D727B7" w:rsidP="00D727B7">
            <w:pPr>
              <w:rPr>
                <w:rFonts w:cstheme="minorHAnsi"/>
              </w:rPr>
            </w:pPr>
          </w:p>
        </w:tc>
        <w:tc>
          <w:tcPr>
            <w:tcW w:w="1380" w:type="dxa"/>
            <w:vAlign w:val="bottom"/>
          </w:tcPr>
          <w:p w14:paraId="1559E4EA" w14:textId="77777777" w:rsidR="00D727B7" w:rsidRPr="00D727B7" w:rsidRDefault="00D727B7" w:rsidP="00D727B7">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6D91F90F" w:rsidR="00D727B7" w:rsidRPr="00D727B7" w:rsidRDefault="00D727B7" w:rsidP="00D727B7">
            <w:pPr>
              <w:pStyle w:val="ConsPlusNormal"/>
              <w:rPr>
                <w:rFonts w:asciiTheme="minorHAnsi" w:hAnsiTheme="minorHAnsi" w:cstheme="minorHAnsi"/>
              </w:rPr>
            </w:pPr>
            <w:r w:rsidRPr="00D727B7">
              <w:rPr>
                <w:color w:val="000000"/>
                <w:szCs w:val="22"/>
              </w:rPr>
              <w:t>3,95%</w:t>
            </w:r>
          </w:p>
        </w:tc>
        <w:tc>
          <w:tcPr>
            <w:tcW w:w="1846" w:type="dxa"/>
            <w:vAlign w:val="bottom"/>
          </w:tcPr>
          <w:p w14:paraId="4EF284CC" w14:textId="58224721" w:rsidR="00D727B7" w:rsidRPr="00D727B7" w:rsidRDefault="00D727B7" w:rsidP="00D727B7">
            <w:pPr>
              <w:pStyle w:val="ConsPlusNormal"/>
              <w:rPr>
                <w:rFonts w:asciiTheme="minorHAnsi" w:hAnsiTheme="minorHAnsi" w:cstheme="minorHAnsi"/>
              </w:rPr>
            </w:pPr>
            <w:r w:rsidRPr="00D727B7">
              <w:rPr>
                <w:color w:val="000000"/>
                <w:szCs w:val="22"/>
              </w:rPr>
              <w:t>-3,52%</w:t>
            </w:r>
          </w:p>
        </w:tc>
      </w:tr>
      <w:tr w:rsidR="00D727B7" w:rsidRPr="00C50091" w14:paraId="61586E32" w14:textId="77777777" w:rsidTr="00330A60">
        <w:tc>
          <w:tcPr>
            <w:tcW w:w="4365" w:type="dxa"/>
            <w:vMerge/>
          </w:tcPr>
          <w:p w14:paraId="6D68E732" w14:textId="77777777" w:rsidR="00D727B7" w:rsidRPr="003B455E" w:rsidRDefault="00D727B7" w:rsidP="00D727B7">
            <w:pPr>
              <w:rPr>
                <w:rFonts w:cstheme="minorHAnsi"/>
              </w:rPr>
            </w:pPr>
          </w:p>
        </w:tc>
        <w:tc>
          <w:tcPr>
            <w:tcW w:w="1380" w:type="dxa"/>
            <w:vAlign w:val="bottom"/>
          </w:tcPr>
          <w:p w14:paraId="6C7A6518" w14:textId="77777777" w:rsidR="00D727B7" w:rsidRPr="00D727B7" w:rsidRDefault="00D727B7" w:rsidP="00D727B7">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45DD2374" w:rsidR="00D727B7" w:rsidRPr="00D727B7" w:rsidRDefault="00D727B7" w:rsidP="00D727B7">
            <w:pPr>
              <w:pStyle w:val="ConsPlusNormal"/>
              <w:rPr>
                <w:rFonts w:asciiTheme="minorHAnsi" w:hAnsiTheme="minorHAnsi" w:cstheme="minorHAnsi"/>
              </w:rPr>
            </w:pPr>
            <w:r w:rsidRPr="00D727B7">
              <w:rPr>
                <w:color w:val="000000"/>
                <w:szCs w:val="22"/>
              </w:rPr>
              <w:t>14,69%</w:t>
            </w:r>
          </w:p>
        </w:tc>
        <w:tc>
          <w:tcPr>
            <w:tcW w:w="1846" w:type="dxa"/>
            <w:vAlign w:val="bottom"/>
          </w:tcPr>
          <w:p w14:paraId="4946C1EE" w14:textId="12E888D9" w:rsidR="00D727B7" w:rsidRPr="00D727B7" w:rsidRDefault="00D727B7" w:rsidP="00D727B7">
            <w:pPr>
              <w:pStyle w:val="ConsPlusNormal"/>
              <w:rPr>
                <w:rFonts w:asciiTheme="minorHAnsi" w:hAnsiTheme="minorHAnsi" w:cstheme="minorHAnsi"/>
              </w:rPr>
            </w:pPr>
            <w:r w:rsidRPr="00D727B7">
              <w:rPr>
                <w:color w:val="000000"/>
                <w:szCs w:val="22"/>
              </w:rPr>
              <w:t>-15,75%</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2522C7FA" w:rsidR="007A0DCF" w:rsidRPr="00C50091" w:rsidRDefault="007E4067" w:rsidP="00ED17F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D17F2" w:rsidRPr="00ED17F2">
        <w:rPr>
          <w:rFonts w:cstheme="minorHAnsi"/>
        </w:rPr>
        <w:t>231</w:t>
      </w:r>
      <w:r w:rsidR="00ED17F2">
        <w:rPr>
          <w:rFonts w:cstheme="minorHAnsi"/>
        </w:rPr>
        <w:t xml:space="preserve"> </w:t>
      </w:r>
      <w:r w:rsidR="00ED17F2" w:rsidRPr="00ED17F2">
        <w:rPr>
          <w:rFonts w:cstheme="minorHAnsi"/>
        </w:rPr>
        <w:t>729,66</w:t>
      </w:r>
      <w:r w:rsidR="004E290B" w:rsidRPr="004E290B">
        <w:rPr>
          <w:rFonts w:cstheme="minorHAnsi"/>
        </w:rPr>
        <w:t> </w:t>
      </w:r>
      <w:r w:rsidRPr="00C50091">
        <w:rPr>
          <w:rFonts w:cstheme="minorHAnsi"/>
        </w:rPr>
        <w:t>рублей.</w:t>
      </w:r>
    </w:p>
    <w:p w14:paraId="2FE68D87" w14:textId="680CC6CD" w:rsidR="007A0DCF" w:rsidRPr="00C50091" w:rsidRDefault="007A0DCF" w:rsidP="00ED17F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D17F2" w:rsidRPr="00ED17F2">
        <w:rPr>
          <w:rFonts w:cstheme="minorHAnsi"/>
        </w:rPr>
        <w:t>252</w:t>
      </w:r>
      <w:r w:rsidR="00ED17F2">
        <w:rPr>
          <w:rFonts w:cstheme="minorHAnsi"/>
        </w:rPr>
        <w:t> </w:t>
      </w:r>
      <w:r w:rsidR="00ED17F2" w:rsidRPr="00ED17F2">
        <w:rPr>
          <w:rFonts w:cstheme="minorHAnsi"/>
        </w:rPr>
        <w:t>121</w:t>
      </w:r>
      <w:r w:rsidR="00ED17F2">
        <w:rPr>
          <w:rFonts w:cstheme="minorHAnsi"/>
        </w:rPr>
        <w:t xml:space="preserve"> </w:t>
      </w:r>
      <w:r w:rsidR="00ED17F2" w:rsidRPr="00ED17F2">
        <w:rPr>
          <w:rFonts w:cstheme="minorHAnsi"/>
        </w:rPr>
        <w:t>872,23</w:t>
      </w:r>
      <w:r w:rsidR="00AD7BE1">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24F04"/>
    <w:rsid w:val="00141F24"/>
    <w:rsid w:val="0014375D"/>
    <w:rsid w:val="001743E3"/>
    <w:rsid w:val="00176E79"/>
    <w:rsid w:val="001858EA"/>
    <w:rsid w:val="00190669"/>
    <w:rsid w:val="00193978"/>
    <w:rsid w:val="00197FD5"/>
    <w:rsid w:val="001E0BFB"/>
    <w:rsid w:val="001F2DEC"/>
    <w:rsid w:val="001F3FB3"/>
    <w:rsid w:val="001F6772"/>
    <w:rsid w:val="0021055B"/>
    <w:rsid w:val="00220CAA"/>
    <w:rsid w:val="00246951"/>
    <w:rsid w:val="00250632"/>
    <w:rsid w:val="0029141E"/>
    <w:rsid w:val="002A5C53"/>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37E1B"/>
    <w:rsid w:val="00AA1555"/>
    <w:rsid w:val="00AA2F5E"/>
    <w:rsid w:val="00AD2AFD"/>
    <w:rsid w:val="00AD7BE1"/>
    <w:rsid w:val="00AE0913"/>
    <w:rsid w:val="00AF0868"/>
    <w:rsid w:val="00B15310"/>
    <w:rsid w:val="00B54044"/>
    <w:rsid w:val="00B83448"/>
    <w:rsid w:val="00B83893"/>
    <w:rsid w:val="00C45B63"/>
    <w:rsid w:val="00C50091"/>
    <w:rsid w:val="00C75DF9"/>
    <w:rsid w:val="00C8383C"/>
    <w:rsid w:val="00C95586"/>
    <w:rsid w:val="00D627DA"/>
    <w:rsid w:val="00D727B7"/>
    <w:rsid w:val="00DA0098"/>
    <w:rsid w:val="00DD5572"/>
    <w:rsid w:val="00DD7E63"/>
    <w:rsid w:val="00E056B6"/>
    <w:rsid w:val="00E365EB"/>
    <w:rsid w:val="00E41CFF"/>
    <w:rsid w:val="00E4575A"/>
    <w:rsid w:val="00E60A29"/>
    <w:rsid w:val="00E66B06"/>
    <w:rsid w:val="00E90040"/>
    <w:rsid w:val="00E95855"/>
    <w:rsid w:val="00EA2870"/>
    <w:rsid w:val="00EC496E"/>
    <w:rsid w:val="00EC4FE9"/>
    <w:rsid w:val="00ED17F2"/>
    <w:rsid w:val="00EF6BFF"/>
    <w:rsid w:val="00F4029F"/>
    <w:rsid w:val="00F47816"/>
    <w:rsid w:val="00F571C3"/>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262B8-FAF8-43A0-A2D8-64CBE878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59</cp:revision>
  <cp:lastPrinted>2021-09-07T11:44:00Z</cp:lastPrinted>
  <dcterms:created xsi:type="dcterms:W3CDTF">2021-10-07T10:15:00Z</dcterms:created>
  <dcterms:modified xsi:type="dcterms:W3CDTF">2023-12-11T08:12:00Z</dcterms:modified>
</cp:coreProperties>
</file>