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034C2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755BD">
              <w:t>38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C728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C7288" w:rsidRDefault="00BC7288" w:rsidP="00BC72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8,26</w:t>
                  </w:r>
                </w:p>
              </w:tc>
            </w:tr>
            <w:tr w:rsidR="00BC7288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C7288" w:rsidRDefault="00BC7288" w:rsidP="00BC72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8,22</w:t>
                  </w:r>
                </w:p>
              </w:tc>
            </w:tr>
            <w:tr w:rsidR="00BC728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C7288" w:rsidRDefault="00BC7288" w:rsidP="00BC72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8,20</w:t>
                  </w:r>
                </w:p>
              </w:tc>
            </w:tr>
            <w:tr w:rsidR="00BC7288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BC7288" w:rsidRDefault="00BC7288" w:rsidP="00BC72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7,95</w:t>
                  </w:r>
                </w:p>
              </w:tc>
            </w:tr>
            <w:tr w:rsidR="00BC7288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BC7288" w:rsidRDefault="00BC7288" w:rsidP="00BC728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BC7288" w:rsidRDefault="00BC7288" w:rsidP="00BC72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F019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F0199" w:rsidRPr="00250C76" w:rsidRDefault="00EF0199" w:rsidP="00EF01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F0199" w:rsidRPr="00FC6A6C" w:rsidRDefault="00EF0199" w:rsidP="00EF01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40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EF0199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F0199" w:rsidRPr="00250C76" w:rsidRDefault="00EF0199" w:rsidP="00EF01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F0199" w:rsidRPr="00FC6A6C" w:rsidRDefault="00EF0199" w:rsidP="00EF01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</w:tr>
            <w:tr w:rsidR="00EF019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F0199" w:rsidRPr="00250C76" w:rsidRDefault="00EF0199" w:rsidP="00EF01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F0199" w:rsidRPr="00FC6A6C" w:rsidRDefault="00EF0199" w:rsidP="00EF01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</w:tr>
            <w:tr w:rsidR="00EF0199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F0199" w:rsidRPr="00250C76" w:rsidRDefault="00EF0199" w:rsidP="00EF01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F0199" w:rsidRPr="00FC6A6C" w:rsidRDefault="00EF0199" w:rsidP="00EF01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15,9%</w:t>
                  </w:r>
                </w:p>
              </w:tc>
            </w:tr>
            <w:tr w:rsidR="00EF019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F0199" w:rsidRPr="00250C76" w:rsidRDefault="00EF0199" w:rsidP="00EF019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F0199" w:rsidRPr="00FC6A6C" w:rsidRDefault="00EF0199" w:rsidP="00EF019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F0199" w:rsidRDefault="00EF0199" w:rsidP="00EF019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40,1%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5745E">
              <w:rPr>
                <w:b/>
              </w:rPr>
              <w:t>170,54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34C8A">
              <w:rPr>
                <w:b/>
              </w:rPr>
              <w:t>7 705 611 016,7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55BD"/>
    <w:rsid w:val="00377AA2"/>
    <w:rsid w:val="00381AA8"/>
    <w:rsid w:val="00396F86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504D4"/>
    <w:rsid w:val="00B703A5"/>
    <w:rsid w:val="00BA12BE"/>
    <w:rsid w:val="00BA3646"/>
    <w:rsid w:val="00BC0CE6"/>
    <w:rsid w:val="00BC7288"/>
    <w:rsid w:val="00BF322F"/>
    <w:rsid w:val="00BF3421"/>
    <w:rsid w:val="00C034C2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0199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31F1A4F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2812-999C-4D56-B038-2322B423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2023-03-22T13:46:00Z</dcterms:created>
  <dcterms:modified xsi:type="dcterms:W3CDTF">2024-02-08T15:07:00Z</dcterms:modified>
</cp:coreProperties>
</file>