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A4880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4D689B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  <w:bookmarkEnd w:id="0"/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6752E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752E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752E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752EC" w:rsidRPr="00250C76" w:rsidRDefault="006752EC" w:rsidP="006752E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752EC" w:rsidRPr="00FC6A6C" w:rsidRDefault="006752EC" w:rsidP="006752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6752EC" w:rsidRDefault="006752EC" w:rsidP="006752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-70,9%</w:t>
                  </w:r>
                </w:p>
              </w:tc>
            </w:tr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397FEA">
              <w:rPr>
                <w:b/>
              </w:rPr>
              <w:t>585,1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97996">
              <w:rPr>
                <w:b/>
              </w:rPr>
              <w:t>3 527 984 082,06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770BB"/>
    <w:rsid w:val="0019252C"/>
    <w:rsid w:val="0019376B"/>
    <w:rsid w:val="001A3F7F"/>
    <w:rsid w:val="001A7B28"/>
    <w:rsid w:val="001B14E5"/>
    <w:rsid w:val="001B1A9F"/>
    <w:rsid w:val="001B35A6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4D689B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600320"/>
    <w:rsid w:val="00605F31"/>
    <w:rsid w:val="00615639"/>
    <w:rsid w:val="00631387"/>
    <w:rsid w:val="0066047B"/>
    <w:rsid w:val="006752EC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72EB"/>
    <w:rsid w:val="008C1410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DF09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4D33-6C2F-45FB-8B46-4D4011A2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2023-03-22T13:19:00Z</dcterms:created>
  <dcterms:modified xsi:type="dcterms:W3CDTF">2024-02-08T15:12:00Z</dcterms:modified>
</cp:coreProperties>
</file>