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61F016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50CA2">
        <w:rPr>
          <w:rFonts w:cstheme="minorHAnsi"/>
        </w:rPr>
        <w:t>2</w:t>
      </w:r>
      <w:r w:rsidR="00DB6B47">
        <w:rPr>
          <w:rFonts w:cstheme="minorHAnsi"/>
        </w:rPr>
        <w:t>7</w:t>
      </w:r>
      <w:r w:rsidR="00986649" w:rsidRPr="002A6763">
        <w:rPr>
          <w:rFonts w:cstheme="minorHAnsi"/>
        </w:rPr>
        <w:t>.</w:t>
      </w:r>
      <w:r w:rsidR="00860277">
        <w:rPr>
          <w:rFonts w:cstheme="minorHAnsi"/>
        </w:rPr>
        <w:t>0</w:t>
      </w:r>
      <w:r w:rsidR="00DB6B47">
        <w:rPr>
          <w:rFonts w:cstheme="minorHAnsi"/>
        </w:rPr>
        <w:t>4</w:t>
      </w:r>
      <w:r w:rsidR="00986649" w:rsidRPr="002A6763">
        <w:rPr>
          <w:rFonts w:cstheme="minorHAnsi"/>
        </w:rPr>
        <w:t>.202</w:t>
      </w:r>
      <w:r w:rsidR="0086027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BA6DE9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236BDD">
        <w:t>7</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164C2CB6" w:rsidR="00BF5D67" w:rsidRPr="006D6CD8" w:rsidRDefault="00236BDD" w:rsidP="00236BDD">
            <w:pPr>
              <w:spacing w:line="276" w:lineRule="auto"/>
              <w:jc w:val="center"/>
              <w:rPr>
                <w:rFonts w:cstheme="minorHAnsi"/>
              </w:rPr>
            </w:pPr>
            <w:r>
              <w:rPr>
                <w:rFonts w:cstheme="minorHAnsi"/>
              </w:rPr>
              <w:t>76</w:t>
            </w:r>
            <w:r w:rsidR="006D6CD8" w:rsidRPr="006D6CD8">
              <w:rPr>
                <w:rFonts w:cstheme="minorHAnsi"/>
              </w:rPr>
              <w:t>,</w:t>
            </w:r>
            <w:r>
              <w:rPr>
                <w:rFonts w:cstheme="minorHAnsi"/>
              </w:rPr>
              <w:t>92</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7A3439CE" w:rsidR="00A52C36" w:rsidRPr="006D6CD8" w:rsidRDefault="0075392E" w:rsidP="00236BDD">
            <w:pPr>
              <w:spacing w:line="276" w:lineRule="auto"/>
              <w:jc w:val="center"/>
              <w:rPr>
                <w:rFonts w:cstheme="minorHAnsi"/>
              </w:rPr>
            </w:pPr>
            <w:r>
              <w:rPr>
                <w:rFonts w:cstheme="minorHAnsi"/>
              </w:rPr>
              <w:lastRenderedPageBreak/>
              <w:t>8</w:t>
            </w:r>
            <w:r w:rsidR="006D6CD8" w:rsidRPr="006D6CD8">
              <w:rPr>
                <w:rFonts w:cstheme="minorHAnsi"/>
              </w:rPr>
              <w:t>,</w:t>
            </w:r>
            <w:r w:rsidR="00236BDD">
              <w:rPr>
                <w:rFonts w:cstheme="minorHAnsi"/>
              </w:rPr>
              <w:t>01</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72DBA9B7" w:rsidR="005C0AFF" w:rsidRPr="006D6CD8" w:rsidRDefault="00236BDD" w:rsidP="00236BDD">
            <w:pPr>
              <w:spacing w:line="276" w:lineRule="auto"/>
              <w:jc w:val="center"/>
              <w:rPr>
                <w:rFonts w:cstheme="minorHAnsi"/>
              </w:rPr>
            </w:pPr>
            <w:r>
              <w:rPr>
                <w:rFonts w:cstheme="minorHAnsi"/>
              </w:rPr>
              <w:t>4</w:t>
            </w:r>
            <w:r w:rsidR="006D6CD8" w:rsidRPr="006D6CD8">
              <w:rPr>
                <w:rFonts w:cstheme="minorHAnsi"/>
              </w:rPr>
              <w:t>,</w:t>
            </w:r>
            <w:r>
              <w:rPr>
                <w:rFonts w:cstheme="minorHAnsi"/>
              </w:rPr>
              <w:t>26</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59555681"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sidR="00236BDD">
              <w:rPr>
                <w:rFonts w:cstheme="minorHAnsi"/>
              </w:rPr>
              <w:t>73</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55FE0DBB" w:rsidR="00236BDD" w:rsidRPr="006D6CD8" w:rsidRDefault="00236BDD" w:rsidP="00236BDD">
            <w:pPr>
              <w:spacing w:line="276" w:lineRule="auto"/>
              <w:rPr>
                <w:rFonts w:cstheme="minorHAnsi"/>
              </w:rPr>
            </w:pPr>
            <w:r w:rsidRPr="006D6CD8">
              <w:rPr>
                <w:rFonts w:cstheme="minorHAnsi"/>
              </w:rPr>
              <w:t>Депозит АО «АЛЬФА-БАНК»</w:t>
            </w:r>
          </w:p>
        </w:tc>
        <w:tc>
          <w:tcPr>
            <w:tcW w:w="2829" w:type="dxa"/>
          </w:tcPr>
          <w:p w14:paraId="22DED1DD" w14:textId="0B057984" w:rsidR="00236BDD" w:rsidRPr="006D6CD8" w:rsidRDefault="00236BDD" w:rsidP="00236BDD">
            <w:pPr>
              <w:spacing w:line="276" w:lineRule="auto"/>
              <w:jc w:val="center"/>
              <w:rPr>
                <w:rFonts w:cstheme="minorHAnsi"/>
              </w:rPr>
            </w:pPr>
            <w:r>
              <w:rPr>
                <w:rFonts w:cstheme="minorHAnsi"/>
              </w:rPr>
              <w:t>2,65</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842ADC">
        <w:tblPrEx>
          <w:tblCellMar>
            <w:left w:w="108" w:type="dxa"/>
            <w:right w:w="108" w:type="dxa"/>
          </w:tblCellMar>
        </w:tblPrEx>
        <w:trPr>
          <w:trHeight w:val="1074"/>
        </w:trPr>
        <w:tc>
          <w:tcPr>
            <w:tcW w:w="4365" w:type="dxa"/>
            <w:vMerge w:val="restart"/>
            <w:vAlign w:val="center"/>
          </w:tcPr>
          <w:p w14:paraId="66CBF915" w14:textId="7AE3A4E4" w:rsidR="008D510F" w:rsidRPr="003B455E" w:rsidRDefault="00842ADC" w:rsidP="00526694">
            <w:pPr>
              <w:pStyle w:val="ConsPlusNormal"/>
              <w:jc w:val="center"/>
              <w:rPr>
                <w:rFonts w:asciiTheme="minorHAnsi" w:hAnsiTheme="minorHAnsi" w:cstheme="minorHAnsi"/>
              </w:rPr>
            </w:pPr>
            <w:r>
              <w:rPr>
                <w:noProof/>
              </w:rPr>
              <w:drawing>
                <wp:inline distT="0" distB="0" distL="0" distR="0" wp14:anchorId="0A39B72B" wp14:editId="77DECCEA">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7C9A23B3" w14:textId="77777777" w:rsidR="005055A1" w:rsidRDefault="00B16FEE" w:rsidP="005055A1">
            <w:pPr>
              <w:pStyle w:val="ConsPlusNormal"/>
              <w:ind w:left="283"/>
              <w:rPr>
                <w:rFonts w:asciiTheme="minorHAnsi" w:hAnsiTheme="minorHAnsi" w:cstheme="minorHAnsi"/>
              </w:rPr>
            </w:pPr>
            <w:r w:rsidRPr="0004637F">
              <w:rPr>
                <w:rFonts w:asciiTheme="minorHAnsi" w:hAnsiTheme="minorHAnsi" w:cstheme="minorHAnsi"/>
              </w:rPr>
              <w:t>инфляции</w:t>
            </w:r>
            <w:r w:rsidR="005055A1">
              <w:rPr>
                <w:rFonts w:asciiTheme="minorHAnsi" w:hAnsiTheme="minorHAnsi" w:cstheme="minorHAnsi"/>
              </w:rPr>
              <w:t>*</w:t>
            </w:r>
          </w:p>
          <w:p w14:paraId="377B7C46" w14:textId="2F972B5E" w:rsidR="008D510F" w:rsidRPr="0004637F" w:rsidRDefault="005055A1" w:rsidP="00F853EB">
            <w:pPr>
              <w:pStyle w:val="ConsPlusNormal"/>
              <w:ind w:left="283"/>
              <w:rPr>
                <w:rFonts w:asciiTheme="minorHAnsi" w:hAnsiTheme="minorHAnsi" w:cstheme="minorHAnsi"/>
              </w:rPr>
            </w:pPr>
            <w:r>
              <w:rPr>
                <w:rFonts w:cstheme="minorHAnsi"/>
                <w:sz w:val="12"/>
                <w:szCs w:val="12"/>
              </w:rPr>
              <w:t xml:space="preserve">*(использованы данные </w:t>
            </w:r>
            <w:r w:rsidR="00E50CA2" w:rsidRPr="00EB78B5">
              <w:rPr>
                <w:rFonts w:asciiTheme="minorHAnsi" w:hAnsiTheme="minorHAnsi" w:cstheme="minorHAnsi"/>
                <w:sz w:val="12"/>
                <w:szCs w:val="12"/>
              </w:rPr>
              <w:t xml:space="preserve">за </w:t>
            </w:r>
            <w:r w:rsidR="00F853EB">
              <w:rPr>
                <w:rFonts w:cstheme="minorHAnsi"/>
                <w:sz w:val="12"/>
                <w:szCs w:val="12"/>
              </w:rPr>
              <w:t>март</w:t>
            </w:r>
            <w:r w:rsidR="00890CD9">
              <w:rPr>
                <w:rFonts w:cstheme="minorHAnsi"/>
                <w:sz w:val="12"/>
                <w:szCs w:val="12"/>
              </w:rPr>
              <w:t xml:space="preserve"> </w:t>
            </w:r>
            <w:r w:rsidR="00E50CA2" w:rsidRPr="00EB78B5">
              <w:rPr>
                <w:rFonts w:asciiTheme="minorHAnsi" w:hAnsiTheme="minorHAnsi" w:cstheme="minorHAnsi"/>
                <w:sz w:val="12"/>
                <w:szCs w:val="12"/>
              </w:rPr>
              <w:t>202</w:t>
            </w:r>
            <w:r w:rsidR="00E50CA2">
              <w:rPr>
                <w:rFonts w:asciiTheme="minorHAnsi" w:hAnsiTheme="minorHAnsi" w:cstheme="minorHAnsi"/>
                <w:sz w:val="12"/>
                <w:szCs w:val="12"/>
              </w:rPr>
              <w:t>4</w:t>
            </w:r>
            <w:r>
              <w:rPr>
                <w:rFonts w:cstheme="minorHAnsi"/>
                <w:sz w:val="12"/>
                <w:szCs w:val="12"/>
              </w:rPr>
              <w:t>)</w:t>
            </w:r>
          </w:p>
        </w:tc>
      </w:tr>
      <w:tr w:rsidR="00234D7E" w:rsidRPr="00C50091" w14:paraId="163F6D42" w14:textId="77777777" w:rsidTr="00717D7C">
        <w:tc>
          <w:tcPr>
            <w:tcW w:w="4365" w:type="dxa"/>
            <w:vMerge/>
          </w:tcPr>
          <w:p w14:paraId="439EA073" w14:textId="77777777" w:rsidR="00234D7E" w:rsidRPr="003B455E" w:rsidRDefault="00234D7E" w:rsidP="00234D7E">
            <w:pPr>
              <w:rPr>
                <w:rFonts w:cstheme="minorHAnsi"/>
              </w:rPr>
            </w:pPr>
            <w:bookmarkStart w:id="0" w:name="_GoBack" w:colFirst="3" w:colLast="3"/>
          </w:p>
        </w:tc>
        <w:tc>
          <w:tcPr>
            <w:tcW w:w="1380" w:type="dxa"/>
            <w:vAlign w:val="bottom"/>
          </w:tcPr>
          <w:p w14:paraId="377E34DE" w14:textId="77777777" w:rsidR="00234D7E" w:rsidRPr="0004637F" w:rsidRDefault="00234D7E" w:rsidP="00234D7E">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0B9650DF" w:rsidR="00234D7E" w:rsidRPr="00236BDD" w:rsidRDefault="00234D7E" w:rsidP="00234D7E">
            <w:pPr>
              <w:pStyle w:val="ConsPlusNormal"/>
              <w:rPr>
                <w:rFonts w:asciiTheme="minorHAnsi" w:hAnsiTheme="minorHAnsi" w:cstheme="minorHAnsi"/>
                <w:highlight w:val="yellow"/>
              </w:rPr>
            </w:pPr>
            <w:r>
              <w:rPr>
                <w:color w:val="000000"/>
                <w:szCs w:val="22"/>
              </w:rPr>
              <w:t>1,80%</w:t>
            </w:r>
          </w:p>
        </w:tc>
        <w:tc>
          <w:tcPr>
            <w:tcW w:w="1846" w:type="dxa"/>
            <w:vAlign w:val="bottom"/>
          </w:tcPr>
          <w:p w14:paraId="5DA42905" w14:textId="0EA5758E" w:rsidR="00234D7E" w:rsidRPr="00236BDD" w:rsidRDefault="00234D7E" w:rsidP="00234D7E">
            <w:pPr>
              <w:pStyle w:val="ConsPlusNormal"/>
              <w:rPr>
                <w:rFonts w:asciiTheme="minorHAnsi" w:hAnsiTheme="minorHAnsi" w:cstheme="minorHAnsi"/>
                <w:color w:val="FF0000"/>
                <w:highlight w:val="yellow"/>
              </w:rPr>
            </w:pPr>
            <w:r>
              <w:rPr>
                <w:color w:val="000000"/>
                <w:szCs w:val="22"/>
              </w:rPr>
              <w:t>1,41%</w:t>
            </w:r>
          </w:p>
        </w:tc>
      </w:tr>
      <w:tr w:rsidR="00234D7E" w:rsidRPr="00C50091" w14:paraId="734DB2DE" w14:textId="77777777" w:rsidTr="00717D7C">
        <w:tc>
          <w:tcPr>
            <w:tcW w:w="4365" w:type="dxa"/>
            <w:vMerge/>
          </w:tcPr>
          <w:p w14:paraId="1A4F3314" w14:textId="77777777" w:rsidR="00234D7E" w:rsidRPr="003B455E" w:rsidRDefault="00234D7E" w:rsidP="00234D7E">
            <w:pPr>
              <w:rPr>
                <w:rFonts w:cstheme="minorHAnsi"/>
              </w:rPr>
            </w:pPr>
          </w:p>
        </w:tc>
        <w:tc>
          <w:tcPr>
            <w:tcW w:w="1380" w:type="dxa"/>
            <w:vAlign w:val="bottom"/>
          </w:tcPr>
          <w:p w14:paraId="6B673F49" w14:textId="77777777" w:rsidR="00234D7E" w:rsidRPr="0004637F" w:rsidRDefault="00234D7E" w:rsidP="00234D7E">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17E1A6A2" w:rsidR="00234D7E" w:rsidRPr="00236BDD" w:rsidRDefault="00234D7E" w:rsidP="00234D7E">
            <w:pPr>
              <w:pStyle w:val="ConsPlusNormal"/>
              <w:rPr>
                <w:rFonts w:asciiTheme="minorHAnsi" w:hAnsiTheme="minorHAnsi" w:cstheme="minorHAnsi"/>
                <w:highlight w:val="yellow"/>
              </w:rPr>
            </w:pPr>
            <w:r>
              <w:rPr>
                <w:color w:val="000000"/>
                <w:szCs w:val="22"/>
              </w:rPr>
              <w:t>6,21%</w:t>
            </w:r>
          </w:p>
        </w:tc>
        <w:tc>
          <w:tcPr>
            <w:tcW w:w="1846" w:type="dxa"/>
            <w:vAlign w:val="bottom"/>
          </w:tcPr>
          <w:p w14:paraId="0A9EC4F7" w14:textId="74B99A8F" w:rsidR="00234D7E" w:rsidRPr="00236BDD" w:rsidRDefault="00234D7E" w:rsidP="00234D7E">
            <w:pPr>
              <w:pStyle w:val="ConsPlusNormal"/>
              <w:rPr>
                <w:rFonts w:asciiTheme="minorHAnsi" w:hAnsiTheme="minorHAnsi" w:cstheme="minorHAnsi"/>
                <w:color w:val="FF0000"/>
                <w:highlight w:val="yellow"/>
              </w:rPr>
            </w:pPr>
            <w:r>
              <w:rPr>
                <w:color w:val="000000"/>
                <w:szCs w:val="22"/>
              </w:rPr>
              <w:t>3,92%</w:t>
            </w:r>
          </w:p>
        </w:tc>
      </w:tr>
      <w:tr w:rsidR="00234D7E" w:rsidRPr="00C50091" w14:paraId="2D189623" w14:textId="77777777" w:rsidTr="00717D7C">
        <w:tc>
          <w:tcPr>
            <w:tcW w:w="4365" w:type="dxa"/>
            <w:vMerge/>
          </w:tcPr>
          <w:p w14:paraId="06D3E770" w14:textId="77777777" w:rsidR="00234D7E" w:rsidRPr="003B455E" w:rsidRDefault="00234D7E" w:rsidP="00234D7E">
            <w:pPr>
              <w:rPr>
                <w:rFonts w:cstheme="minorHAnsi"/>
              </w:rPr>
            </w:pPr>
          </w:p>
        </w:tc>
        <w:tc>
          <w:tcPr>
            <w:tcW w:w="1380" w:type="dxa"/>
            <w:vAlign w:val="bottom"/>
          </w:tcPr>
          <w:p w14:paraId="0A625FAD" w14:textId="77777777" w:rsidR="00234D7E" w:rsidRPr="0004637F" w:rsidRDefault="00234D7E" w:rsidP="00234D7E">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2868B8A7" w:rsidR="00234D7E" w:rsidRPr="00236BDD" w:rsidRDefault="00234D7E" w:rsidP="00234D7E">
            <w:pPr>
              <w:pStyle w:val="ConsPlusNormal"/>
              <w:rPr>
                <w:color w:val="000000"/>
                <w:szCs w:val="22"/>
                <w:highlight w:val="yellow"/>
              </w:rPr>
            </w:pPr>
            <w:r>
              <w:rPr>
                <w:color w:val="000000"/>
                <w:szCs w:val="22"/>
              </w:rPr>
              <w:t>15,12%</w:t>
            </w:r>
          </w:p>
        </w:tc>
        <w:tc>
          <w:tcPr>
            <w:tcW w:w="1846" w:type="dxa"/>
            <w:vAlign w:val="bottom"/>
          </w:tcPr>
          <w:p w14:paraId="5A1631C8" w14:textId="22E7A5DA" w:rsidR="00234D7E" w:rsidRPr="00236BDD" w:rsidRDefault="00234D7E" w:rsidP="00234D7E">
            <w:pPr>
              <w:pStyle w:val="ConsPlusNormal"/>
              <w:rPr>
                <w:color w:val="000000"/>
                <w:szCs w:val="22"/>
                <w:highlight w:val="yellow"/>
              </w:rPr>
            </w:pPr>
            <w:r>
              <w:rPr>
                <w:color w:val="000000"/>
                <w:szCs w:val="22"/>
              </w:rPr>
              <w:t>10,43%</w:t>
            </w:r>
          </w:p>
        </w:tc>
      </w:tr>
      <w:tr w:rsidR="00234D7E" w:rsidRPr="00C50091" w14:paraId="00022598" w14:textId="77777777" w:rsidTr="00717D7C">
        <w:tc>
          <w:tcPr>
            <w:tcW w:w="4365" w:type="dxa"/>
            <w:vMerge/>
          </w:tcPr>
          <w:p w14:paraId="23447C1B" w14:textId="77777777" w:rsidR="00234D7E" w:rsidRPr="003B455E" w:rsidRDefault="00234D7E" w:rsidP="00234D7E">
            <w:pPr>
              <w:rPr>
                <w:rFonts w:cstheme="minorHAnsi"/>
              </w:rPr>
            </w:pPr>
          </w:p>
        </w:tc>
        <w:tc>
          <w:tcPr>
            <w:tcW w:w="1380" w:type="dxa"/>
            <w:vAlign w:val="bottom"/>
          </w:tcPr>
          <w:p w14:paraId="1559E4EA" w14:textId="77777777" w:rsidR="00234D7E" w:rsidRPr="0004637F" w:rsidRDefault="00234D7E" w:rsidP="00234D7E">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65F74A24" w:rsidR="00234D7E" w:rsidRPr="00236BDD" w:rsidRDefault="00234D7E" w:rsidP="00234D7E">
            <w:pPr>
              <w:pStyle w:val="ConsPlusNormal"/>
              <w:rPr>
                <w:rFonts w:asciiTheme="minorHAnsi" w:hAnsiTheme="minorHAnsi" w:cstheme="minorHAnsi"/>
                <w:highlight w:val="yellow"/>
              </w:rPr>
            </w:pPr>
            <w:r>
              <w:rPr>
                <w:color w:val="000000"/>
                <w:szCs w:val="22"/>
              </w:rPr>
              <w:t>40,71%</w:t>
            </w:r>
          </w:p>
        </w:tc>
        <w:tc>
          <w:tcPr>
            <w:tcW w:w="1846" w:type="dxa"/>
            <w:vAlign w:val="bottom"/>
          </w:tcPr>
          <w:p w14:paraId="4EF284CC" w14:textId="406C5275" w:rsidR="00234D7E" w:rsidRPr="00236BDD" w:rsidRDefault="00234D7E" w:rsidP="00234D7E">
            <w:pPr>
              <w:pStyle w:val="ConsPlusNormal"/>
              <w:rPr>
                <w:rFonts w:asciiTheme="minorHAnsi" w:hAnsiTheme="minorHAnsi" w:cstheme="minorHAnsi"/>
                <w:color w:val="FF0000"/>
                <w:highlight w:val="yellow"/>
              </w:rPr>
            </w:pPr>
            <w:r>
              <w:rPr>
                <w:color w:val="000000"/>
                <w:szCs w:val="22"/>
              </w:rPr>
              <w:t>33,02%</w:t>
            </w:r>
          </w:p>
        </w:tc>
      </w:tr>
      <w:tr w:rsidR="00234D7E" w:rsidRPr="00C50091" w14:paraId="61586E32" w14:textId="77777777" w:rsidTr="00717D7C">
        <w:tc>
          <w:tcPr>
            <w:tcW w:w="4365" w:type="dxa"/>
            <w:vMerge/>
          </w:tcPr>
          <w:p w14:paraId="6D68E732" w14:textId="77777777" w:rsidR="00234D7E" w:rsidRPr="003B455E" w:rsidRDefault="00234D7E" w:rsidP="00234D7E">
            <w:pPr>
              <w:rPr>
                <w:rFonts w:cstheme="minorHAnsi"/>
              </w:rPr>
            </w:pPr>
          </w:p>
        </w:tc>
        <w:tc>
          <w:tcPr>
            <w:tcW w:w="1380" w:type="dxa"/>
            <w:vAlign w:val="bottom"/>
          </w:tcPr>
          <w:p w14:paraId="6C7A6518" w14:textId="77777777" w:rsidR="00234D7E" w:rsidRPr="0004637F" w:rsidRDefault="00234D7E" w:rsidP="00234D7E">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02222BBF" w:rsidR="00234D7E" w:rsidRPr="00236BDD" w:rsidRDefault="00234D7E" w:rsidP="00234D7E">
            <w:pPr>
              <w:pStyle w:val="ConsPlusNormal"/>
              <w:rPr>
                <w:rFonts w:asciiTheme="minorHAnsi" w:hAnsiTheme="minorHAnsi" w:cstheme="minorHAnsi"/>
                <w:highlight w:val="yellow"/>
              </w:rPr>
            </w:pPr>
            <w:r>
              <w:rPr>
                <w:color w:val="000000"/>
                <w:szCs w:val="22"/>
              </w:rPr>
              <w:t>98,82%</w:t>
            </w:r>
          </w:p>
        </w:tc>
        <w:tc>
          <w:tcPr>
            <w:tcW w:w="1846" w:type="dxa"/>
            <w:vAlign w:val="bottom"/>
          </w:tcPr>
          <w:p w14:paraId="4946C1EE" w14:textId="303B00B0" w:rsidR="00234D7E" w:rsidRPr="00236BDD" w:rsidRDefault="00234D7E" w:rsidP="00234D7E">
            <w:pPr>
              <w:pStyle w:val="ConsPlusNormal"/>
              <w:rPr>
                <w:rFonts w:asciiTheme="minorHAnsi" w:hAnsiTheme="minorHAnsi" w:cstheme="minorHAnsi"/>
                <w:color w:val="FF0000"/>
                <w:highlight w:val="yellow"/>
              </w:rPr>
            </w:pPr>
            <w:r>
              <w:rPr>
                <w:color w:val="000000"/>
                <w:szCs w:val="22"/>
              </w:rPr>
              <w:t>68,74%</w:t>
            </w:r>
          </w:p>
        </w:tc>
      </w:tr>
      <w:tr w:rsidR="00234D7E" w:rsidRPr="00C50091" w14:paraId="23E49679" w14:textId="77777777" w:rsidTr="00311FAE">
        <w:tc>
          <w:tcPr>
            <w:tcW w:w="4365" w:type="dxa"/>
            <w:vMerge/>
          </w:tcPr>
          <w:p w14:paraId="18885D97" w14:textId="77777777" w:rsidR="00234D7E" w:rsidRPr="003B455E" w:rsidRDefault="00234D7E" w:rsidP="00234D7E">
            <w:pPr>
              <w:pStyle w:val="ConsPlusNormal"/>
              <w:rPr>
                <w:rFonts w:asciiTheme="minorHAnsi" w:hAnsiTheme="minorHAnsi" w:cstheme="minorHAnsi"/>
              </w:rPr>
            </w:pPr>
          </w:p>
        </w:tc>
        <w:tc>
          <w:tcPr>
            <w:tcW w:w="1380" w:type="dxa"/>
            <w:vAlign w:val="bottom"/>
          </w:tcPr>
          <w:p w14:paraId="427B3323" w14:textId="77777777" w:rsidR="00234D7E" w:rsidRPr="0004637F" w:rsidRDefault="00234D7E" w:rsidP="00234D7E">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1756F84E" w:rsidR="00234D7E" w:rsidRPr="00236BDD" w:rsidRDefault="00234D7E" w:rsidP="00234D7E">
            <w:pPr>
              <w:pStyle w:val="ConsPlusNormal"/>
              <w:rPr>
                <w:rFonts w:asciiTheme="minorHAnsi" w:hAnsiTheme="minorHAnsi" w:cstheme="minorHAnsi"/>
                <w:highlight w:val="yellow"/>
              </w:rPr>
            </w:pPr>
            <w:r>
              <w:rPr>
                <w:color w:val="000000"/>
                <w:szCs w:val="22"/>
              </w:rPr>
              <w:t>147,84%</w:t>
            </w:r>
          </w:p>
        </w:tc>
        <w:tc>
          <w:tcPr>
            <w:tcW w:w="1846" w:type="dxa"/>
            <w:vAlign w:val="bottom"/>
          </w:tcPr>
          <w:p w14:paraId="529BB3CB" w14:textId="38C5F25F" w:rsidR="00234D7E" w:rsidRPr="00236BDD" w:rsidRDefault="00234D7E" w:rsidP="00234D7E">
            <w:pPr>
              <w:pStyle w:val="ConsPlusNormal"/>
              <w:rPr>
                <w:rFonts w:asciiTheme="minorHAnsi" w:hAnsiTheme="minorHAnsi" w:cstheme="minorHAnsi"/>
                <w:highlight w:val="yellow"/>
              </w:rPr>
            </w:pPr>
            <w:r>
              <w:rPr>
                <w:color w:val="000000"/>
                <w:szCs w:val="22"/>
              </w:rPr>
              <w:t>106,73%</w:t>
            </w:r>
          </w:p>
        </w:tc>
      </w:tr>
      <w:bookmarkEnd w:id="0"/>
    </w:tbl>
    <w:p w14:paraId="136D627F" w14:textId="77777777" w:rsidR="004F6824" w:rsidRPr="00C50091" w:rsidRDefault="004F6824" w:rsidP="007E2A89">
      <w:pPr>
        <w:pStyle w:val="a3"/>
        <w:spacing w:line="276" w:lineRule="auto"/>
        <w:rPr>
          <w:rFonts w:cstheme="minorHAnsi"/>
        </w:rPr>
      </w:pPr>
    </w:p>
    <w:p w14:paraId="66686100" w14:textId="3E4059FD" w:rsidR="007A0DCF" w:rsidRPr="00C50091" w:rsidRDefault="007E4067" w:rsidP="00236BD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36BDD" w:rsidRPr="00236BDD">
        <w:rPr>
          <w:rFonts w:cstheme="minorHAnsi"/>
        </w:rPr>
        <w:t>1 134,60</w:t>
      </w:r>
      <w:r w:rsidR="00236BDD">
        <w:rPr>
          <w:rFonts w:cstheme="minorHAnsi"/>
        </w:rPr>
        <w:t xml:space="preserve"> </w:t>
      </w:r>
      <w:r w:rsidRPr="00C50091">
        <w:rPr>
          <w:rFonts w:cstheme="minorHAnsi"/>
        </w:rPr>
        <w:t>рублей.</w:t>
      </w:r>
    </w:p>
    <w:p w14:paraId="59CB4D01" w14:textId="245D2A4D" w:rsidR="007F4701" w:rsidRPr="007F4701" w:rsidRDefault="007A0DCF" w:rsidP="00236BDD">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236BDD" w:rsidRPr="00236BDD">
        <w:rPr>
          <w:rFonts w:cstheme="minorHAnsi"/>
        </w:rPr>
        <w:t>147</w:t>
      </w:r>
      <w:r w:rsidR="00236BDD">
        <w:rPr>
          <w:rFonts w:cstheme="minorHAnsi"/>
        </w:rPr>
        <w:t> </w:t>
      </w:r>
      <w:r w:rsidR="00236BDD" w:rsidRPr="00236BDD">
        <w:rPr>
          <w:rFonts w:cstheme="minorHAnsi"/>
        </w:rPr>
        <w:t>637</w:t>
      </w:r>
      <w:r w:rsidR="00236BDD">
        <w:rPr>
          <w:rFonts w:cstheme="minorHAnsi"/>
        </w:rPr>
        <w:t xml:space="preserve"> </w:t>
      </w:r>
      <w:r w:rsidR="00236BDD" w:rsidRPr="00236BDD">
        <w:rPr>
          <w:rFonts w:cstheme="minorHAnsi"/>
        </w:rPr>
        <w:t>012,48</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637F"/>
    <w:rsid w:val="000643EA"/>
    <w:rsid w:val="000C2A9D"/>
    <w:rsid w:val="000D3AC7"/>
    <w:rsid w:val="000F7446"/>
    <w:rsid w:val="00102B2B"/>
    <w:rsid w:val="00117C6B"/>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055A1"/>
    <w:rsid w:val="005953EA"/>
    <w:rsid w:val="005C0AFF"/>
    <w:rsid w:val="005E2EAC"/>
    <w:rsid w:val="00620573"/>
    <w:rsid w:val="006206A1"/>
    <w:rsid w:val="006342CC"/>
    <w:rsid w:val="00640025"/>
    <w:rsid w:val="00656118"/>
    <w:rsid w:val="006948D0"/>
    <w:rsid w:val="006C15EF"/>
    <w:rsid w:val="006D6CD8"/>
    <w:rsid w:val="006F317C"/>
    <w:rsid w:val="00701135"/>
    <w:rsid w:val="00710138"/>
    <w:rsid w:val="0074456A"/>
    <w:rsid w:val="0075392E"/>
    <w:rsid w:val="007A0DCF"/>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B766F"/>
    <w:rsid w:val="008D071C"/>
    <w:rsid w:val="008D510F"/>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D4"/>
    <w:rsid w:val="00B54044"/>
    <w:rsid w:val="00B54989"/>
    <w:rsid w:val="00B56A94"/>
    <w:rsid w:val="00B608FC"/>
    <w:rsid w:val="00B61C41"/>
    <w:rsid w:val="00B83893"/>
    <w:rsid w:val="00BB3E93"/>
    <w:rsid w:val="00BC4E8A"/>
    <w:rsid w:val="00BF5D67"/>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B6B47"/>
    <w:rsid w:val="00DC6B5D"/>
    <w:rsid w:val="00DD5572"/>
    <w:rsid w:val="00DD6080"/>
    <w:rsid w:val="00DE0823"/>
    <w:rsid w:val="00E0632F"/>
    <w:rsid w:val="00E4575A"/>
    <w:rsid w:val="00E50CA2"/>
    <w:rsid w:val="00E66B06"/>
    <w:rsid w:val="00E70837"/>
    <w:rsid w:val="00E87EF9"/>
    <w:rsid w:val="00E95010"/>
    <w:rsid w:val="00F258E1"/>
    <w:rsid w:val="00F62F64"/>
    <w:rsid w:val="00F81B1C"/>
    <w:rsid w:val="00F81B4D"/>
    <w:rsid w:val="00F853EB"/>
    <w:rsid w:val="00F8635C"/>
    <w:rsid w:val="00F90093"/>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0.42298223620562286</c:v>
                </c:pt>
                <c:pt idx="1">
                  <c:v>0.31993528586460884</c:v>
                </c:pt>
                <c:pt idx="2">
                  <c:v>0.22224150374160734</c:v>
                </c:pt>
                <c:pt idx="3">
                  <c:v>0.26346246115839655</c:v>
                </c:pt>
                <c:pt idx="4">
                  <c:v>0.26440000000000002</c:v>
                </c:pt>
              </c:numCache>
            </c:numRef>
          </c:val>
          <c:extLst>
            <c:ext xmlns:c16="http://schemas.microsoft.com/office/drawing/2014/chart" uri="{C3380CC4-5D6E-409C-BE32-E72D297353CC}">
              <c16:uniqueId val="{00000000-BE63-4666-8F96-B044049DF54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32C10-51C5-4EA5-9777-0231EE27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1270</Words>
  <Characters>7243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81</cp:revision>
  <cp:lastPrinted>2021-09-07T11:44:00Z</cp:lastPrinted>
  <dcterms:created xsi:type="dcterms:W3CDTF">2021-10-05T09:48:00Z</dcterms:created>
  <dcterms:modified xsi:type="dcterms:W3CDTF">2024-05-13T09:08:00Z</dcterms:modified>
</cp:coreProperties>
</file>