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95861">
        <w:rPr>
          <w:rFonts w:cstheme="minorHAnsi"/>
        </w:rPr>
        <w:t>3</w:t>
      </w:r>
      <w:r w:rsidR="005C5C7F">
        <w:rPr>
          <w:rFonts w:cstheme="minorHAnsi"/>
        </w:rPr>
        <w:t>0</w:t>
      </w:r>
      <w:r w:rsidRPr="0021055B">
        <w:rPr>
          <w:rFonts w:cstheme="minorHAnsi"/>
        </w:rPr>
        <w:t>.</w:t>
      </w:r>
      <w:r w:rsidR="00B63E63">
        <w:rPr>
          <w:rFonts w:cstheme="minorHAnsi"/>
        </w:rPr>
        <w:t>0</w:t>
      </w:r>
      <w:r w:rsidR="005C5C7F">
        <w:rPr>
          <w:rFonts w:cstheme="minorHAnsi"/>
        </w:rPr>
        <w:t>8</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917E50">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917E50">
              <w:rPr>
                <w:rFonts w:cstheme="minorHAnsi"/>
              </w:rPr>
              <w:t>28</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917E50">
            <w:pPr>
              <w:spacing w:line="276" w:lineRule="auto"/>
              <w:jc w:val="center"/>
              <w:rPr>
                <w:rFonts w:cstheme="minorHAnsi"/>
                <w:lang w:val="en-US"/>
              </w:rPr>
            </w:pPr>
            <w:r>
              <w:rPr>
                <w:rFonts w:cstheme="minorHAnsi"/>
              </w:rPr>
              <w:t>20</w:t>
            </w:r>
            <w:r w:rsidR="00BC1901">
              <w:rPr>
                <w:rFonts w:cstheme="minorHAnsi"/>
              </w:rPr>
              <w:t>,</w:t>
            </w:r>
            <w:r w:rsidR="00917E50">
              <w:rPr>
                <w:rFonts w:cstheme="minorHAnsi"/>
              </w:rPr>
              <w:t>30</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917E50">
            <w:pPr>
              <w:spacing w:line="276" w:lineRule="auto"/>
              <w:jc w:val="center"/>
              <w:rPr>
                <w:rFonts w:cstheme="minorHAnsi"/>
                <w:lang w:val="en-US"/>
              </w:rPr>
            </w:pPr>
            <w:r>
              <w:rPr>
                <w:rFonts w:cstheme="minorHAnsi"/>
              </w:rPr>
              <w:t>7</w:t>
            </w:r>
            <w:r w:rsidR="00BC1901">
              <w:rPr>
                <w:rFonts w:cstheme="minorHAnsi"/>
              </w:rPr>
              <w:t>,</w:t>
            </w:r>
            <w:r w:rsidR="00917E50">
              <w:rPr>
                <w:rFonts w:cstheme="minorHAnsi"/>
              </w:rPr>
              <w:t>83</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917E50">
            <w:pPr>
              <w:spacing w:line="276" w:lineRule="auto"/>
              <w:jc w:val="center"/>
              <w:rPr>
                <w:rFonts w:cstheme="minorHAnsi"/>
              </w:rPr>
            </w:pPr>
            <w:r>
              <w:rPr>
                <w:rFonts w:cstheme="minorHAnsi"/>
              </w:rPr>
              <w:t>4</w:t>
            </w:r>
            <w:r w:rsidR="00903000">
              <w:rPr>
                <w:rFonts w:cstheme="minorHAnsi"/>
              </w:rPr>
              <w:t>,</w:t>
            </w:r>
            <w:r w:rsidR="00917E50">
              <w:rPr>
                <w:rFonts w:cstheme="minorHAnsi"/>
              </w:rPr>
              <w:t>78</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917E50">
            <w:pPr>
              <w:spacing w:line="276" w:lineRule="auto"/>
              <w:jc w:val="center"/>
              <w:rPr>
                <w:rFonts w:cstheme="minorHAnsi"/>
              </w:rPr>
            </w:pPr>
            <w:r>
              <w:rPr>
                <w:rFonts w:cstheme="minorHAnsi"/>
              </w:rPr>
              <w:t>5</w:t>
            </w:r>
            <w:r w:rsidR="009950EE">
              <w:rPr>
                <w:rFonts w:cstheme="minorHAnsi"/>
              </w:rPr>
              <w:t>,</w:t>
            </w:r>
            <w:r w:rsidR="00917E50">
              <w:rPr>
                <w:rFonts w:cstheme="minorHAnsi"/>
              </w:rPr>
              <w:t>08</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5C5C7F">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C95861">
              <w:rPr>
                <w:rFonts w:cstheme="minorHAnsi"/>
                <w:sz w:val="12"/>
                <w:szCs w:val="12"/>
              </w:rPr>
              <w:t>ию</w:t>
            </w:r>
            <w:r w:rsidR="005C5C7F">
              <w:rPr>
                <w:rFonts w:cstheme="minorHAnsi"/>
                <w:sz w:val="12"/>
                <w:szCs w:val="12"/>
              </w:rPr>
              <w:t>л</w:t>
            </w:r>
            <w:r w:rsidR="00C95861">
              <w:rPr>
                <w:rFonts w:cstheme="minorHAnsi"/>
                <w:sz w:val="12"/>
                <w:szCs w:val="12"/>
              </w:rPr>
              <w:t>ь</w:t>
            </w:r>
            <w:r w:rsidR="00FF1009">
              <w:rPr>
                <w:rFonts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030B73" w:rsidRPr="00C50091" w:rsidTr="00553F85">
        <w:tc>
          <w:tcPr>
            <w:tcW w:w="4365" w:type="dxa"/>
            <w:vMerge/>
          </w:tcPr>
          <w:p w:rsidR="00030B73" w:rsidRPr="003B455E" w:rsidRDefault="00030B73" w:rsidP="00030B73">
            <w:pPr>
              <w:rPr>
                <w:rFonts w:cstheme="minorHAnsi"/>
              </w:rPr>
            </w:pPr>
            <w:bookmarkStart w:id="0" w:name="_GoBack" w:colFirst="3" w:colLast="3"/>
          </w:p>
        </w:tc>
        <w:tc>
          <w:tcPr>
            <w:tcW w:w="1380" w:type="dxa"/>
            <w:vAlign w:val="center"/>
          </w:tcPr>
          <w:p w:rsidR="00030B73" w:rsidRPr="00FF0B6E" w:rsidRDefault="00030B73" w:rsidP="00030B73">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1,02%</w:t>
            </w:r>
          </w:p>
        </w:tc>
        <w:tc>
          <w:tcPr>
            <w:tcW w:w="1705" w:type="dxa"/>
            <w:vAlign w:val="bottom"/>
          </w:tcPr>
          <w:p w:rsidR="00030B73" w:rsidRDefault="00030B73" w:rsidP="00030B73">
            <w:pPr>
              <w:jc w:val="right"/>
              <w:rPr>
                <w:rFonts w:ascii="Calibri" w:hAnsi="Calibri" w:cs="Calibri"/>
                <w:color w:val="000000"/>
              </w:rPr>
            </w:pPr>
            <w:r>
              <w:rPr>
                <w:rFonts w:ascii="Calibri" w:hAnsi="Calibri" w:cs="Calibri"/>
                <w:color w:val="000000"/>
              </w:rPr>
              <w:t>0,76%</w:t>
            </w:r>
          </w:p>
        </w:tc>
      </w:tr>
      <w:tr w:rsidR="00030B73" w:rsidRPr="00C50091" w:rsidTr="00553F85">
        <w:tc>
          <w:tcPr>
            <w:tcW w:w="4365" w:type="dxa"/>
            <w:vMerge/>
          </w:tcPr>
          <w:p w:rsidR="00030B73" w:rsidRPr="003B455E" w:rsidRDefault="00030B73" w:rsidP="00030B73">
            <w:pPr>
              <w:rPr>
                <w:rFonts w:cstheme="minorHAnsi"/>
              </w:rPr>
            </w:pPr>
          </w:p>
        </w:tc>
        <w:tc>
          <w:tcPr>
            <w:tcW w:w="1380" w:type="dxa"/>
            <w:vAlign w:val="center"/>
          </w:tcPr>
          <w:p w:rsidR="00030B73" w:rsidRPr="00FF0B6E" w:rsidRDefault="00030B73" w:rsidP="00030B73">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4,48%</w:t>
            </w:r>
          </w:p>
        </w:tc>
        <w:tc>
          <w:tcPr>
            <w:tcW w:w="1705" w:type="dxa"/>
            <w:vAlign w:val="bottom"/>
          </w:tcPr>
          <w:p w:rsidR="00030B73" w:rsidRDefault="00030B73" w:rsidP="00030B73">
            <w:pPr>
              <w:jc w:val="right"/>
              <w:rPr>
                <w:rFonts w:ascii="Calibri" w:hAnsi="Calibri" w:cs="Calibri"/>
                <w:color w:val="000000"/>
              </w:rPr>
            </w:pPr>
            <w:r>
              <w:rPr>
                <w:rFonts w:ascii="Calibri" w:hAnsi="Calibri" w:cs="Calibri"/>
                <w:color w:val="000000"/>
              </w:rPr>
              <w:t>2,83%</w:t>
            </w:r>
          </w:p>
        </w:tc>
      </w:tr>
      <w:tr w:rsidR="00030B73" w:rsidRPr="00C50091" w:rsidTr="008C4FD4">
        <w:tc>
          <w:tcPr>
            <w:tcW w:w="4365" w:type="dxa"/>
            <w:vMerge/>
          </w:tcPr>
          <w:p w:rsidR="00030B73" w:rsidRPr="003B455E" w:rsidRDefault="00030B73" w:rsidP="00030B73">
            <w:pPr>
              <w:rPr>
                <w:rFonts w:cstheme="minorHAnsi"/>
              </w:rPr>
            </w:pPr>
          </w:p>
        </w:tc>
        <w:tc>
          <w:tcPr>
            <w:tcW w:w="1380" w:type="dxa"/>
            <w:vAlign w:val="bottom"/>
          </w:tcPr>
          <w:p w:rsidR="00030B73" w:rsidRPr="00FF0B6E" w:rsidRDefault="00030B73" w:rsidP="00030B73">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2,33%</w:t>
            </w:r>
          </w:p>
        </w:tc>
        <w:tc>
          <w:tcPr>
            <w:tcW w:w="1705" w:type="dxa"/>
            <w:vAlign w:val="bottom"/>
          </w:tcPr>
          <w:p w:rsidR="00030B73" w:rsidRDefault="00030B73" w:rsidP="00030B73">
            <w:pPr>
              <w:jc w:val="right"/>
              <w:rPr>
                <w:rFonts w:ascii="Calibri" w:hAnsi="Calibri" w:cs="Calibri"/>
                <w:color w:val="000000"/>
              </w:rPr>
            </w:pPr>
            <w:r>
              <w:rPr>
                <w:rFonts w:ascii="Calibri" w:hAnsi="Calibri" w:cs="Calibri"/>
                <w:color w:val="000000"/>
              </w:rPr>
              <w:t>-0,92%</w:t>
            </w:r>
          </w:p>
        </w:tc>
      </w:tr>
      <w:tr w:rsidR="00030B73" w:rsidRPr="00C50091" w:rsidTr="00CD1ABD">
        <w:tc>
          <w:tcPr>
            <w:tcW w:w="4365" w:type="dxa"/>
            <w:vMerge/>
          </w:tcPr>
          <w:p w:rsidR="00030B73" w:rsidRPr="003B455E" w:rsidRDefault="00030B73" w:rsidP="00030B73">
            <w:pPr>
              <w:rPr>
                <w:rFonts w:cstheme="minorHAnsi"/>
              </w:rPr>
            </w:pPr>
          </w:p>
        </w:tc>
        <w:tc>
          <w:tcPr>
            <w:tcW w:w="1380" w:type="dxa"/>
            <w:vAlign w:val="bottom"/>
          </w:tcPr>
          <w:p w:rsidR="00030B73" w:rsidRPr="00FF0B6E" w:rsidRDefault="00030B73" w:rsidP="00030B73">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030B73" w:rsidRDefault="00030B73" w:rsidP="00030B73">
            <w:pPr>
              <w:jc w:val="center"/>
              <w:rPr>
                <w:rFonts w:ascii="Calibri" w:hAnsi="Calibri" w:cs="Calibri"/>
                <w:color w:val="000000"/>
              </w:rPr>
            </w:pPr>
            <w:r>
              <w:rPr>
                <w:rFonts w:ascii="Calibri" w:hAnsi="Calibri" w:cs="Calibri"/>
                <w:color w:val="000000"/>
              </w:rPr>
              <w:t>6,81%</w:t>
            </w:r>
          </w:p>
        </w:tc>
        <w:tc>
          <w:tcPr>
            <w:tcW w:w="1705" w:type="dxa"/>
            <w:vAlign w:val="bottom"/>
          </w:tcPr>
          <w:p w:rsidR="00030B73" w:rsidRDefault="00030B73" w:rsidP="00030B73">
            <w:pPr>
              <w:jc w:val="right"/>
              <w:rPr>
                <w:rFonts w:ascii="Calibri" w:hAnsi="Calibri" w:cs="Calibri"/>
                <w:color w:val="000000"/>
              </w:rPr>
            </w:pPr>
            <w:r>
              <w:rPr>
                <w:rFonts w:ascii="Calibri" w:hAnsi="Calibri" w:cs="Calibri"/>
                <w:color w:val="000000"/>
              </w:rPr>
              <w:t>-1,37%</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917E5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17E50" w:rsidRPr="00917E50">
        <w:rPr>
          <w:rFonts w:cstheme="minorHAnsi"/>
        </w:rPr>
        <w:t>242 706,59</w:t>
      </w:r>
      <w:r w:rsidR="00F05A24" w:rsidRPr="00F05A24">
        <w:rPr>
          <w:rFonts w:cstheme="minorHAnsi"/>
        </w:rPr>
        <w:t xml:space="preserve"> </w:t>
      </w:r>
      <w:r w:rsidRPr="00C50091">
        <w:rPr>
          <w:rFonts w:cstheme="minorHAnsi"/>
        </w:rPr>
        <w:t>рублей.</w:t>
      </w:r>
    </w:p>
    <w:p w:rsidR="00236A0E" w:rsidRPr="00C50091" w:rsidRDefault="00236A0E" w:rsidP="00917E5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917E50" w:rsidRPr="00917E50">
        <w:rPr>
          <w:rFonts w:cstheme="minorHAnsi"/>
        </w:rPr>
        <w:t>576</w:t>
      </w:r>
      <w:r w:rsidR="00917E50">
        <w:rPr>
          <w:rFonts w:cstheme="minorHAnsi"/>
        </w:rPr>
        <w:t> </w:t>
      </w:r>
      <w:r w:rsidR="00917E50" w:rsidRPr="00917E50">
        <w:rPr>
          <w:rFonts w:cstheme="minorHAnsi"/>
        </w:rPr>
        <w:t>913</w:t>
      </w:r>
      <w:r w:rsidR="00917E50">
        <w:rPr>
          <w:rFonts w:cstheme="minorHAnsi"/>
        </w:rPr>
        <w:t xml:space="preserve"> </w:t>
      </w:r>
      <w:r w:rsidR="00917E50" w:rsidRPr="00917E50">
        <w:rPr>
          <w:rFonts w:cstheme="minorHAnsi"/>
        </w:rPr>
        <w:t xml:space="preserve">557,41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30B73"/>
    <w:rsid w:val="000E4E2A"/>
    <w:rsid w:val="001863A6"/>
    <w:rsid w:val="001E4668"/>
    <w:rsid w:val="001F3DEF"/>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C5C7F"/>
    <w:rsid w:val="005D5BFE"/>
    <w:rsid w:val="005D70A3"/>
    <w:rsid w:val="005E1294"/>
    <w:rsid w:val="00604E77"/>
    <w:rsid w:val="00631368"/>
    <w:rsid w:val="00665265"/>
    <w:rsid w:val="0067613D"/>
    <w:rsid w:val="006A4C43"/>
    <w:rsid w:val="007113AF"/>
    <w:rsid w:val="00760E1C"/>
    <w:rsid w:val="007C4EFF"/>
    <w:rsid w:val="00832B67"/>
    <w:rsid w:val="008632E1"/>
    <w:rsid w:val="00895562"/>
    <w:rsid w:val="00903000"/>
    <w:rsid w:val="00917E50"/>
    <w:rsid w:val="00990901"/>
    <w:rsid w:val="009950EE"/>
    <w:rsid w:val="009D6DF6"/>
    <w:rsid w:val="00A012C7"/>
    <w:rsid w:val="00A20C1C"/>
    <w:rsid w:val="00A8250F"/>
    <w:rsid w:val="00AA5468"/>
    <w:rsid w:val="00B5705D"/>
    <w:rsid w:val="00B63E63"/>
    <w:rsid w:val="00BC1901"/>
    <w:rsid w:val="00C025F8"/>
    <w:rsid w:val="00C46094"/>
    <w:rsid w:val="00C95861"/>
    <w:rsid w:val="00CB7FAD"/>
    <w:rsid w:val="00CD0318"/>
    <w:rsid w:val="00D14C1D"/>
    <w:rsid w:val="00D40884"/>
    <w:rsid w:val="00D624EF"/>
    <w:rsid w:val="00DB7209"/>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1EC67-4B5A-49CE-814A-6B312274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63</cp:revision>
  <dcterms:created xsi:type="dcterms:W3CDTF">2022-10-11T08:38:00Z</dcterms:created>
  <dcterms:modified xsi:type="dcterms:W3CDTF">2024-09-10T08:39:00Z</dcterms:modified>
</cp:coreProperties>
</file>