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4203F">
              <w:rPr>
                <w:b/>
              </w:rPr>
              <w:t>30.09.2024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EC1E60">
              <w:t>3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2E6E56" w:rsidRDefault="00A94B71" w:rsidP="003174F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100,000</w:t>
                  </w:r>
                </w:p>
                <w:p w:rsidR="003174FD" w:rsidRPr="00460B90" w:rsidRDefault="003174FD" w:rsidP="003174FD"/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6A381A" w:rsidRDefault="003F501F" w:rsidP="006A381A">
                  <w:pPr>
                    <w:jc w:val="center"/>
                    <w:rPr>
                      <w:lang w:val="en-US"/>
                    </w:rPr>
                  </w:pPr>
                  <w:r>
                    <w:t>0,00</w:t>
                  </w:r>
                  <w:r w:rsidR="00A94B71">
                    <w:rPr>
                      <w:lang w:val="en-US"/>
                    </w:rPr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02F8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02F8A" w:rsidRPr="00602F8A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DA5A65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A5A65" w:rsidRPr="00250C76" w:rsidRDefault="00DA5A65" w:rsidP="00DA5A6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DA5A65" w:rsidRPr="00FC6A6C" w:rsidRDefault="00DA5A65" w:rsidP="00DA5A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07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  <w:tc>
                <w:tcPr>
                  <w:tcW w:w="807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DA5A6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A5A65" w:rsidRPr="00250C76" w:rsidRDefault="00DA5A65" w:rsidP="00DA5A6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A5A65" w:rsidRPr="00FC6A6C" w:rsidRDefault="00DA5A65" w:rsidP="00DA5A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4,4%</w:t>
                  </w:r>
                </w:p>
              </w:tc>
              <w:tc>
                <w:tcPr>
                  <w:tcW w:w="807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DA5A65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A5A65" w:rsidRPr="00250C76" w:rsidRDefault="00DA5A65" w:rsidP="00DA5A6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A5A65" w:rsidRPr="00FC6A6C" w:rsidRDefault="00DA5A65" w:rsidP="00DA5A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8,4%</w:t>
                  </w:r>
                </w:p>
              </w:tc>
              <w:tc>
                <w:tcPr>
                  <w:tcW w:w="807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07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DA5A6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DA5A65" w:rsidRPr="00250C76" w:rsidRDefault="00DA5A65" w:rsidP="00DA5A65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DA5A65" w:rsidRPr="00FC6A6C" w:rsidRDefault="00DA5A65" w:rsidP="00DA5A6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16,5%</w:t>
                  </w:r>
                </w:p>
              </w:tc>
              <w:tc>
                <w:tcPr>
                  <w:tcW w:w="807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7,4%</w:t>
                  </w:r>
                </w:p>
              </w:tc>
              <w:tc>
                <w:tcPr>
                  <w:tcW w:w="807" w:type="pct"/>
                  <w:vAlign w:val="center"/>
                </w:tcPr>
                <w:p w:rsidR="00DA5A65" w:rsidRDefault="00DA5A65" w:rsidP="00DA5A6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bookmarkEnd w:id="0"/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DB6502">
              <w:rPr>
                <w:b/>
              </w:rPr>
              <w:t>127,3296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39096A">
              <w:rPr>
                <w:b/>
              </w:rPr>
              <w:t>96 875 137 834,5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56AF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0356AF">
                          <w:rPr>
                            <w:b/>
                          </w:rPr>
                          <w:t>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2E32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602F8A" w:rsidRPr="006D4758" w:rsidRDefault="00602F8A" w:rsidP="006D4758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5E68"/>
    <w:rsid w:val="00802D4A"/>
    <w:rsid w:val="00815CD4"/>
    <w:rsid w:val="00830949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77FCD"/>
    <w:rsid w:val="00FA2455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70CE-A4AB-46A0-8384-4FA1E190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142</cp:revision>
  <dcterms:created xsi:type="dcterms:W3CDTF">2023-03-22T08:29:00Z</dcterms:created>
  <dcterms:modified xsi:type="dcterms:W3CDTF">2024-10-04T15:02:00Z</dcterms:modified>
</cp:coreProperties>
</file>