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DF35A8">
        <w:rPr>
          <w:rFonts w:cstheme="minorHAnsi"/>
        </w:rPr>
        <w:t>3</w:t>
      </w:r>
      <w:r w:rsidR="00254A30">
        <w:rPr>
          <w:rFonts w:cstheme="minorHAnsi"/>
        </w:rPr>
        <w:t>1</w:t>
      </w:r>
      <w:r w:rsidRPr="0021055B">
        <w:rPr>
          <w:rFonts w:cstheme="minorHAnsi"/>
        </w:rPr>
        <w:t>.</w:t>
      </w:r>
      <w:r w:rsidR="00254A30">
        <w:rPr>
          <w:rFonts w:cstheme="minorHAnsi"/>
        </w:rPr>
        <w:t>10</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t>1 объект.</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й</w:t>
      </w:r>
      <w:r w:rsidRPr="001833AE">
        <w:rPr>
          <w:rFonts w:cstheme="minorHAnsi"/>
        </w:rPr>
        <w:t xml:space="preserve"> </w:t>
      </w:r>
      <w:r>
        <w:rPr>
          <w:rFonts w:cstheme="minorHAnsi"/>
        </w:rPr>
        <w:t xml:space="preserve">1 </w:t>
      </w:r>
      <w:r w:rsidRPr="001833AE">
        <w:rPr>
          <w:rFonts w:cstheme="minorHAnsi"/>
        </w:rPr>
        <w:t>объект,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7C717B" w:rsidP="007C717B">
            <w:pPr>
              <w:spacing w:line="276" w:lineRule="auto"/>
              <w:jc w:val="center"/>
              <w:rPr>
                <w:rFonts w:cstheme="minorHAnsi"/>
              </w:rPr>
            </w:pPr>
            <w:r>
              <w:rPr>
                <w:rFonts w:cstheme="minorHAnsi"/>
              </w:rPr>
              <w:t>100</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lastRenderedPageBreak/>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646867" w:rsidRDefault="00646867" w:rsidP="00646867">
            <w:pPr>
              <w:rPr>
                <w:rFonts w:ascii="Arial Narrow" w:hAnsi="Arial Narrow" w:cs="Calibri"/>
                <w:color w:val="000000"/>
                <w:sz w:val="20"/>
                <w:szCs w:val="20"/>
              </w:rPr>
            </w:pPr>
            <w:r w:rsidRPr="00646867">
              <w:rPr>
                <w:rFonts w:ascii="Arial Narrow" w:hAnsi="Arial Narrow" w:cs="Calibri"/>
                <w:color w:val="000000"/>
                <w:sz w:val="20"/>
                <w:szCs w:val="20"/>
              </w:rPr>
              <w:t>0,00%</w:t>
            </w:r>
          </w:p>
        </w:tc>
        <w:tc>
          <w:tcPr>
            <w:tcW w:w="1705" w:type="dxa"/>
            <w:vAlign w:val="bottom"/>
          </w:tcPr>
          <w:p w:rsidR="00BE1601" w:rsidRPr="00646867" w:rsidRDefault="00646867" w:rsidP="00646867">
            <w:pPr>
              <w:rPr>
                <w:rFonts w:ascii="Arial Narrow" w:hAnsi="Arial Narrow" w:cs="Calibri"/>
                <w:color w:val="000000"/>
                <w:sz w:val="20"/>
                <w:szCs w:val="20"/>
              </w:rPr>
            </w:pPr>
            <w:r>
              <w:rPr>
                <w:rFonts w:ascii="Arial Narrow" w:hAnsi="Arial Narrow" w:cs="Calibri"/>
                <w:color w:val="000000"/>
                <w:sz w:val="20"/>
                <w:szCs w:val="20"/>
              </w:rPr>
              <w:t>-0,48%</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bookmarkStart w:id="0" w:name="_GoBack"/>
            <w:bookmarkEnd w:id="0"/>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7C717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7C717B" w:rsidRPr="007C717B">
        <w:rPr>
          <w:rFonts w:cstheme="minorHAnsi"/>
        </w:rPr>
        <w:t>999,90</w:t>
      </w:r>
      <w:r w:rsidR="007C717B">
        <w:rPr>
          <w:rFonts w:cstheme="minorHAnsi"/>
        </w:rPr>
        <w:t xml:space="preserve"> рублей.</w:t>
      </w:r>
    </w:p>
    <w:p w:rsidR="007C717B" w:rsidRDefault="00BE1601" w:rsidP="007C717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7C717B" w:rsidRPr="007C717B">
        <w:rPr>
          <w:rFonts w:cstheme="minorHAnsi"/>
        </w:rPr>
        <w:t>585</w:t>
      </w:r>
      <w:r w:rsidR="007C717B">
        <w:rPr>
          <w:rFonts w:cstheme="minorHAnsi"/>
        </w:rPr>
        <w:t xml:space="preserve"> </w:t>
      </w:r>
      <w:r w:rsidR="007C717B" w:rsidRPr="007C717B">
        <w:rPr>
          <w:rFonts w:cstheme="minorHAnsi"/>
        </w:rPr>
        <w:t>067</w:t>
      </w:r>
      <w:r w:rsidR="007C717B">
        <w:rPr>
          <w:rFonts w:cstheme="minorHAnsi"/>
        </w:rPr>
        <w:t xml:space="preserve"> </w:t>
      </w:r>
      <w:r w:rsidR="007C717B" w:rsidRPr="007C717B">
        <w:rPr>
          <w:rFonts w:cstheme="minorHAnsi"/>
        </w:rPr>
        <w:t>580,45</w:t>
      </w:r>
      <w:r w:rsidR="007C717B">
        <w:rPr>
          <w:rFonts w:cstheme="minorHAnsi"/>
        </w:rPr>
        <w:t xml:space="preserve"> 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инвестиционных паев, приравнивается к Текущему доходу Фонда, определенному на Отчетную </w:t>
      </w:r>
      <w:r w:rsidRPr="00DF35A8">
        <w:rPr>
          <w:rFonts w:cstheme="minorHAnsi"/>
          <w:lang w:eastAsia="ru-RU"/>
        </w:rPr>
        <w:lastRenderedPageBreak/>
        <w:t xml:space="preserve">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lastRenderedPageBreak/>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54A30"/>
    <w:rsid w:val="002B55A1"/>
    <w:rsid w:val="00361247"/>
    <w:rsid w:val="00380887"/>
    <w:rsid w:val="00434E39"/>
    <w:rsid w:val="00457AB3"/>
    <w:rsid w:val="004A5D79"/>
    <w:rsid w:val="005552B9"/>
    <w:rsid w:val="005C2C3B"/>
    <w:rsid w:val="00604E77"/>
    <w:rsid w:val="00646867"/>
    <w:rsid w:val="007537E7"/>
    <w:rsid w:val="007C717B"/>
    <w:rsid w:val="008153DD"/>
    <w:rsid w:val="00903000"/>
    <w:rsid w:val="00990901"/>
    <w:rsid w:val="00A012C7"/>
    <w:rsid w:val="00BC1901"/>
    <w:rsid w:val="00BE1601"/>
    <w:rsid w:val="00C321F8"/>
    <w:rsid w:val="00CB7FAD"/>
    <w:rsid w:val="00CD0318"/>
    <w:rsid w:val="00D67A3A"/>
    <w:rsid w:val="00D91BEF"/>
    <w:rsid w:val="00DB7209"/>
    <w:rsid w:val="00DF35A8"/>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D475"/>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2/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cp:revision>
  <dcterms:created xsi:type="dcterms:W3CDTF">2024-10-08T12:32:00Z</dcterms:created>
  <dcterms:modified xsi:type="dcterms:W3CDTF">2024-11-11T11:18:00Z</dcterms:modified>
</cp:coreProperties>
</file>