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C95861">
        <w:rPr>
          <w:rFonts w:cstheme="minorHAnsi"/>
        </w:rPr>
        <w:t>3</w:t>
      </w:r>
      <w:r w:rsidR="005C5C7F">
        <w:rPr>
          <w:rFonts w:cstheme="minorHAnsi"/>
        </w:rPr>
        <w:t>0</w:t>
      </w:r>
      <w:r w:rsidRPr="0021055B">
        <w:rPr>
          <w:rFonts w:cstheme="minorHAnsi"/>
        </w:rPr>
        <w:t>.</w:t>
      </w:r>
      <w:r w:rsidR="00B63E63">
        <w:rPr>
          <w:rFonts w:cstheme="minorHAnsi"/>
        </w:rPr>
        <w:t>0</w:t>
      </w:r>
      <w:r w:rsidR="005C5C7F">
        <w:rPr>
          <w:rFonts w:cstheme="minorHAnsi"/>
        </w:rPr>
        <w:t>8</w:t>
      </w:r>
      <w:r w:rsidRPr="0021055B">
        <w:rPr>
          <w:rFonts w:cstheme="minorHAnsi"/>
        </w:rPr>
        <w:t>.202</w:t>
      </w:r>
      <w:r w:rsidR="00B63E63">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BC1901">
        <w:t>1</w:t>
      </w:r>
      <w:r w:rsidR="00F05A24">
        <w:t>7</w:t>
      </w:r>
      <w:r w:rsidRPr="001833AE">
        <w:t xml:space="preserve"> объект</w:t>
      </w:r>
      <w:r w:rsidR="00BC1901">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BC1901">
        <w:rPr>
          <w:rFonts w:cstheme="minorHAnsi"/>
        </w:rPr>
        <w:t>5</w:t>
      </w:r>
      <w:r w:rsidRPr="001833AE">
        <w:rPr>
          <w:rFonts w:cstheme="minorHAnsi"/>
        </w:rPr>
        <w:t xml:space="preserve"> объект</w:t>
      </w:r>
      <w:r w:rsidR="00BC1901">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9950EE" w:rsidP="00917E50">
            <w:pPr>
              <w:spacing w:line="276" w:lineRule="auto"/>
              <w:jc w:val="center"/>
              <w:rPr>
                <w:rFonts w:cstheme="minorHAnsi"/>
              </w:rPr>
            </w:pPr>
            <w:r>
              <w:rPr>
                <w:rFonts w:cstheme="minorHAnsi"/>
              </w:rPr>
              <w:t>4</w:t>
            </w:r>
            <w:r w:rsidR="007113AF">
              <w:rPr>
                <w:rFonts w:cstheme="minorHAnsi"/>
              </w:rPr>
              <w:t>1</w:t>
            </w:r>
            <w:r w:rsidR="00BC1901">
              <w:rPr>
                <w:rFonts w:cstheme="minorHAnsi"/>
              </w:rPr>
              <w:t>,</w:t>
            </w:r>
            <w:r w:rsidR="00917E50">
              <w:rPr>
                <w:rFonts w:cstheme="minorHAnsi"/>
              </w:rPr>
              <w:t>28</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631368" w:rsidP="00917E50">
            <w:pPr>
              <w:spacing w:line="276" w:lineRule="auto"/>
              <w:jc w:val="center"/>
              <w:rPr>
                <w:rFonts w:cstheme="minorHAnsi"/>
                <w:lang w:val="en-US"/>
              </w:rPr>
            </w:pPr>
            <w:r>
              <w:rPr>
                <w:rFonts w:cstheme="minorHAnsi"/>
              </w:rPr>
              <w:t>20</w:t>
            </w:r>
            <w:r w:rsidR="00BC1901">
              <w:rPr>
                <w:rFonts w:cstheme="minorHAnsi"/>
              </w:rPr>
              <w:t>,</w:t>
            </w:r>
            <w:r w:rsidR="00917E50">
              <w:rPr>
                <w:rFonts w:cstheme="minorHAnsi"/>
              </w:rPr>
              <w:t>30</w:t>
            </w:r>
          </w:p>
        </w:tc>
      </w:tr>
      <w:tr w:rsidR="00236A0E" w:rsidRPr="001833AE" w:rsidTr="00903000">
        <w:tc>
          <w:tcPr>
            <w:tcW w:w="6516" w:type="dxa"/>
            <w:shd w:val="clear" w:color="auto" w:fill="auto"/>
          </w:tcPr>
          <w:p w:rsidR="00236A0E" w:rsidRPr="001833AE" w:rsidRDefault="00631368" w:rsidP="008C4FD4">
            <w:pPr>
              <w:rPr>
                <w:rFonts w:cstheme="minorHAnsi"/>
              </w:rPr>
            </w:pPr>
            <w:r>
              <w:rPr>
                <w:rFonts w:cstheme="minorHAnsi"/>
              </w:rPr>
              <w:lastRenderedPageBreak/>
              <w:t>Земельный участок</w:t>
            </w:r>
            <w:r w:rsidR="00903000" w:rsidRPr="00903000">
              <w:rPr>
                <w:rFonts w:cstheme="minorHAnsi"/>
              </w:rPr>
              <w:t xml:space="preserve"> с кадастровым номером </w:t>
            </w:r>
            <w:r w:rsidRPr="00631368">
              <w:rPr>
                <w:rFonts w:cstheme="minorHAnsi"/>
              </w:rPr>
              <w:t>62:29:0080010:32</w:t>
            </w:r>
            <w:r w:rsidR="00903000" w:rsidRPr="00903000">
              <w:rPr>
                <w:rFonts w:cstheme="minorHAnsi"/>
              </w:rPr>
              <w:t xml:space="preserve">, по адресу: </w:t>
            </w:r>
            <w:r w:rsidRPr="00631368">
              <w:rPr>
                <w:rFonts w:cstheme="minorHAnsi"/>
              </w:rPr>
              <w:t>обл. Рязанская, г. Рязань, ул. Соборная, 15а, (Советский район)</w:t>
            </w:r>
          </w:p>
        </w:tc>
        <w:tc>
          <w:tcPr>
            <w:tcW w:w="2829" w:type="dxa"/>
            <w:shd w:val="clear" w:color="auto" w:fill="auto"/>
            <w:vAlign w:val="center"/>
          </w:tcPr>
          <w:p w:rsidR="00236A0E" w:rsidRPr="001833AE" w:rsidRDefault="009950EE" w:rsidP="00917E50">
            <w:pPr>
              <w:spacing w:line="276" w:lineRule="auto"/>
              <w:jc w:val="center"/>
              <w:rPr>
                <w:rFonts w:cstheme="minorHAnsi"/>
                <w:lang w:val="en-US"/>
              </w:rPr>
            </w:pPr>
            <w:r>
              <w:rPr>
                <w:rFonts w:cstheme="minorHAnsi"/>
              </w:rPr>
              <w:t>7</w:t>
            </w:r>
            <w:r w:rsidR="00BC1901">
              <w:rPr>
                <w:rFonts w:cstheme="minorHAnsi"/>
              </w:rPr>
              <w:t>,</w:t>
            </w:r>
            <w:r w:rsidR="00917E50">
              <w:rPr>
                <w:rFonts w:cstheme="minorHAnsi"/>
              </w:rPr>
              <w:t>83</w:t>
            </w:r>
          </w:p>
        </w:tc>
      </w:tr>
      <w:tr w:rsidR="00903000" w:rsidRPr="001833AE" w:rsidTr="00903000">
        <w:tc>
          <w:tcPr>
            <w:tcW w:w="6516" w:type="dxa"/>
            <w:shd w:val="clear" w:color="auto" w:fill="auto"/>
          </w:tcPr>
          <w:p w:rsidR="00903000" w:rsidRPr="00903000" w:rsidRDefault="00A20C1C" w:rsidP="008C4FD4">
            <w:pPr>
              <w:rPr>
                <w:rFonts w:cstheme="minorHAnsi"/>
              </w:rPr>
            </w:pPr>
            <w:r w:rsidRPr="00903000">
              <w:rPr>
                <w:rFonts w:cstheme="minorHAnsi"/>
              </w:rPr>
              <w:t xml:space="preserve">Нежилое помещение с кадастровым номером </w:t>
            </w:r>
            <w:r w:rsidRPr="00A20C1C">
              <w:rPr>
                <w:rFonts w:cstheme="minorHAnsi"/>
              </w:rPr>
              <w:t>62:29:0080010:299</w:t>
            </w:r>
            <w:r w:rsidRPr="00903000">
              <w:rPr>
                <w:rFonts w:cstheme="minorHAnsi"/>
              </w:rPr>
              <w:t>, по адресу: Рязанская область, г. Рязань, ул. Соборная, д. 15а, пом. Н1</w:t>
            </w:r>
            <w:r>
              <w:rPr>
                <w:rFonts w:cstheme="minorHAnsi"/>
              </w:rPr>
              <w:t>0</w:t>
            </w:r>
          </w:p>
        </w:tc>
        <w:tc>
          <w:tcPr>
            <w:tcW w:w="2829" w:type="dxa"/>
            <w:shd w:val="clear" w:color="auto" w:fill="auto"/>
            <w:vAlign w:val="center"/>
          </w:tcPr>
          <w:p w:rsidR="00903000" w:rsidRDefault="00631368" w:rsidP="00917E50">
            <w:pPr>
              <w:spacing w:line="276" w:lineRule="auto"/>
              <w:jc w:val="center"/>
              <w:rPr>
                <w:rFonts w:cstheme="minorHAnsi"/>
              </w:rPr>
            </w:pPr>
            <w:r>
              <w:rPr>
                <w:rFonts w:cstheme="minorHAnsi"/>
              </w:rPr>
              <w:t>4</w:t>
            </w:r>
            <w:r w:rsidR="00903000">
              <w:rPr>
                <w:rFonts w:cstheme="minorHAnsi"/>
              </w:rPr>
              <w:t>,</w:t>
            </w:r>
            <w:r w:rsidR="00917E50">
              <w:rPr>
                <w:rFonts w:cstheme="minorHAnsi"/>
              </w:rPr>
              <w:t>78</w:t>
            </w:r>
          </w:p>
        </w:tc>
      </w:tr>
      <w:tr w:rsidR="009950EE" w:rsidRPr="001833AE" w:rsidTr="00903000">
        <w:tc>
          <w:tcPr>
            <w:tcW w:w="6516" w:type="dxa"/>
            <w:shd w:val="clear" w:color="auto" w:fill="auto"/>
          </w:tcPr>
          <w:p w:rsidR="009950EE" w:rsidRPr="00903000" w:rsidRDefault="009950EE" w:rsidP="008C4FD4">
            <w:pPr>
              <w:rPr>
                <w:rFonts w:cstheme="minorHAnsi"/>
              </w:rPr>
            </w:pPr>
            <w:r w:rsidRPr="00903000">
              <w:rPr>
                <w:rFonts w:cstheme="minorHAnsi"/>
              </w:rPr>
              <w:t xml:space="preserve">Нежилое помещение с кадастровым номером </w:t>
            </w:r>
            <w:r w:rsidRPr="009950EE">
              <w:rPr>
                <w:rFonts w:cstheme="minorHAnsi"/>
              </w:rPr>
              <w:t>62:29:0080010:188</w:t>
            </w:r>
            <w:r w:rsidRPr="00903000">
              <w:rPr>
                <w:rFonts w:cstheme="minorHAnsi"/>
              </w:rPr>
              <w:t xml:space="preserve">, по адресу: Рязанская область, г. Рязань, ул. Соборная, д. 15а, пом. </w:t>
            </w:r>
            <w:r w:rsidRPr="009950EE">
              <w:rPr>
                <w:rFonts w:cstheme="minorHAnsi"/>
              </w:rPr>
              <w:t>Н5</w:t>
            </w:r>
          </w:p>
        </w:tc>
        <w:tc>
          <w:tcPr>
            <w:tcW w:w="2829" w:type="dxa"/>
            <w:shd w:val="clear" w:color="auto" w:fill="auto"/>
            <w:vAlign w:val="center"/>
          </w:tcPr>
          <w:p w:rsidR="009950EE" w:rsidRDefault="00631368" w:rsidP="00917E50">
            <w:pPr>
              <w:spacing w:line="276" w:lineRule="auto"/>
              <w:jc w:val="center"/>
              <w:rPr>
                <w:rFonts w:cstheme="minorHAnsi"/>
              </w:rPr>
            </w:pPr>
            <w:r>
              <w:rPr>
                <w:rFonts w:cstheme="minorHAnsi"/>
              </w:rPr>
              <w:t>5</w:t>
            </w:r>
            <w:r w:rsidR="009950EE">
              <w:rPr>
                <w:rFonts w:cstheme="minorHAnsi"/>
              </w:rPr>
              <w:t>,</w:t>
            </w:r>
            <w:r w:rsidR="00917E50">
              <w:rPr>
                <w:rFonts w:cstheme="minorHAnsi"/>
              </w:rPr>
              <w:t>08</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5D5BFE" w:rsidRDefault="00236A0E" w:rsidP="00236A0E">
      <w:pPr>
        <w:spacing w:line="276" w:lineRule="auto"/>
        <w:rPr>
          <w:rFonts w:cstheme="minorHAnsi"/>
        </w:rPr>
      </w:pPr>
      <w:r w:rsidRPr="005D5BFE">
        <w:rPr>
          <w:rFonts w:cstheme="minorHAnsi"/>
          <w:b/>
        </w:rPr>
        <w:t>Раздел 5</w:t>
      </w:r>
      <w:r w:rsidRPr="005D5BFE">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FF0B6E" w:rsidRDefault="00236A0E" w:rsidP="008C4FD4">
            <w:pPr>
              <w:pStyle w:val="ConsPlusNormal"/>
              <w:ind w:left="283"/>
              <w:jc w:val="both"/>
              <w:rPr>
                <w:rFonts w:asciiTheme="minorHAnsi" w:hAnsiTheme="minorHAnsi" w:cstheme="minorHAnsi"/>
                <w:lang w:val="en-US"/>
              </w:rPr>
            </w:pPr>
            <w:r w:rsidRPr="00FF0B6E">
              <w:rPr>
                <w:rFonts w:asciiTheme="minorHAnsi" w:hAnsiTheme="minorHAnsi" w:cstheme="minorHAnsi"/>
              </w:rPr>
              <w:t>Доходность за период, %</w:t>
            </w:r>
            <w:r w:rsidRPr="00FF0B6E">
              <w:rPr>
                <w:rFonts w:asciiTheme="minorHAnsi" w:hAnsiTheme="minorHAnsi" w:cstheme="minorHAnsi"/>
                <w:lang w:val="en-US"/>
              </w:rPr>
              <w:t xml:space="preserve"> *</w:t>
            </w:r>
          </w:p>
        </w:tc>
      </w:tr>
      <w:tr w:rsidR="00236A0E" w:rsidRPr="00C50091" w:rsidTr="005D5BFE">
        <w:tblPrEx>
          <w:tblCellMar>
            <w:left w:w="108" w:type="dxa"/>
            <w:right w:w="108" w:type="dxa"/>
          </w:tblCellMar>
        </w:tblPrEx>
        <w:trPr>
          <w:trHeight w:val="1074"/>
        </w:trPr>
        <w:tc>
          <w:tcPr>
            <w:tcW w:w="4365" w:type="dxa"/>
            <w:vMerge w:val="restart"/>
            <w:vAlign w:val="center"/>
          </w:tcPr>
          <w:p w:rsidR="00236A0E" w:rsidRPr="000B107A" w:rsidRDefault="005D5BFE" w:rsidP="008C4FD4">
            <w:pPr>
              <w:pStyle w:val="ConsPlusNormal"/>
              <w:jc w:val="center"/>
              <w:rPr>
                <w:rFonts w:asciiTheme="minorHAnsi" w:hAnsiTheme="minorHAnsi" w:cstheme="minorHAnsi"/>
                <w:lang w:val="en-US"/>
              </w:rPr>
            </w:pPr>
            <w:r>
              <w:rPr>
                <w:noProof/>
              </w:rPr>
              <w:drawing>
                <wp:inline distT="0" distB="0" distL="0" distR="0" wp14:anchorId="27E600CC" wp14:editId="198B1CB7">
                  <wp:extent cx="2634615" cy="281876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Период</w:t>
            </w:r>
          </w:p>
        </w:tc>
        <w:tc>
          <w:tcPr>
            <w:tcW w:w="1621"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Доходность инвестиций</w:t>
            </w:r>
          </w:p>
        </w:tc>
        <w:tc>
          <w:tcPr>
            <w:tcW w:w="1705"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Отклонение доходности от</w:t>
            </w:r>
          </w:p>
          <w:p w:rsidR="00236A0E" w:rsidRPr="00FF0B6E" w:rsidRDefault="00236A0E" w:rsidP="00A46268">
            <w:pPr>
              <w:pStyle w:val="ConsPlusNormal"/>
              <w:ind w:left="283"/>
              <w:rPr>
                <w:rFonts w:asciiTheme="minorHAnsi" w:hAnsiTheme="minorHAnsi" w:cstheme="minorHAnsi"/>
              </w:rPr>
            </w:pPr>
            <w:r w:rsidRPr="00FF0B6E">
              <w:rPr>
                <w:rFonts w:asciiTheme="minorHAnsi" w:hAnsiTheme="minorHAnsi" w:cstheme="minorHAnsi"/>
              </w:rPr>
              <w:t>инфляции</w:t>
            </w:r>
            <w:bookmarkStart w:id="0" w:name="_GoBack"/>
            <w:bookmarkEnd w:id="0"/>
          </w:p>
        </w:tc>
      </w:tr>
      <w:tr w:rsidR="00030B73" w:rsidRPr="00C50091" w:rsidTr="00553F85">
        <w:tc>
          <w:tcPr>
            <w:tcW w:w="4365" w:type="dxa"/>
            <w:vMerge/>
          </w:tcPr>
          <w:p w:rsidR="00030B73" w:rsidRPr="003B455E" w:rsidRDefault="00030B73" w:rsidP="00030B73">
            <w:pPr>
              <w:rPr>
                <w:rFonts w:cstheme="minorHAnsi"/>
              </w:rPr>
            </w:pPr>
          </w:p>
        </w:tc>
        <w:tc>
          <w:tcPr>
            <w:tcW w:w="1380" w:type="dxa"/>
            <w:vAlign w:val="center"/>
          </w:tcPr>
          <w:p w:rsidR="00030B73" w:rsidRPr="00FF0B6E" w:rsidRDefault="00030B73" w:rsidP="00030B73">
            <w:pPr>
              <w:pStyle w:val="ConsPlusNormal"/>
              <w:ind w:left="283"/>
              <w:jc w:val="center"/>
              <w:rPr>
                <w:rFonts w:asciiTheme="minorHAnsi" w:hAnsiTheme="minorHAnsi" w:cstheme="minorHAnsi"/>
              </w:rPr>
            </w:pPr>
            <w:r w:rsidRPr="00FF0B6E">
              <w:rPr>
                <w:rFonts w:asciiTheme="minorHAnsi" w:hAnsiTheme="minorHAnsi" w:cstheme="minorHAnsi"/>
              </w:rPr>
              <w:t>1 месяц</w:t>
            </w:r>
          </w:p>
        </w:tc>
        <w:tc>
          <w:tcPr>
            <w:tcW w:w="1621" w:type="dxa"/>
            <w:vAlign w:val="bottom"/>
          </w:tcPr>
          <w:p w:rsidR="00030B73" w:rsidRDefault="00030B73" w:rsidP="00030B73">
            <w:pPr>
              <w:jc w:val="center"/>
              <w:rPr>
                <w:rFonts w:ascii="Calibri" w:hAnsi="Calibri" w:cs="Calibri"/>
                <w:color w:val="000000"/>
              </w:rPr>
            </w:pPr>
            <w:r>
              <w:rPr>
                <w:rFonts w:ascii="Calibri" w:hAnsi="Calibri" w:cs="Calibri"/>
                <w:color w:val="000000"/>
              </w:rPr>
              <w:t>1,02%</w:t>
            </w:r>
          </w:p>
        </w:tc>
        <w:tc>
          <w:tcPr>
            <w:tcW w:w="1705" w:type="dxa"/>
            <w:vAlign w:val="bottom"/>
          </w:tcPr>
          <w:p w:rsidR="00030B73" w:rsidRDefault="00957ACD" w:rsidP="00030B73">
            <w:pPr>
              <w:jc w:val="right"/>
              <w:rPr>
                <w:rFonts w:ascii="Calibri" w:hAnsi="Calibri" w:cs="Calibri"/>
                <w:color w:val="000000"/>
              </w:rPr>
            </w:pPr>
            <w:r>
              <w:rPr>
                <w:rFonts w:ascii="Calibri" w:hAnsi="Calibri" w:cs="Calibri"/>
                <w:color w:val="000000"/>
              </w:rPr>
              <w:t>0,82</w:t>
            </w:r>
            <w:r w:rsidR="00030B73">
              <w:rPr>
                <w:rFonts w:ascii="Calibri" w:hAnsi="Calibri" w:cs="Calibri"/>
                <w:color w:val="000000"/>
              </w:rPr>
              <w:t>%</w:t>
            </w:r>
          </w:p>
        </w:tc>
      </w:tr>
      <w:tr w:rsidR="00030B73" w:rsidRPr="00C50091" w:rsidTr="00553F85">
        <w:tc>
          <w:tcPr>
            <w:tcW w:w="4365" w:type="dxa"/>
            <w:vMerge/>
          </w:tcPr>
          <w:p w:rsidR="00030B73" w:rsidRPr="003B455E" w:rsidRDefault="00030B73" w:rsidP="00030B73">
            <w:pPr>
              <w:rPr>
                <w:rFonts w:cstheme="minorHAnsi"/>
              </w:rPr>
            </w:pPr>
          </w:p>
        </w:tc>
        <w:tc>
          <w:tcPr>
            <w:tcW w:w="1380" w:type="dxa"/>
            <w:vAlign w:val="center"/>
          </w:tcPr>
          <w:p w:rsidR="00030B73" w:rsidRPr="00FF0B6E" w:rsidRDefault="00030B73" w:rsidP="00030B73">
            <w:pPr>
              <w:pStyle w:val="ConsPlusNormal"/>
              <w:ind w:left="283"/>
              <w:jc w:val="center"/>
              <w:rPr>
                <w:rFonts w:asciiTheme="minorHAnsi" w:hAnsiTheme="minorHAnsi" w:cstheme="minorHAnsi"/>
              </w:rPr>
            </w:pPr>
            <w:r w:rsidRPr="00FF0B6E">
              <w:rPr>
                <w:rFonts w:asciiTheme="minorHAnsi" w:hAnsiTheme="minorHAnsi" w:cstheme="minorHAnsi"/>
              </w:rPr>
              <w:t>3 месяца</w:t>
            </w:r>
          </w:p>
        </w:tc>
        <w:tc>
          <w:tcPr>
            <w:tcW w:w="1621" w:type="dxa"/>
            <w:vAlign w:val="bottom"/>
          </w:tcPr>
          <w:p w:rsidR="00030B73" w:rsidRDefault="00030B73" w:rsidP="00030B73">
            <w:pPr>
              <w:jc w:val="center"/>
              <w:rPr>
                <w:rFonts w:ascii="Calibri" w:hAnsi="Calibri" w:cs="Calibri"/>
                <w:color w:val="000000"/>
              </w:rPr>
            </w:pPr>
            <w:r>
              <w:rPr>
                <w:rFonts w:ascii="Calibri" w:hAnsi="Calibri" w:cs="Calibri"/>
                <w:color w:val="000000"/>
              </w:rPr>
              <w:t>4,48%</w:t>
            </w:r>
          </w:p>
        </w:tc>
        <w:tc>
          <w:tcPr>
            <w:tcW w:w="1705" w:type="dxa"/>
            <w:vAlign w:val="bottom"/>
          </w:tcPr>
          <w:p w:rsidR="00030B73" w:rsidRDefault="00957ACD" w:rsidP="00030B73">
            <w:pPr>
              <w:jc w:val="right"/>
              <w:rPr>
                <w:rFonts w:ascii="Calibri" w:hAnsi="Calibri" w:cs="Calibri"/>
                <w:color w:val="000000"/>
              </w:rPr>
            </w:pPr>
            <w:r>
              <w:rPr>
                <w:rFonts w:ascii="Calibri" w:hAnsi="Calibri" w:cs="Calibri"/>
                <w:color w:val="000000"/>
              </w:rPr>
              <w:t>2,49</w:t>
            </w:r>
            <w:r w:rsidR="00030B73">
              <w:rPr>
                <w:rFonts w:ascii="Calibri" w:hAnsi="Calibri" w:cs="Calibri"/>
                <w:color w:val="000000"/>
              </w:rPr>
              <w:t>%</w:t>
            </w:r>
          </w:p>
        </w:tc>
      </w:tr>
      <w:tr w:rsidR="00030B73" w:rsidRPr="00C50091" w:rsidTr="008C4FD4">
        <w:tc>
          <w:tcPr>
            <w:tcW w:w="4365" w:type="dxa"/>
            <w:vMerge/>
          </w:tcPr>
          <w:p w:rsidR="00030B73" w:rsidRPr="003B455E" w:rsidRDefault="00030B73" w:rsidP="00030B73">
            <w:pPr>
              <w:rPr>
                <w:rFonts w:cstheme="minorHAnsi"/>
              </w:rPr>
            </w:pPr>
          </w:p>
        </w:tc>
        <w:tc>
          <w:tcPr>
            <w:tcW w:w="1380" w:type="dxa"/>
            <w:vAlign w:val="bottom"/>
          </w:tcPr>
          <w:p w:rsidR="00030B73" w:rsidRPr="00FF0B6E" w:rsidRDefault="00030B73" w:rsidP="00030B73">
            <w:pPr>
              <w:pStyle w:val="ConsPlusNormal"/>
              <w:ind w:left="283"/>
              <w:rPr>
                <w:rFonts w:asciiTheme="minorHAnsi" w:hAnsiTheme="minorHAnsi" w:cstheme="minorHAnsi"/>
              </w:rPr>
            </w:pPr>
            <w:r w:rsidRPr="00FF0B6E">
              <w:rPr>
                <w:rFonts w:asciiTheme="minorHAnsi" w:hAnsiTheme="minorHAnsi" w:cstheme="minorHAnsi"/>
              </w:rPr>
              <w:t>6 месяцев</w:t>
            </w:r>
          </w:p>
        </w:tc>
        <w:tc>
          <w:tcPr>
            <w:tcW w:w="1621" w:type="dxa"/>
            <w:vAlign w:val="bottom"/>
          </w:tcPr>
          <w:p w:rsidR="00030B73" w:rsidRDefault="00030B73" w:rsidP="00030B73">
            <w:pPr>
              <w:jc w:val="center"/>
              <w:rPr>
                <w:rFonts w:ascii="Calibri" w:hAnsi="Calibri" w:cs="Calibri"/>
                <w:color w:val="000000"/>
              </w:rPr>
            </w:pPr>
            <w:r>
              <w:rPr>
                <w:rFonts w:ascii="Calibri" w:hAnsi="Calibri" w:cs="Calibri"/>
                <w:color w:val="000000"/>
              </w:rPr>
              <w:t>2,33%</w:t>
            </w:r>
          </w:p>
        </w:tc>
        <w:tc>
          <w:tcPr>
            <w:tcW w:w="1705" w:type="dxa"/>
            <w:vAlign w:val="bottom"/>
          </w:tcPr>
          <w:p w:rsidR="00030B73" w:rsidRDefault="00957ACD" w:rsidP="00030B73">
            <w:pPr>
              <w:jc w:val="right"/>
              <w:rPr>
                <w:rFonts w:ascii="Calibri" w:hAnsi="Calibri" w:cs="Calibri"/>
                <w:color w:val="000000"/>
              </w:rPr>
            </w:pPr>
            <w:r>
              <w:rPr>
                <w:rFonts w:ascii="Calibri" w:hAnsi="Calibri" w:cs="Calibri"/>
                <w:color w:val="000000"/>
              </w:rPr>
              <w:t>-1,33</w:t>
            </w:r>
            <w:r w:rsidR="00030B73">
              <w:rPr>
                <w:rFonts w:ascii="Calibri" w:hAnsi="Calibri" w:cs="Calibri"/>
                <w:color w:val="000000"/>
              </w:rPr>
              <w:t>%</w:t>
            </w:r>
          </w:p>
        </w:tc>
      </w:tr>
      <w:tr w:rsidR="00030B73" w:rsidRPr="00C50091" w:rsidTr="00CD1ABD">
        <w:tc>
          <w:tcPr>
            <w:tcW w:w="4365" w:type="dxa"/>
            <w:vMerge/>
          </w:tcPr>
          <w:p w:rsidR="00030B73" w:rsidRPr="003B455E" w:rsidRDefault="00030B73" w:rsidP="00030B73">
            <w:pPr>
              <w:rPr>
                <w:rFonts w:cstheme="minorHAnsi"/>
              </w:rPr>
            </w:pPr>
          </w:p>
        </w:tc>
        <w:tc>
          <w:tcPr>
            <w:tcW w:w="1380" w:type="dxa"/>
            <w:vAlign w:val="bottom"/>
          </w:tcPr>
          <w:p w:rsidR="00030B73" w:rsidRPr="00FF0B6E" w:rsidRDefault="00030B73" w:rsidP="00030B73">
            <w:pPr>
              <w:pStyle w:val="ConsPlusNormal"/>
              <w:ind w:left="283"/>
              <w:rPr>
                <w:rFonts w:asciiTheme="minorHAnsi" w:hAnsiTheme="minorHAnsi" w:cstheme="minorHAnsi"/>
              </w:rPr>
            </w:pPr>
            <w:r w:rsidRPr="00FF0B6E">
              <w:rPr>
                <w:rFonts w:asciiTheme="minorHAnsi" w:hAnsiTheme="minorHAnsi" w:cstheme="minorHAnsi"/>
              </w:rPr>
              <w:t>1 год</w:t>
            </w:r>
          </w:p>
        </w:tc>
        <w:tc>
          <w:tcPr>
            <w:tcW w:w="1621" w:type="dxa"/>
            <w:vAlign w:val="bottom"/>
          </w:tcPr>
          <w:p w:rsidR="00030B73" w:rsidRDefault="00030B73" w:rsidP="00030B73">
            <w:pPr>
              <w:jc w:val="center"/>
              <w:rPr>
                <w:rFonts w:ascii="Calibri" w:hAnsi="Calibri" w:cs="Calibri"/>
                <w:color w:val="000000"/>
              </w:rPr>
            </w:pPr>
            <w:r>
              <w:rPr>
                <w:rFonts w:ascii="Calibri" w:hAnsi="Calibri" w:cs="Calibri"/>
                <w:color w:val="000000"/>
              </w:rPr>
              <w:t>6,81%</w:t>
            </w:r>
          </w:p>
        </w:tc>
        <w:tc>
          <w:tcPr>
            <w:tcW w:w="1705" w:type="dxa"/>
            <w:vAlign w:val="bottom"/>
          </w:tcPr>
          <w:p w:rsidR="00030B73" w:rsidRDefault="00957ACD" w:rsidP="00030B73">
            <w:pPr>
              <w:jc w:val="right"/>
              <w:rPr>
                <w:rFonts w:ascii="Calibri" w:hAnsi="Calibri" w:cs="Calibri"/>
                <w:color w:val="000000"/>
              </w:rPr>
            </w:pPr>
            <w:r>
              <w:rPr>
                <w:rFonts w:ascii="Calibri" w:hAnsi="Calibri" w:cs="Calibri"/>
                <w:color w:val="000000"/>
              </w:rPr>
              <w:t>-2,23</w:t>
            </w:r>
            <w:r w:rsidR="00030B73">
              <w:rPr>
                <w:rFonts w:ascii="Calibri" w:hAnsi="Calibri" w:cs="Calibri"/>
                <w:color w:val="000000"/>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3 года</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FF0B6E" w:rsidRDefault="00236A0E" w:rsidP="008C4FD4">
            <w:pPr>
              <w:pStyle w:val="ConsPlusNormal"/>
              <w:rPr>
                <w:rFonts w:asciiTheme="minorHAnsi" w:hAnsiTheme="minorHAnsi" w:cstheme="minorHAnsi"/>
                <w:lang w:val="en-US"/>
              </w:rPr>
            </w:pPr>
            <w:r w:rsidRPr="00FF0B6E">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5 лет</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4360C0" w:rsidRDefault="00236A0E" w:rsidP="008C4FD4">
            <w:pPr>
              <w:pStyle w:val="ConsPlusNormal"/>
              <w:rPr>
                <w:rFonts w:asciiTheme="minorHAnsi" w:hAnsiTheme="minorHAnsi" w:cstheme="minorHAnsi"/>
              </w:rPr>
            </w:pPr>
            <w:r w:rsidRPr="004360C0">
              <w:rPr>
                <w:rFonts w:asciiTheme="minorHAnsi" w:hAnsiTheme="minorHAnsi" w:cstheme="minorHAnsi"/>
              </w:rPr>
              <w:t>-</w:t>
            </w:r>
          </w:p>
        </w:tc>
      </w:tr>
    </w:tbl>
    <w:p w:rsidR="00236A0E" w:rsidRPr="00C50091" w:rsidRDefault="00236A0E" w:rsidP="00236A0E">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Pr>
          <w:rFonts w:cstheme="minorHAnsi"/>
        </w:rPr>
        <w:t>, 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917E5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17E50" w:rsidRPr="00917E50">
        <w:rPr>
          <w:rFonts w:cstheme="minorHAnsi"/>
        </w:rPr>
        <w:t>242 706,59</w:t>
      </w:r>
      <w:r w:rsidR="00F05A24" w:rsidRPr="00F05A24">
        <w:rPr>
          <w:rFonts w:cstheme="minorHAnsi"/>
        </w:rPr>
        <w:t xml:space="preserve"> </w:t>
      </w:r>
      <w:r w:rsidRPr="00C50091">
        <w:rPr>
          <w:rFonts w:cstheme="minorHAnsi"/>
        </w:rPr>
        <w:t>рублей.</w:t>
      </w:r>
    </w:p>
    <w:p w:rsidR="00236A0E" w:rsidRPr="00C50091" w:rsidRDefault="00236A0E" w:rsidP="00917E5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917E50" w:rsidRPr="00917E50">
        <w:rPr>
          <w:rFonts w:cstheme="minorHAnsi"/>
        </w:rPr>
        <w:t>576</w:t>
      </w:r>
      <w:r w:rsidR="00917E50">
        <w:rPr>
          <w:rFonts w:cstheme="minorHAnsi"/>
        </w:rPr>
        <w:t> </w:t>
      </w:r>
      <w:r w:rsidR="00917E50" w:rsidRPr="00917E50">
        <w:rPr>
          <w:rFonts w:cstheme="minorHAnsi"/>
        </w:rPr>
        <w:t>913</w:t>
      </w:r>
      <w:r w:rsidR="00917E50">
        <w:rPr>
          <w:rFonts w:cstheme="minorHAnsi"/>
        </w:rPr>
        <w:t xml:space="preserve"> </w:t>
      </w:r>
      <w:r w:rsidR="00917E50" w:rsidRPr="00917E50">
        <w:rPr>
          <w:rFonts w:cstheme="minorHAnsi"/>
        </w:rPr>
        <w:t xml:space="preserve">557,41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30B73"/>
    <w:rsid w:val="000E4E2A"/>
    <w:rsid w:val="001863A6"/>
    <w:rsid w:val="001E4668"/>
    <w:rsid w:val="001F3DEF"/>
    <w:rsid w:val="00236A0E"/>
    <w:rsid w:val="00322AC7"/>
    <w:rsid w:val="0032691C"/>
    <w:rsid w:val="00361247"/>
    <w:rsid w:val="00380887"/>
    <w:rsid w:val="00434E39"/>
    <w:rsid w:val="004360C0"/>
    <w:rsid w:val="004A5D79"/>
    <w:rsid w:val="00502AA8"/>
    <w:rsid w:val="00503E83"/>
    <w:rsid w:val="00527626"/>
    <w:rsid w:val="00553552"/>
    <w:rsid w:val="005552B9"/>
    <w:rsid w:val="00573C03"/>
    <w:rsid w:val="00593247"/>
    <w:rsid w:val="005C5C7F"/>
    <w:rsid w:val="005D5BFE"/>
    <w:rsid w:val="005D70A3"/>
    <w:rsid w:val="005E1294"/>
    <w:rsid w:val="00604E77"/>
    <w:rsid w:val="00631368"/>
    <w:rsid w:val="00665265"/>
    <w:rsid w:val="0067613D"/>
    <w:rsid w:val="006A4C43"/>
    <w:rsid w:val="007113AF"/>
    <w:rsid w:val="00760E1C"/>
    <w:rsid w:val="007C4EFF"/>
    <w:rsid w:val="00832B67"/>
    <w:rsid w:val="008632E1"/>
    <w:rsid w:val="00895562"/>
    <w:rsid w:val="00903000"/>
    <w:rsid w:val="00917E50"/>
    <w:rsid w:val="00957ACD"/>
    <w:rsid w:val="00990901"/>
    <w:rsid w:val="009950EE"/>
    <w:rsid w:val="009D6DF6"/>
    <w:rsid w:val="00A012C7"/>
    <w:rsid w:val="00A20C1C"/>
    <w:rsid w:val="00A46268"/>
    <w:rsid w:val="00A8250F"/>
    <w:rsid w:val="00AA5468"/>
    <w:rsid w:val="00B5705D"/>
    <w:rsid w:val="00B63E63"/>
    <w:rsid w:val="00BC1901"/>
    <w:rsid w:val="00C025F8"/>
    <w:rsid w:val="00C46094"/>
    <w:rsid w:val="00C95861"/>
    <w:rsid w:val="00CB7FAD"/>
    <w:rsid w:val="00CD0318"/>
    <w:rsid w:val="00D14C1D"/>
    <w:rsid w:val="00D40884"/>
    <w:rsid w:val="00D624EF"/>
    <w:rsid w:val="00DB7209"/>
    <w:rsid w:val="00E36902"/>
    <w:rsid w:val="00E67A15"/>
    <w:rsid w:val="00E70E77"/>
    <w:rsid w:val="00F02B8B"/>
    <w:rsid w:val="00F05A24"/>
    <w:rsid w:val="00FA3B57"/>
    <w:rsid w:val="00FF0B6E"/>
    <w:rsid w:val="00FF1009"/>
    <w:rsid w:val="00FF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9787"/>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80607894">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204824267">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E3-4549-BFFF-6C5321DE1A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formatCode="General">
                  <c:v>6.64</c:v>
                </c:pt>
                <c:pt idx="1">
                  <c:v>1.9509416975792015E-2</c:v>
                </c:pt>
              </c:numCache>
            </c:numRef>
          </c:val>
          <c:extLst>
            <c:ext xmlns:c16="http://schemas.microsoft.com/office/drawing/2014/chart" uri="{C3380CC4-5D6E-409C-BE32-E72D297353CC}">
              <c16:uniqueId val="{00000001-F4E3-4549-BFFF-6C5321DE1A7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CDBC2-1E25-437B-941A-63A7A97B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1288</Words>
  <Characters>7345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65</cp:revision>
  <dcterms:created xsi:type="dcterms:W3CDTF">2022-10-11T08:38:00Z</dcterms:created>
  <dcterms:modified xsi:type="dcterms:W3CDTF">2024-11-22T07:35:00Z</dcterms:modified>
</cp:coreProperties>
</file>