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82264A">
        <w:rPr>
          <w:rFonts w:cstheme="minorHAnsi"/>
        </w:rPr>
        <w:t>3</w:t>
      </w:r>
      <w:r w:rsidR="00561557">
        <w:rPr>
          <w:rFonts w:cstheme="minorHAnsi"/>
        </w:rPr>
        <w:t>0</w:t>
      </w:r>
      <w:r w:rsidRPr="0021055B">
        <w:rPr>
          <w:rFonts w:cstheme="minorHAnsi"/>
        </w:rPr>
        <w:t>.</w:t>
      </w:r>
      <w:r w:rsidR="007537E7">
        <w:rPr>
          <w:rFonts w:cstheme="minorHAnsi"/>
        </w:rPr>
        <w:t>0</w:t>
      </w:r>
      <w:r w:rsidR="00561557">
        <w:rPr>
          <w:rFonts w:cstheme="minorHAnsi"/>
        </w:rPr>
        <w:t>8</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5C2C3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5C2C3B" w:rsidRPr="00256967">
          <w:rPr>
            <w:rStyle w:val="a5"/>
          </w:rPr>
          <w:t>https://www.alfacapital.ru/disclosure/pifs_closed/zpifn_stock/pif-rules</w:t>
        </w:r>
      </w:hyperlink>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385B00" w:rsidRPr="001833AE" w:rsidRDefault="00385B00" w:rsidP="00397C65">
      <w:pPr>
        <w:pStyle w:val="a3"/>
        <w:numPr>
          <w:ilvl w:val="0"/>
          <w:numId w:val="2"/>
        </w:numPr>
        <w:spacing w:line="276" w:lineRule="auto"/>
      </w:pPr>
      <w:r w:rsidRPr="001833AE">
        <w:t xml:space="preserve">Активы Фонда инвестированы в </w:t>
      </w:r>
      <w:r w:rsidR="005D20B8">
        <w:t>1</w:t>
      </w:r>
      <w:r w:rsidR="008D079C">
        <w:t>1</w:t>
      </w:r>
      <w:r>
        <w:t xml:space="preserve"> объект</w:t>
      </w:r>
      <w:r w:rsidR="00990B34">
        <w:t>ов</w:t>
      </w:r>
      <w:r>
        <w:t>.</w:t>
      </w:r>
    </w:p>
    <w:p w:rsidR="00385B00" w:rsidRPr="001833AE" w:rsidRDefault="00385B00" w:rsidP="00385B00">
      <w:pPr>
        <w:pStyle w:val="a3"/>
        <w:numPr>
          <w:ilvl w:val="0"/>
          <w:numId w:val="2"/>
        </w:numPr>
        <w:spacing w:line="276" w:lineRule="auto"/>
        <w:rPr>
          <w:rFonts w:cstheme="minorHAnsi"/>
        </w:rPr>
      </w:pPr>
      <w:r w:rsidRPr="001833AE">
        <w:rPr>
          <w:rFonts w:cstheme="minorHAnsi"/>
        </w:rPr>
        <w:t>Активы Фонда инвестированы в следующи</w:t>
      </w:r>
      <w:r>
        <w:rPr>
          <w:rFonts w:cstheme="minorHAnsi"/>
        </w:rPr>
        <w:t>е</w:t>
      </w:r>
      <w:r w:rsidRPr="001833AE">
        <w:rPr>
          <w:rFonts w:cstheme="minorHAnsi"/>
        </w:rPr>
        <w:t xml:space="preserve"> </w:t>
      </w:r>
      <w:r w:rsidR="00990B34">
        <w:rPr>
          <w:rFonts w:cstheme="minorHAnsi"/>
        </w:rPr>
        <w:t>5</w:t>
      </w:r>
      <w:r>
        <w:rPr>
          <w:rFonts w:cstheme="minorHAnsi"/>
        </w:rPr>
        <w:t xml:space="preserve"> </w:t>
      </w:r>
      <w:r w:rsidRPr="001833AE">
        <w:rPr>
          <w:rFonts w:cstheme="minorHAnsi"/>
        </w:rPr>
        <w:t>объект</w:t>
      </w:r>
      <w:r w:rsidR="00990B34">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Нежилое здание, кадастровый номер </w:t>
            </w:r>
            <w:r w:rsidRPr="005D20B8">
              <w:rPr>
                <w:rFonts w:cstheme="minorHAnsi"/>
              </w:rPr>
              <w:t>77:18:0170802:2</w:t>
            </w:r>
          </w:p>
        </w:tc>
        <w:tc>
          <w:tcPr>
            <w:tcW w:w="2829" w:type="dxa"/>
            <w:shd w:val="clear" w:color="auto" w:fill="auto"/>
          </w:tcPr>
          <w:p w:rsidR="00385B00" w:rsidRPr="001833AE" w:rsidRDefault="005D20B8" w:rsidP="008D079C">
            <w:pPr>
              <w:spacing w:line="276" w:lineRule="auto"/>
              <w:jc w:val="center"/>
              <w:rPr>
                <w:rFonts w:cstheme="minorHAnsi"/>
              </w:rPr>
            </w:pPr>
            <w:r>
              <w:rPr>
                <w:rFonts w:cstheme="minorHAnsi"/>
              </w:rPr>
              <w:t>47,</w:t>
            </w:r>
            <w:r w:rsidR="008D079C">
              <w:rPr>
                <w:rFonts w:cstheme="minorHAnsi"/>
              </w:rPr>
              <w:t>01</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Земельный участок, кадастровый номер </w:t>
            </w:r>
            <w:r w:rsidRPr="005D20B8">
              <w:rPr>
                <w:rFonts w:cstheme="minorHAnsi"/>
              </w:rPr>
              <w:t>50:26:0170802:70</w:t>
            </w:r>
          </w:p>
        </w:tc>
        <w:tc>
          <w:tcPr>
            <w:tcW w:w="2829" w:type="dxa"/>
            <w:shd w:val="clear" w:color="auto" w:fill="auto"/>
          </w:tcPr>
          <w:p w:rsidR="00385B00" w:rsidRPr="003E26CF" w:rsidRDefault="005D20B8" w:rsidP="008D079C">
            <w:pPr>
              <w:spacing w:line="276" w:lineRule="auto"/>
              <w:jc w:val="center"/>
              <w:rPr>
                <w:rFonts w:cstheme="minorHAnsi"/>
              </w:rPr>
            </w:pPr>
            <w:r>
              <w:rPr>
                <w:rFonts w:cstheme="minorHAnsi"/>
              </w:rPr>
              <w:t>12,</w:t>
            </w:r>
            <w:r w:rsidR="008D079C">
              <w:rPr>
                <w:rFonts w:cstheme="minorHAnsi"/>
              </w:rPr>
              <w:t>45</w:t>
            </w:r>
          </w:p>
        </w:tc>
      </w:tr>
      <w:tr w:rsidR="00990B34" w:rsidRPr="001833AE" w:rsidTr="007C4F26">
        <w:tc>
          <w:tcPr>
            <w:tcW w:w="6516" w:type="dxa"/>
            <w:shd w:val="clear" w:color="auto" w:fill="auto"/>
          </w:tcPr>
          <w:p w:rsidR="00990B34" w:rsidRDefault="004E6837" w:rsidP="00990B34">
            <w:pPr>
              <w:rPr>
                <w:rFonts w:cstheme="minorHAnsi"/>
              </w:rPr>
            </w:pPr>
            <w:r>
              <w:rPr>
                <w:rFonts w:cstheme="minorHAnsi"/>
              </w:rPr>
              <w:t>Дебиторская задолженность</w:t>
            </w:r>
          </w:p>
        </w:tc>
        <w:tc>
          <w:tcPr>
            <w:tcW w:w="2829" w:type="dxa"/>
            <w:shd w:val="clear" w:color="auto" w:fill="auto"/>
          </w:tcPr>
          <w:p w:rsidR="00990B34" w:rsidRDefault="008D079C" w:rsidP="008D079C">
            <w:pPr>
              <w:spacing w:line="276" w:lineRule="auto"/>
              <w:jc w:val="center"/>
              <w:rPr>
                <w:rFonts w:cstheme="minorHAnsi"/>
              </w:rPr>
            </w:pPr>
            <w:r>
              <w:rPr>
                <w:rFonts w:cstheme="minorHAnsi"/>
              </w:rPr>
              <w:t>9</w:t>
            </w:r>
            <w:r w:rsidR="005D20B8">
              <w:rPr>
                <w:rFonts w:cstheme="minorHAnsi"/>
              </w:rPr>
              <w:t>,</w:t>
            </w:r>
            <w:r>
              <w:rPr>
                <w:rFonts w:cstheme="minorHAnsi"/>
              </w:rPr>
              <w:t>87</w:t>
            </w:r>
          </w:p>
        </w:tc>
      </w:tr>
      <w:tr w:rsidR="00990B34" w:rsidRPr="001833AE" w:rsidTr="007C4F26">
        <w:tc>
          <w:tcPr>
            <w:tcW w:w="6516" w:type="dxa"/>
            <w:shd w:val="clear" w:color="auto" w:fill="auto"/>
          </w:tcPr>
          <w:p w:rsidR="00990B34" w:rsidRDefault="00990B34" w:rsidP="00990B34">
            <w:pPr>
              <w:rPr>
                <w:rFonts w:cstheme="minorHAnsi"/>
              </w:rPr>
            </w:pPr>
            <w:r w:rsidRPr="00F243DF">
              <w:rPr>
                <w:rFonts w:cstheme="minorHAnsi"/>
              </w:rPr>
              <w:t xml:space="preserve">государственные ценные бумаги Министерства финансов Российской Федерации </w:t>
            </w:r>
            <w:r w:rsidRPr="00990B34">
              <w:rPr>
                <w:rFonts w:cstheme="minorHAnsi"/>
              </w:rPr>
              <w:t>RU000A101QE0</w:t>
            </w:r>
          </w:p>
        </w:tc>
        <w:tc>
          <w:tcPr>
            <w:tcW w:w="2829" w:type="dxa"/>
            <w:shd w:val="clear" w:color="auto" w:fill="auto"/>
          </w:tcPr>
          <w:p w:rsidR="00990B34" w:rsidRDefault="0058456B" w:rsidP="005D20B8">
            <w:pPr>
              <w:spacing w:line="276" w:lineRule="auto"/>
              <w:jc w:val="center"/>
              <w:rPr>
                <w:rFonts w:cstheme="minorHAnsi"/>
              </w:rPr>
            </w:pPr>
            <w:r>
              <w:rPr>
                <w:rFonts w:cstheme="minorHAnsi"/>
              </w:rPr>
              <w:t>1</w:t>
            </w:r>
            <w:r w:rsidR="005D20B8">
              <w:rPr>
                <w:rFonts w:cstheme="minorHAnsi"/>
              </w:rPr>
              <w:t>2</w:t>
            </w:r>
            <w:r w:rsidR="00990B34">
              <w:rPr>
                <w:rFonts w:cstheme="minorHAnsi"/>
              </w:rPr>
              <w:t>,</w:t>
            </w:r>
            <w:r w:rsidR="008D079C">
              <w:rPr>
                <w:rFonts w:cstheme="minorHAnsi"/>
              </w:rPr>
              <w:t>77</w:t>
            </w:r>
          </w:p>
        </w:tc>
      </w:tr>
      <w:tr w:rsidR="00990B34" w:rsidRPr="001833AE" w:rsidTr="007C4F26">
        <w:tc>
          <w:tcPr>
            <w:tcW w:w="6516" w:type="dxa"/>
            <w:shd w:val="clear" w:color="auto" w:fill="auto"/>
          </w:tcPr>
          <w:p w:rsidR="00990B34" w:rsidRDefault="005D20B8" w:rsidP="00990B34">
            <w:pPr>
              <w:rPr>
                <w:rFonts w:cstheme="minorHAnsi"/>
              </w:rPr>
            </w:pPr>
            <w:r w:rsidRPr="00F243DF">
              <w:rPr>
                <w:rFonts w:cstheme="minorHAnsi"/>
              </w:rPr>
              <w:lastRenderedPageBreak/>
              <w:t xml:space="preserve">государственные ценные бумаги Министерства финансов Российской Федерации </w:t>
            </w:r>
            <w:r w:rsidRPr="005D20B8">
              <w:rPr>
                <w:rFonts w:cstheme="minorHAnsi"/>
              </w:rPr>
              <w:t>RU000A1025B5</w:t>
            </w:r>
          </w:p>
        </w:tc>
        <w:tc>
          <w:tcPr>
            <w:tcW w:w="2829" w:type="dxa"/>
            <w:shd w:val="clear" w:color="auto" w:fill="auto"/>
          </w:tcPr>
          <w:p w:rsidR="00990B34" w:rsidRPr="003E26CF" w:rsidRDefault="005D20B8" w:rsidP="008D079C">
            <w:pPr>
              <w:spacing w:line="276" w:lineRule="auto"/>
              <w:jc w:val="center"/>
              <w:rPr>
                <w:rFonts w:cstheme="minorHAnsi"/>
              </w:rPr>
            </w:pPr>
            <w:r>
              <w:rPr>
                <w:rFonts w:cstheme="minorHAnsi"/>
              </w:rPr>
              <w:t>9</w:t>
            </w:r>
            <w:r w:rsidR="00990B34">
              <w:rPr>
                <w:rFonts w:cstheme="minorHAnsi"/>
              </w:rPr>
              <w:t>,</w:t>
            </w:r>
            <w:r>
              <w:rPr>
                <w:rFonts w:cstheme="minorHAnsi"/>
              </w:rPr>
              <w:t>9</w:t>
            </w:r>
            <w:r w:rsidR="008D079C">
              <w:rPr>
                <w:rFonts w:cstheme="minorHAnsi"/>
              </w:rPr>
              <w:t>7</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AB625D" w:rsidRPr="003B455E" w:rsidRDefault="003B3DFF" w:rsidP="00AB625D">
            <w:pPr>
              <w:pStyle w:val="ConsPlusNormal"/>
              <w:jc w:val="center"/>
              <w:rPr>
                <w:rFonts w:asciiTheme="minorHAnsi" w:hAnsiTheme="minorHAnsi" w:cstheme="minorHAnsi"/>
              </w:rPr>
            </w:pPr>
            <w:r w:rsidRPr="003B455E">
              <w:rPr>
                <w:rFonts w:asciiTheme="minorHAnsi" w:hAnsiTheme="minorHAnsi" w:cstheme="minorHAnsi"/>
              </w:rPr>
              <w:t>И</w:t>
            </w:r>
            <w:r w:rsidR="00BE1601" w:rsidRPr="003B455E">
              <w:rPr>
                <w:rFonts w:asciiTheme="minorHAnsi" w:hAnsiTheme="minorHAnsi" w:cstheme="minorHAnsi"/>
              </w:rPr>
              <w:t>нфляции</w:t>
            </w:r>
            <w:bookmarkStart w:id="0" w:name="_GoBack"/>
            <w:bookmarkEnd w:id="0"/>
          </w:p>
          <w:p w:rsidR="003B3DFF" w:rsidRPr="003B455E" w:rsidRDefault="003B3DFF" w:rsidP="00561557">
            <w:pPr>
              <w:pStyle w:val="ConsPlusNormal"/>
              <w:jc w:val="center"/>
              <w:rPr>
                <w:rFonts w:asciiTheme="minorHAnsi" w:hAnsiTheme="minorHAnsi" w:cstheme="minorHAnsi"/>
              </w:rPr>
            </w:pPr>
          </w:p>
        </w:tc>
      </w:tr>
      <w:tr w:rsidR="00B64C8E" w:rsidRPr="00C50091" w:rsidTr="0057468E">
        <w:tc>
          <w:tcPr>
            <w:tcW w:w="4365" w:type="dxa"/>
            <w:vMerge/>
          </w:tcPr>
          <w:p w:rsidR="00B64C8E" w:rsidRPr="003B455E" w:rsidRDefault="00B64C8E" w:rsidP="00B64C8E">
            <w:pPr>
              <w:rPr>
                <w:rFonts w:cstheme="minorHAnsi"/>
              </w:rPr>
            </w:pPr>
          </w:p>
        </w:tc>
        <w:tc>
          <w:tcPr>
            <w:tcW w:w="1380" w:type="dxa"/>
            <w:vAlign w:val="bottom"/>
          </w:tcPr>
          <w:p w:rsidR="00B64C8E" w:rsidRPr="003B455E" w:rsidRDefault="00B64C8E" w:rsidP="00B64C8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center"/>
          </w:tcPr>
          <w:p w:rsidR="00B64C8E" w:rsidRDefault="00B64C8E" w:rsidP="00B64C8E">
            <w:pPr>
              <w:jc w:val="center"/>
              <w:rPr>
                <w:rFonts w:ascii="Calibri" w:hAnsi="Calibri" w:cs="Calibri"/>
                <w:color w:val="000000"/>
              </w:rPr>
            </w:pPr>
            <w:r>
              <w:rPr>
                <w:rFonts w:ascii="Calibri" w:hAnsi="Calibri" w:cs="Calibri"/>
                <w:color w:val="000000"/>
              </w:rPr>
              <w:t>0,71%</w:t>
            </w:r>
          </w:p>
        </w:tc>
        <w:tc>
          <w:tcPr>
            <w:tcW w:w="1705" w:type="dxa"/>
            <w:vAlign w:val="bottom"/>
          </w:tcPr>
          <w:p w:rsidR="00B64C8E" w:rsidRDefault="00C73E15" w:rsidP="00B64C8E">
            <w:pPr>
              <w:jc w:val="right"/>
              <w:rPr>
                <w:rFonts w:ascii="Calibri" w:hAnsi="Calibri" w:cs="Calibri"/>
                <w:color w:val="000000"/>
              </w:rPr>
            </w:pPr>
            <w:r>
              <w:rPr>
                <w:rFonts w:ascii="Calibri" w:hAnsi="Calibri" w:cs="Calibri"/>
                <w:color w:val="000000"/>
              </w:rPr>
              <w:t>0,51</w:t>
            </w:r>
            <w:r w:rsidR="00B64C8E">
              <w:rPr>
                <w:rFonts w:ascii="Calibri" w:hAnsi="Calibri" w:cs="Calibri"/>
                <w:color w:val="000000"/>
              </w:rPr>
              <w:t>%</w:t>
            </w:r>
          </w:p>
        </w:tc>
      </w:tr>
      <w:tr w:rsidR="00B64C8E" w:rsidRPr="00C50091" w:rsidTr="0057468E">
        <w:tc>
          <w:tcPr>
            <w:tcW w:w="4365" w:type="dxa"/>
            <w:vMerge/>
          </w:tcPr>
          <w:p w:rsidR="00B64C8E" w:rsidRPr="003B455E" w:rsidRDefault="00B64C8E" w:rsidP="00B64C8E">
            <w:pPr>
              <w:rPr>
                <w:rFonts w:cstheme="minorHAnsi"/>
              </w:rPr>
            </w:pPr>
          </w:p>
        </w:tc>
        <w:tc>
          <w:tcPr>
            <w:tcW w:w="1380" w:type="dxa"/>
            <w:vAlign w:val="bottom"/>
          </w:tcPr>
          <w:p w:rsidR="00B64C8E" w:rsidRPr="003B455E" w:rsidRDefault="00B64C8E" w:rsidP="00B64C8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center"/>
          </w:tcPr>
          <w:p w:rsidR="00B64C8E" w:rsidRDefault="00B64C8E" w:rsidP="00B64C8E">
            <w:pPr>
              <w:jc w:val="center"/>
              <w:rPr>
                <w:rFonts w:ascii="Calibri" w:hAnsi="Calibri" w:cs="Calibri"/>
                <w:color w:val="000000"/>
              </w:rPr>
            </w:pPr>
            <w:r>
              <w:rPr>
                <w:rFonts w:ascii="Calibri" w:hAnsi="Calibri" w:cs="Calibri"/>
                <w:color w:val="000000"/>
              </w:rPr>
              <w:t>4,27%</w:t>
            </w:r>
          </w:p>
        </w:tc>
        <w:tc>
          <w:tcPr>
            <w:tcW w:w="1705" w:type="dxa"/>
            <w:vAlign w:val="bottom"/>
          </w:tcPr>
          <w:p w:rsidR="00B64C8E" w:rsidRDefault="00C73E15" w:rsidP="00B64C8E">
            <w:pPr>
              <w:jc w:val="right"/>
              <w:rPr>
                <w:rFonts w:ascii="Calibri" w:hAnsi="Calibri" w:cs="Calibri"/>
                <w:color w:val="000000"/>
              </w:rPr>
            </w:pPr>
            <w:r>
              <w:rPr>
                <w:rFonts w:ascii="Calibri" w:hAnsi="Calibri" w:cs="Calibri"/>
                <w:color w:val="000000"/>
              </w:rPr>
              <w:t>2,28</w:t>
            </w:r>
            <w:r w:rsidR="00B64C8E">
              <w:rPr>
                <w:rFonts w:ascii="Calibri" w:hAnsi="Calibri" w:cs="Calibri"/>
                <w:color w:val="000000"/>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385B00">
        <w:rPr>
          <w:rFonts w:cstheme="minorHAnsi"/>
        </w:rPr>
        <w:t>сформирован 04.03.2024 года</w:t>
      </w:r>
      <w:r w:rsidRPr="001A3404">
        <w:rPr>
          <w:rFonts w:cstheme="minorHAnsi"/>
        </w:rPr>
        <w:t>.</w:t>
      </w:r>
    </w:p>
    <w:p w:rsidR="00BE1601" w:rsidRPr="00C50091" w:rsidRDefault="00BE1601" w:rsidP="008D079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85B00">
        <w:rPr>
          <w:rFonts w:cstheme="minorHAnsi"/>
        </w:rPr>
        <w:t xml:space="preserve">– </w:t>
      </w:r>
      <w:r w:rsidR="008D079C" w:rsidRPr="008D079C">
        <w:rPr>
          <w:rFonts w:cstheme="minorHAnsi"/>
        </w:rPr>
        <w:t>104 269,13</w:t>
      </w:r>
      <w:r w:rsidR="008D079C">
        <w:rPr>
          <w:rFonts w:cstheme="minorHAnsi"/>
        </w:rPr>
        <w:t xml:space="preserve"> </w:t>
      </w:r>
      <w:r w:rsidR="00385B00">
        <w:rPr>
          <w:rFonts w:cstheme="minorHAnsi"/>
        </w:rPr>
        <w:t>рублей.</w:t>
      </w:r>
    </w:p>
    <w:p w:rsidR="00BE1601" w:rsidRPr="00C50091" w:rsidRDefault="00BE1601" w:rsidP="008D079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385B00">
        <w:rPr>
          <w:rFonts w:cstheme="minorHAnsi"/>
        </w:rPr>
        <w:t xml:space="preserve">– </w:t>
      </w:r>
      <w:r w:rsidR="008D079C" w:rsidRPr="008D079C">
        <w:rPr>
          <w:rFonts w:cstheme="minorHAnsi"/>
        </w:rPr>
        <w:t>2</w:t>
      </w:r>
      <w:r w:rsidR="008D079C">
        <w:rPr>
          <w:rFonts w:cstheme="minorHAnsi"/>
        </w:rPr>
        <w:t> </w:t>
      </w:r>
      <w:r w:rsidR="008D079C" w:rsidRPr="008D079C">
        <w:rPr>
          <w:rFonts w:cstheme="minorHAnsi"/>
        </w:rPr>
        <w:t>870</w:t>
      </w:r>
      <w:r w:rsidR="008D079C">
        <w:rPr>
          <w:rFonts w:cstheme="minorHAnsi"/>
        </w:rPr>
        <w:t> </w:t>
      </w:r>
      <w:r w:rsidR="008D079C" w:rsidRPr="008D079C">
        <w:rPr>
          <w:rFonts w:cstheme="minorHAnsi"/>
        </w:rPr>
        <w:t>030</w:t>
      </w:r>
      <w:r w:rsidR="008D079C">
        <w:rPr>
          <w:rFonts w:cstheme="minorHAnsi"/>
        </w:rPr>
        <w:t xml:space="preserve"> </w:t>
      </w:r>
      <w:r w:rsidR="008D079C" w:rsidRPr="008D079C">
        <w:rPr>
          <w:rFonts w:cstheme="minorHAnsi"/>
        </w:rPr>
        <w:t>851,41</w:t>
      </w:r>
      <w:r w:rsidR="008D079C">
        <w:rPr>
          <w:rFonts w:cstheme="minorHAnsi"/>
        </w:rPr>
        <w:t xml:space="preserve"> </w:t>
      </w:r>
      <w:r w:rsidR="00385B00">
        <w:rPr>
          <w:rFonts w:cstheme="minorHAnsi"/>
        </w:rPr>
        <w:t>рублей</w:t>
      </w:r>
    </w:p>
    <w:p w:rsidR="00BE1601" w:rsidRPr="00832FB4" w:rsidRDefault="00BE1601" w:rsidP="00BE1601">
      <w:pPr>
        <w:spacing w:after="0" w:line="240" w:lineRule="auto"/>
        <w:jc w:val="both"/>
        <w:rPr>
          <w:rFonts w:cstheme="minorHAnsi"/>
          <w:sz w:val="18"/>
          <w:szCs w:val="18"/>
        </w:rPr>
      </w:pPr>
    </w:p>
    <w:p w:rsidR="005C2C3B" w:rsidRPr="005C2C3B" w:rsidRDefault="005C2C3B" w:rsidP="005C2C3B">
      <w:pPr>
        <w:pStyle w:val="a3"/>
        <w:widowControl w:val="0"/>
        <w:numPr>
          <w:ilvl w:val="0"/>
          <w:numId w:val="3"/>
        </w:numPr>
        <w:tabs>
          <w:tab w:val="left" w:pos="0"/>
        </w:tabs>
        <w:autoSpaceDE w:val="0"/>
        <w:autoSpaceDN w:val="0"/>
        <w:adjustRightInd w:val="0"/>
        <w:spacing w:before="20" w:after="0" w:line="228" w:lineRule="auto"/>
        <w:jc w:val="both"/>
        <w:rPr>
          <w:rFonts w:ascii="Calibri" w:hAnsi="Calibri" w:cs="Calibri"/>
          <w:lang w:eastAsia="ru-RU"/>
        </w:rPr>
      </w:pPr>
      <w:r w:rsidRPr="005C2C3B">
        <w:rPr>
          <w:rFonts w:ascii="Calibri" w:hAnsi="Calibri" w:cs="Calibri"/>
          <w:lang w:eastAsia="ru-RU"/>
        </w:rPr>
        <w:t xml:space="preserve">(1) Доход от доверительного управления, распределяемый среди владельцев инвестиционных паев, определяется по истечении 6 (Шести) месяцев с даты завершения </w:t>
      </w:r>
      <w:r w:rsidRPr="005C2C3B">
        <w:rPr>
          <w:rFonts w:ascii="Calibri" w:hAnsi="Calibri" w:cs="Calibri"/>
          <w:lang w:eastAsia="ru-RU"/>
        </w:rPr>
        <w:lastRenderedPageBreak/>
        <w:t>(окончания)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(2) Доход от доверительного управления, распределяемый среди владельцев инвестиционных паев, составляет 90% (Девяносто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567"/>
        </w:tabs>
        <w:autoSpaceDE w:val="0"/>
        <w:autoSpaceDN w:val="0"/>
        <w:adjustRightInd w:val="0"/>
        <w:spacing w:after="0" w:line="240" w:lineRule="auto"/>
        <w:ind w:left="360"/>
        <w:jc w:val="both"/>
        <w:rPr>
          <w:rFonts w:ascii="Calibri" w:hAnsi="Calibri" w:cs="Calibri"/>
          <w:lang w:eastAsia="ru-RU"/>
        </w:rPr>
      </w:pPr>
      <w:r w:rsidRPr="005C2C3B">
        <w:rPr>
          <w:rFonts w:ascii="Calibri" w:hAnsi="Calibri" w:cs="Calibr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(5) Выплата дохода от доверительного управления осуществляется в течение 30 (Тридцати) дней с даты его начисления.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5C2C3B">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5C2C3B">
              <w:rPr>
                <w:rFonts w:asciiTheme="minorHAnsi" w:hAnsiTheme="minorHAnsi" w:cstheme="minorHAnsi"/>
              </w:rPr>
              <w:t>20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lastRenderedPageBreak/>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5C2C3B">
        <w:rPr>
          <w:rFonts w:cstheme="minorHAnsi"/>
        </w:rPr>
        <w:t>100</w:t>
      </w:r>
      <w:r w:rsidRPr="00D91BEF">
        <w:rPr>
          <w:rFonts w:cstheme="minorHAnsi"/>
        </w:rPr>
        <w:t> 000 (</w:t>
      </w:r>
      <w:r w:rsidR="005C2C3B">
        <w:rPr>
          <w:rFonts w:cstheme="minorHAnsi"/>
        </w:rPr>
        <w:t>С</w:t>
      </w:r>
      <w:r w:rsidRPr="00D91BEF">
        <w:rPr>
          <w:rFonts w:cstheme="minorHAnsi"/>
        </w:rPr>
        <w:t>то тысяч)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C2C3B">
        <w:rPr>
          <w:rFonts w:cstheme="minorHAnsi"/>
        </w:rPr>
        <w:t>6002</w:t>
      </w:r>
      <w:r w:rsidRPr="00C50091">
        <w:rPr>
          <w:rFonts w:cstheme="minorHAnsi"/>
        </w:rPr>
        <w:t xml:space="preserve"> зарегистрированы Банком России </w:t>
      </w:r>
      <w:r w:rsidR="005C2C3B">
        <w:rPr>
          <w:rFonts w:cstheme="minorHAnsi"/>
        </w:rPr>
        <w:t>01</w:t>
      </w:r>
      <w:r w:rsidRPr="00C50091">
        <w:rPr>
          <w:rFonts w:cstheme="minorHAnsi"/>
        </w:rPr>
        <w:t>.</w:t>
      </w:r>
      <w:r w:rsidR="005C2C3B">
        <w:rPr>
          <w:rFonts w:cstheme="minorHAnsi"/>
        </w:rPr>
        <w:t>02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385B00" w:rsidRPr="00C50091" w:rsidRDefault="00385B00" w:rsidP="00385B00">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04</w:t>
      </w:r>
      <w:r w:rsidRPr="00C50091">
        <w:rPr>
          <w:rFonts w:cstheme="minorHAnsi"/>
          <w:lang w:val="en-US"/>
        </w:rPr>
        <w:t>.</w:t>
      </w:r>
      <w:r>
        <w:rPr>
          <w:rFonts w:cstheme="minorHAnsi"/>
        </w:rPr>
        <w:t>03</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Internet </w:t>
      </w:r>
      <w:hyperlink r:id="rId8"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D6456"/>
    <w:rsid w:val="000E4E2A"/>
    <w:rsid w:val="001813CA"/>
    <w:rsid w:val="001E4668"/>
    <w:rsid w:val="00236A0E"/>
    <w:rsid w:val="002B55A1"/>
    <w:rsid w:val="00361247"/>
    <w:rsid w:val="00380887"/>
    <w:rsid w:val="00385B00"/>
    <w:rsid w:val="003B3DFF"/>
    <w:rsid w:val="003E1DBE"/>
    <w:rsid w:val="00434E39"/>
    <w:rsid w:val="00457AB3"/>
    <w:rsid w:val="004A5D79"/>
    <w:rsid w:val="004E6837"/>
    <w:rsid w:val="005552B9"/>
    <w:rsid w:val="00561557"/>
    <w:rsid w:val="0058456B"/>
    <w:rsid w:val="005C2C3B"/>
    <w:rsid w:val="005D20B8"/>
    <w:rsid w:val="00604E77"/>
    <w:rsid w:val="007537E7"/>
    <w:rsid w:val="00784171"/>
    <w:rsid w:val="008153DD"/>
    <w:rsid w:val="0082264A"/>
    <w:rsid w:val="008D079C"/>
    <w:rsid w:val="00903000"/>
    <w:rsid w:val="0098137D"/>
    <w:rsid w:val="00990901"/>
    <w:rsid w:val="00990B34"/>
    <w:rsid w:val="00A012C7"/>
    <w:rsid w:val="00AB417F"/>
    <w:rsid w:val="00AB625D"/>
    <w:rsid w:val="00B64C8E"/>
    <w:rsid w:val="00BC1901"/>
    <w:rsid w:val="00BE1601"/>
    <w:rsid w:val="00C14CF7"/>
    <w:rsid w:val="00C321F8"/>
    <w:rsid w:val="00C73E15"/>
    <w:rsid w:val="00CB7FAD"/>
    <w:rsid w:val="00CD0318"/>
    <w:rsid w:val="00D56F6A"/>
    <w:rsid w:val="00D91BEF"/>
    <w:rsid w:val="00DB7209"/>
    <w:rsid w:val="00E36902"/>
    <w:rsid w:val="00E70E77"/>
    <w:rsid w:val="00EA61EB"/>
    <w:rsid w:val="00F02B8B"/>
    <w:rsid w:val="00F2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447D"/>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491218575">
      <w:bodyDiv w:val="1"/>
      <w:marLeft w:val="0"/>
      <w:marRight w:val="0"/>
      <w:marTop w:val="0"/>
      <w:marBottom w:val="0"/>
      <w:divBdr>
        <w:top w:val="none" w:sz="0" w:space="0" w:color="auto"/>
        <w:left w:val="none" w:sz="0" w:space="0" w:color="auto"/>
        <w:bottom w:val="none" w:sz="0" w:space="0" w:color="auto"/>
        <w:right w:val="none" w:sz="0" w:space="0" w:color="auto"/>
      </w:divBdr>
    </w:div>
    <w:div w:id="61841125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063210403">
      <w:bodyDiv w:val="1"/>
      <w:marLeft w:val="0"/>
      <w:marRight w:val="0"/>
      <w:marTop w:val="0"/>
      <w:marBottom w:val="0"/>
      <w:divBdr>
        <w:top w:val="none" w:sz="0" w:space="0" w:color="auto"/>
        <w:left w:val="none" w:sz="0" w:space="0" w:color="auto"/>
        <w:bottom w:val="none" w:sz="0" w:space="0" w:color="auto"/>
        <w:right w:val="none" w:sz="0" w:space="0" w:color="auto"/>
      </w:divBdr>
    </w:div>
    <w:div w:id="111509719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hyperlink" Target="https://www.alfacapital.ru/disclosure/pifs_closed/zpifn_stock/pif-ru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1495</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24</cp:revision>
  <dcterms:created xsi:type="dcterms:W3CDTF">2024-03-12T12:31:00Z</dcterms:created>
  <dcterms:modified xsi:type="dcterms:W3CDTF">2024-11-22T07:36:00Z</dcterms:modified>
</cp:coreProperties>
</file>