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8DD89" w14:textId="64DFC949" w:rsidR="00E56145" w:rsidRDefault="00E56145" w:rsidP="00FE2706">
      <w:pPr>
        <w:autoSpaceDE w:val="0"/>
        <w:autoSpaceDN w:val="0"/>
        <w:adjustRightInd w:val="0"/>
        <w:spacing w:before="144" w:after="0" w:line="240" w:lineRule="auto"/>
        <w:ind w:left="4838"/>
        <w:jc w:val="right"/>
        <w:rPr>
          <w:rFonts w:ascii="Times New Roman" w:eastAsia="Times New Roman" w:hAnsi="Times New Roman" w:cs="Times New Roman"/>
          <w:b/>
          <w:sz w:val="24"/>
          <w:szCs w:val="24"/>
          <w:lang w:eastAsia="en-US"/>
        </w:rPr>
      </w:pPr>
    </w:p>
    <w:p w14:paraId="7839F053" w14:textId="681E856F" w:rsidR="00DA01CD" w:rsidRDefault="00DA01CD" w:rsidP="00FE2706">
      <w:pPr>
        <w:autoSpaceDE w:val="0"/>
        <w:autoSpaceDN w:val="0"/>
        <w:adjustRightInd w:val="0"/>
        <w:spacing w:before="144" w:after="0" w:line="240" w:lineRule="auto"/>
        <w:ind w:left="4838"/>
        <w:jc w:val="right"/>
        <w:rPr>
          <w:rFonts w:ascii="Times New Roman" w:eastAsia="Times New Roman" w:hAnsi="Times New Roman" w:cs="Times New Roman"/>
          <w:b/>
          <w:sz w:val="24"/>
          <w:szCs w:val="24"/>
          <w:lang w:eastAsia="en-US"/>
        </w:rPr>
      </w:pPr>
    </w:p>
    <w:p w14:paraId="75F1F253" w14:textId="77777777" w:rsidR="00DA01CD" w:rsidRPr="00AA39F4" w:rsidRDefault="00DA01CD" w:rsidP="00FE2706">
      <w:pPr>
        <w:autoSpaceDE w:val="0"/>
        <w:autoSpaceDN w:val="0"/>
        <w:adjustRightInd w:val="0"/>
        <w:spacing w:before="144" w:after="0" w:line="240" w:lineRule="auto"/>
        <w:ind w:left="4838"/>
        <w:jc w:val="right"/>
        <w:rPr>
          <w:rFonts w:ascii="Times New Roman" w:eastAsia="Times New Roman" w:hAnsi="Times New Roman" w:cs="Times New Roman"/>
          <w:sz w:val="20"/>
          <w:szCs w:val="20"/>
        </w:rPr>
      </w:pPr>
    </w:p>
    <w:p w14:paraId="45A79D0C" w14:textId="77777777" w:rsidR="00E56145" w:rsidRPr="00AA39F4" w:rsidRDefault="00E56145" w:rsidP="00FE2706">
      <w:pPr>
        <w:autoSpaceDE w:val="0"/>
        <w:autoSpaceDN w:val="0"/>
        <w:adjustRightInd w:val="0"/>
        <w:spacing w:after="0" w:line="240" w:lineRule="auto"/>
        <w:ind w:left="2338" w:right="2458" w:firstLine="1142"/>
        <w:rPr>
          <w:rFonts w:ascii="Times New Roman" w:eastAsia="Times New Roman" w:hAnsi="Times New Roman" w:cs="Times New Roman"/>
          <w:sz w:val="20"/>
          <w:szCs w:val="20"/>
        </w:rPr>
      </w:pPr>
    </w:p>
    <w:p w14:paraId="4A40ABC0" w14:textId="77777777" w:rsidR="00E56145" w:rsidRPr="00AA39F4" w:rsidRDefault="00E56145" w:rsidP="00FE2706">
      <w:pPr>
        <w:autoSpaceDE w:val="0"/>
        <w:autoSpaceDN w:val="0"/>
        <w:adjustRightInd w:val="0"/>
        <w:spacing w:after="0" w:line="240" w:lineRule="auto"/>
        <w:ind w:left="2338" w:right="2458" w:firstLine="1142"/>
        <w:rPr>
          <w:rFonts w:ascii="Times New Roman" w:eastAsia="Times New Roman" w:hAnsi="Times New Roman" w:cs="Times New Roman"/>
          <w:sz w:val="20"/>
          <w:szCs w:val="20"/>
        </w:rPr>
      </w:pPr>
    </w:p>
    <w:p w14:paraId="2E09CF26" w14:textId="77777777" w:rsidR="00E56145" w:rsidRPr="00AA39F4" w:rsidRDefault="00E56145" w:rsidP="00FE2706">
      <w:pPr>
        <w:autoSpaceDE w:val="0"/>
        <w:autoSpaceDN w:val="0"/>
        <w:adjustRightInd w:val="0"/>
        <w:spacing w:after="0" w:line="240" w:lineRule="auto"/>
        <w:ind w:left="2338" w:right="2458" w:firstLine="1142"/>
        <w:rPr>
          <w:rFonts w:ascii="Times New Roman" w:eastAsia="Times New Roman" w:hAnsi="Times New Roman" w:cs="Times New Roman"/>
          <w:sz w:val="20"/>
          <w:szCs w:val="20"/>
        </w:rPr>
      </w:pPr>
    </w:p>
    <w:p w14:paraId="495CBBF2" w14:textId="77777777" w:rsidR="00E56145" w:rsidRPr="00AA39F4" w:rsidRDefault="00E56145" w:rsidP="00FE2706">
      <w:pPr>
        <w:autoSpaceDE w:val="0"/>
        <w:autoSpaceDN w:val="0"/>
        <w:adjustRightInd w:val="0"/>
        <w:spacing w:after="0" w:line="240" w:lineRule="auto"/>
        <w:ind w:left="2338" w:right="2458" w:firstLine="1142"/>
        <w:rPr>
          <w:rFonts w:ascii="Times New Roman" w:eastAsia="Times New Roman" w:hAnsi="Times New Roman" w:cs="Times New Roman"/>
          <w:sz w:val="20"/>
          <w:szCs w:val="20"/>
        </w:rPr>
      </w:pPr>
    </w:p>
    <w:p w14:paraId="05A31646" w14:textId="77777777" w:rsidR="00E56145" w:rsidRPr="00AA39F4" w:rsidRDefault="00E56145" w:rsidP="00FE2706">
      <w:pPr>
        <w:autoSpaceDE w:val="0"/>
        <w:autoSpaceDN w:val="0"/>
        <w:adjustRightInd w:val="0"/>
        <w:spacing w:after="0" w:line="240" w:lineRule="auto"/>
        <w:ind w:left="2338" w:right="2458" w:firstLine="1142"/>
        <w:rPr>
          <w:rFonts w:ascii="Times New Roman" w:eastAsia="Times New Roman" w:hAnsi="Times New Roman" w:cs="Times New Roman"/>
          <w:sz w:val="20"/>
          <w:szCs w:val="20"/>
        </w:rPr>
      </w:pPr>
    </w:p>
    <w:p w14:paraId="5C9A295C" w14:textId="77777777" w:rsidR="00E56145" w:rsidRPr="00AA39F4" w:rsidRDefault="00E56145" w:rsidP="00FE2706">
      <w:pPr>
        <w:autoSpaceDE w:val="0"/>
        <w:autoSpaceDN w:val="0"/>
        <w:adjustRightInd w:val="0"/>
        <w:spacing w:after="0" w:line="240" w:lineRule="auto"/>
        <w:ind w:left="2338" w:right="2458" w:firstLine="1142"/>
        <w:rPr>
          <w:rFonts w:ascii="Times New Roman" w:eastAsia="Times New Roman" w:hAnsi="Times New Roman" w:cs="Times New Roman"/>
          <w:sz w:val="20"/>
          <w:szCs w:val="20"/>
        </w:rPr>
      </w:pPr>
    </w:p>
    <w:p w14:paraId="21319587" w14:textId="77777777" w:rsidR="00E56145" w:rsidRPr="00AA39F4" w:rsidRDefault="00E56145" w:rsidP="00FE2706">
      <w:pPr>
        <w:autoSpaceDE w:val="0"/>
        <w:autoSpaceDN w:val="0"/>
        <w:adjustRightInd w:val="0"/>
        <w:spacing w:after="0" w:line="240" w:lineRule="auto"/>
        <w:ind w:left="2338" w:right="2458" w:firstLine="1142"/>
        <w:rPr>
          <w:rFonts w:ascii="Times New Roman" w:eastAsia="Times New Roman" w:hAnsi="Times New Roman" w:cs="Times New Roman"/>
          <w:sz w:val="20"/>
          <w:szCs w:val="20"/>
        </w:rPr>
      </w:pPr>
    </w:p>
    <w:p w14:paraId="06420D20" w14:textId="77777777" w:rsidR="00E56145" w:rsidRPr="00AA39F4" w:rsidRDefault="00E56145" w:rsidP="00FE2706">
      <w:pPr>
        <w:autoSpaceDE w:val="0"/>
        <w:autoSpaceDN w:val="0"/>
        <w:adjustRightInd w:val="0"/>
        <w:spacing w:after="0" w:line="240" w:lineRule="auto"/>
        <w:ind w:left="2338" w:right="2458" w:firstLine="1142"/>
        <w:rPr>
          <w:rFonts w:ascii="Times New Roman" w:eastAsia="Times New Roman" w:hAnsi="Times New Roman" w:cs="Times New Roman"/>
          <w:sz w:val="20"/>
          <w:szCs w:val="20"/>
        </w:rPr>
      </w:pPr>
    </w:p>
    <w:p w14:paraId="2EFE3721" w14:textId="77777777" w:rsidR="00E56145" w:rsidRPr="00AA39F4" w:rsidRDefault="00E56145" w:rsidP="00FE2706">
      <w:pPr>
        <w:autoSpaceDE w:val="0"/>
        <w:autoSpaceDN w:val="0"/>
        <w:adjustRightInd w:val="0"/>
        <w:spacing w:after="0" w:line="240" w:lineRule="auto"/>
        <w:ind w:left="2338" w:right="2458" w:firstLine="1142"/>
        <w:rPr>
          <w:rFonts w:ascii="Times New Roman" w:eastAsia="Times New Roman" w:hAnsi="Times New Roman" w:cs="Times New Roman"/>
          <w:sz w:val="20"/>
          <w:szCs w:val="20"/>
        </w:rPr>
      </w:pPr>
    </w:p>
    <w:p w14:paraId="6995B0CC" w14:textId="77777777" w:rsidR="00E56145" w:rsidRPr="00AA39F4" w:rsidRDefault="00E56145" w:rsidP="00FE2706">
      <w:pPr>
        <w:autoSpaceDE w:val="0"/>
        <w:autoSpaceDN w:val="0"/>
        <w:adjustRightInd w:val="0"/>
        <w:spacing w:after="0" w:line="240" w:lineRule="auto"/>
        <w:ind w:left="2338" w:right="2458" w:firstLine="1142"/>
        <w:rPr>
          <w:rFonts w:ascii="Times New Roman" w:eastAsia="Times New Roman" w:hAnsi="Times New Roman" w:cs="Times New Roman"/>
          <w:sz w:val="20"/>
          <w:szCs w:val="20"/>
        </w:rPr>
      </w:pPr>
    </w:p>
    <w:p w14:paraId="2EAC6AB6" w14:textId="77777777" w:rsidR="00E56145" w:rsidRPr="00AA39F4" w:rsidRDefault="00E56145" w:rsidP="00FE2706">
      <w:pPr>
        <w:autoSpaceDE w:val="0"/>
        <w:autoSpaceDN w:val="0"/>
        <w:adjustRightInd w:val="0"/>
        <w:spacing w:after="0" w:line="240" w:lineRule="auto"/>
        <w:ind w:left="2338" w:right="2458" w:firstLine="1142"/>
        <w:rPr>
          <w:rFonts w:ascii="Times New Roman" w:eastAsia="Times New Roman" w:hAnsi="Times New Roman" w:cs="Times New Roman"/>
          <w:sz w:val="20"/>
          <w:szCs w:val="20"/>
        </w:rPr>
      </w:pPr>
    </w:p>
    <w:p w14:paraId="27869179" w14:textId="77777777" w:rsidR="00E56145" w:rsidRPr="00AA39F4" w:rsidRDefault="00E56145" w:rsidP="00FE2706">
      <w:pPr>
        <w:autoSpaceDE w:val="0"/>
        <w:autoSpaceDN w:val="0"/>
        <w:adjustRightInd w:val="0"/>
        <w:spacing w:after="0" w:line="240" w:lineRule="auto"/>
        <w:ind w:left="2338" w:right="2458" w:firstLine="1142"/>
        <w:rPr>
          <w:rFonts w:ascii="Times New Roman" w:eastAsia="Times New Roman" w:hAnsi="Times New Roman" w:cs="Times New Roman"/>
          <w:sz w:val="20"/>
          <w:szCs w:val="20"/>
        </w:rPr>
      </w:pPr>
    </w:p>
    <w:p w14:paraId="7087A220" w14:textId="77777777" w:rsidR="00E56145" w:rsidRPr="00AA39F4" w:rsidRDefault="00E56145" w:rsidP="00FE2706">
      <w:pPr>
        <w:autoSpaceDE w:val="0"/>
        <w:autoSpaceDN w:val="0"/>
        <w:adjustRightInd w:val="0"/>
        <w:spacing w:after="0" w:line="240" w:lineRule="auto"/>
        <w:ind w:left="2338" w:right="2458" w:firstLine="1142"/>
        <w:rPr>
          <w:rFonts w:ascii="Times New Roman" w:eastAsia="Times New Roman" w:hAnsi="Times New Roman" w:cs="Times New Roman"/>
          <w:sz w:val="20"/>
          <w:szCs w:val="20"/>
        </w:rPr>
      </w:pPr>
    </w:p>
    <w:p w14:paraId="1E63974B" w14:textId="77777777" w:rsidR="00E56145" w:rsidRPr="00AA39F4" w:rsidRDefault="00E56145" w:rsidP="00FE2706">
      <w:pPr>
        <w:autoSpaceDE w:val="0"/>
        <w:autoSpaceDN w:val="0"/>
        <w:adjustRightInd w:val="0"/>
        <w:spacing w:after="0" w:line="240" w:lineRule="auto"/>
        <w:ind w:left="2338" w:right="2458" w:firstLine="1142"/>
        <w:jc w:val="both"/>
        <w:rPr>
          <w:rFonts w:ascii="Times New Roman" w:eastAsia="Times New Roman" w:hAnsi="Times New Roman" w:cs="Times New Roman"/>
          <w:b/>
          <w:bCs/>
          <w:spacing w:val="30"/>
          <w:sz w:val="30"/>
          <w:szCs w:val="30"/>
        </w:rPr>
      </w:pPr>
      <w:r w:rsidRPr="00AA39F4">
        <w:rPr>
          <w:rFonts w:ascii="Times New Roman" w:eastAsia="Times New Roman" w:hAnsi="Times New Roman" w:cs="Times New Roman"/>
          <w:b/>
          <w:bCs/>
          <w:spacing w:val="30"/>
          <w:sz w:val="30"/>
          <w:szCs w:val="30"/>
        </w:rPr>
        <w:t>ПРАВИЛА</w:t>
      </w:r>
    </w:p>
    <w:p w14:paraId="6DAFE0D9" w14:textId="77777777" w:rsidR="00E56145" w:rsidRPr="00AA39F4" w:rsidRDefault="00E56145" w:rsidP="00FE2706">
      <w:pPr>
        <w:autoSpaceDE w:val="0"/>
        <w:autoSpaceDN w:val="0"/>
        <w:adjustRightInd w:val="0"/>
        <w:spacing w:after="0" w:line="240" w:lineRule="auto"/>
        <w:ind w:left="709" w:right="2458" w:firstLine="1701"/>
        <w:jc w:val="both"/>
        <w:rPr>
          <w:rFonts w:ascii="Times New Roman" w:eastAsia="Times New Roman" w:hAnsi="Times New Roman" w:cs="Times New Roman"/>
          <w:b/>
          <w:bCs/>
          <w:sz w:val="30"/>
          <w:szCs w:val="30"/>
        </w:rPr>
      </w:pPr>
      <w:r w:rsidRPr="00AA39F4">
        <w:rPr>
          <w:rFonts w:ascii="Times New Roman" w:eastAsia="Times New Roman" w:hAnsi="Times New Roman" w:cs="Times New Roman"/>
          <w:b/>
          <w:bCs/>
          <w:sz w:val="30"/>
          <w:szCs w:val="30"/>
        </w:rPr>
        <w:t>доверительного управления</w:t>
      </w:r>
    </w:p>
    <w:p w14:paraId="09501766" w14:textId="37B57120" w:rsidR="00E56145" w:rsidRPr="00AA39F4" w:rsidRDefault="00E56145">
      <w:pPr>
        <w:autoSpaceDE w:val="0"/>
        <w:autoSpaceDN w:val="0"/>
        <w:adjustRightInd w:val="0"/>
        <w:spacing w:after="0" w:line="240" w:lineRule="auto"/>
        <w:jc w:val="center"/>
        <w:rPr>
          <w:rFonts w:ascii="Times New Roman" w:eastAsia="Times New Roman" w:hAnsi="Times New Roman" w:cs="Times New Roman"/>
          <w:b/>
          <w:bCs/>
          <w:sz w:val="30"/>
          <w:szCs w:val="30"/>
        </w:rPr>
      </w:pPr>
      <w:r w:rsidRPr="00AA39F4">
        <w:rPr>
          <w:rFonts w:ascii="Times New Roman" w:eastAsia="Times New Roman" w:hAnsi="Times New Roman" w:cs="Times New Roman"/>
          <w:b/>
          <w:bCs/>
          <w:sz w:val="30"/>
          <w:szCs w:val="30"/>
        </w:rPr>
        <w:t>Закрытым паевым инвестиционным фондом рыночных финансовых инструментов</w:t>
      </w:r>
      <w:r w:rsidR="00BD4F01">
        <w:rPr>
          <w:rFonts w:ascii="Times New Roman" w:eastAsia="Times New Roman" w:hAnsi="Times New Roman" w:cs="Times New Roman"/>
          <w:b/>
          <w:bCs/>
          <w:sz w:val="30"/>
          <w:szCs w:val="30"/>
        </w:rPr>
        <w:t xml:space="preserve"> </w:t>
      </w:r>
      <w:r w:rsidRPr="00AA39F4">
        <w:rPr>
          <w:rFonts w:ascii="Times New Roman" w:eastAsia="Times New Roman" w:hAnsi="Times New Roman" w:cs="Times New Roman"/>
          <w:b/>
          <w:bCs/>
          <w:sz w:val="30"/>
          <w:szCs w:val="30"/>
        </w:rPr>
        <w:t>«Заблокированные активы паевого инвестиционного фонда</w:t>
      </w:r>
      <w:r w:rsidR="00BD4F01">
        <w:rPr>
          <w:rFonts w:ascii="Times New Roman" w:eastAsia="Times New Roman" w:hAnsi="Times New Roman" w:cs="Times New Roman"/>
          <w:b/>
          <w:bCs/>
          <w:sz w:val="30"/>
          <w:szCs w:val="30"/>
        </w:rPr>
        <w:t xml:space="preserve"> </w:t>
      </w:r>
      <w:r w:rsidRPr="00AA39F4">
        <w:rPr>
          <w:rFonts w:ascii="Times New Roman" w:eastAsia="Times New Roman" w:hAnsi="Times New Roman" w:cs="Times New Roman"/>
          <w:b/>
          <w:bCs/>
          <w:sz w:val="30"/>
          <w:szCs w:val="30"/>
        </w:rPr>
        <w:t xml:space="preserve">«Альфа-Капитал </w:t>
      </w:r>
      <w:r w:rsidR="00B92C6E" w:rsidRPr="00B92C6E">
        <w:rPr>
          <w:rFonts w:ascii="Times New Roman" w:hAnsi="Times New Roman" w:cs="Times New Roman"/>
          <w:b/>
          <w:sz w:val="30"/>
          <w:szCs w:val="30"/>
        </w:rPr>
        <w:t>Квант</w:t>
      </w:r>
      <w:r w:rsidRPr="00B92C6E">
        <w:rPr>
          <w:rFonts w:ascii="Times New Roman" w:eastAsia="Times New Roman" w:hAnsi="Times New Roman" w:cs="Times New Roman"/>
          <w:b/>
          <w:bCs/>
          <w:sz w:val="30"/>
          <w:szCs w:val="30"/>
        </w:rPr>
        <w:t>»</w:t>
      </w:r>
      <w:r w:rsidRPr="00AA39F4">
        <w:rPr>
          <w:rFonts w:ascii="Times New Roman" w:eastAsia="Times New Roman" w:hAnsi="Times New Roman" w:cs="Times New Roman"/>
          <w:b/>
          <w:bCs/>
          <w:sz w:val="30"/>
          <w:szCs w:val="30"/>
        </w:rPr>
        <w:t>»</w:t>
      </w:r>
    </w:p>
    <w:p w14:paraId="609E4DCA" w14:textId="77777777" w:rsidR="00E56145" w:rsidRPr="00AA39F4" w:rsidRDefault="00E56145">
      <w:pPr>
        <w:autoSpaceDE w:val="0"/>
        <w:autoSpaceDN w:val="0"/>
        <w:adjustRightInd w:val="0"/>
        <w:spacing w:before="134" w:after="0" w:line="240" w:lineRule="auto"/>
        <w:jc w:val="center"/>
        <w:rPr>
          <w:rFonts w:ascii="Times New Roman" w:eastAsia="Times New Roman" w:hAnsi="Times New Roman" w:cs="Times New Roman"/>
          <w:b/>
          <w:bCs/>
          <w:sz w:val="30"/>
          <w:szCs w:val="30"/>
        </w:rPr>
      </w:pPr>
    </w:p>
    <w:p w14:paraId="341B1EE4" w14:textId="77777777" w:rsidR="00E56145" w:rsidRPr="00AA39F4" w:rsidRDefault="00E56145">
      <w:pPr>
        <w:autoSpaceDE w:val="0"/>
        <w:autoSpaceDN w:val="0"/>
        <w:adjustRightInd w:val="0"/>
        <w:spacing w:before="134" w:after="0" w:line="240" w:lineRule="auto"/>
        <w:jc w:val="center"/>
        <w:rPr>
          <w:rFonts w:ascii="Times New Roman" w:eastAsia="Times New Roman" w:hAnsi="Times New Roman" w:cs="Times New Roman"/>
          <w:b/>
          <w:bCs/>
          <w:sz w:val="30"/>
          <w:szCs w:val="30"/>
        </w:rPr>
      </w:pPr>
    </w:p>
    <w:p w14:paraId="0F7CE8DF" w14:textId="77777777" w:rsidR="00E56145" w:rsidRPr="00AA39F4" w:rsidRDefault="00E56145">
      <w:pPr>
        <w:autoSpaceDE w:val="0"/>
        <w:autoSpaceDN w:val="0"/>
        <w:adjustRightInd w:val="0"/>
        <w:spacing w:before="134" w:after="0" w:line="240" w:lineRule="auto"/>
        <w:jc w:val="center"/>
        <w:rPr>
          <w:rFonts w:ascii="Times New Roman" w:eastAsia="Times New Roman" w:hAnsi="Times New Roman" w:cs="Times New Roman"/>
          <w:b/>
          <w:bCs/>
          <w:sz w:val="30"/>
          <w:szCs w:val="30"/>
        </w:rPr>
      </w:pPr>
    </w:p>
    <w:p w14:paraId="45FE76E6" w14:textId="3E23922E" w:rsidR="00E56145" w:rsidRDefault="00E56145">
      <w:pPr>
        <w:autoSpaceDE w:val="0"/>
        <w:autoSpaceDN w:val="0"/>
        <w:adjustRightInd w:val="0"/>
        <w:spacing w:before="134" w:after="0" w:line="240" w:lineRule="auto"/>
        <w:jc w:val="center"/>
        <w:rPr>
          <w:rFonts w:ascii="Times New Roman" w:eastAsia="Times New Roman" w:hAnsi="Times New Roman" w:cs="Times New Roman"/>
          <w:b/>
          <w:bCs/>
          <w:sz w:val="30"/>
          <w:szCs w:val="30"/>
        </w:rPr>
      </w:pPr>
    </w:p>
    <w:p w14:paraId="75ABCA58" w14:textId="41E2F866" w:rsidR="00DA01CD" w:rsidRDefault="00DA01CD">
      <w:pPr>
        <w:autoSpaceDE w:val="0"/>
        <w:autoSpaceDN w:val="0"/>
        <w:adjustRightInd w:val="0"/>
        <w:spacing w:before="134" w:after="0" w:line="240" w:lineRule="auto"/>
        <w:jc w:val="center"/>
        <w:rPr>
          <w:rFonts w:ascii="Times New Roman" w:eastAsia="Times New Roman" w:hAnsi="Times New Roman" w:cs="Times New Roman"/>
          <w:b/>
          <w:bCs/>
          <w:sz w:val="30"/>
          <w:szCs w:val="30"/>
        </w:rPr>
      </w:pPr>
    </w:p>
    <w:p w14:paraId="3B6032F4" w14:textId="77777777" w:rsidR="00DA01CD" w:rsidRPr="00AA39F4" w:rsidRDefault="00DA01CD">
      <w:pPr>
        <w:autoSpaceDE w:val="0"/>
        <w:autoSpaceDN w:val="0"/>
        <w:adjustRightInd w:val="0"/>
        <w:spacing w:before="134" w:after="0" w:line="240" w:lineRule="auto"/>
        <w:jc w:val="center"/>
        <w:rPr>
          <w:rFonts w:ascii="Times New Roman" w:eastAsia="Times New Roman" w:hAnsi="Times New Roman" w:cs="Times New Roman"/>
          <w:b/>
          <w:bCs/>
          <w:sz w:val="30"/>
          <w:szCs w:val="30"/>
        </w:rPr>
      </w:pPr>
    </w:p>
    <w:p w14:paraId="4E241EC2" w14:textId="77777777" w:rsidR="00E56145" w:rsidRPr="00AA39F4" w:rsidRDefault="00E56145">
      <w:pPr>
        <w:autoSpaceDE w:val="0"/>
        <w:autoSpaceDN w:val="0"/>
        <w:adjustRightInd w:val="0"/>
        <w:spacing w:before="134" w:after="0" w:line="240" w:lineRule="auto"/>
        <w:jc w:val="center"/>
        <w:rPr>
          <w:rFonts w:ascii="Times New Roman" w:eastAsia="Times New Roman" w:hAnsi="Times New Roman" w:cs="Times New Roman"/>
          <w:b/>
          <w:bCs/>
          <w:sz w:val="30"/>
          <w:szCs w:val="30"/>
        </w:rPr>
      </w:pPr>
    </w:p>
    <w:p w14:paraId="5ABCE413" w14:textId="77777777" w:rsidR="00E56145" w:rsidRPr="00AA39F4" w:rsidRDefault="00E56145">
      <w:pPr>
        <w:autoSpaceDE w:val="0"/>
        <w:autoSpaceDN w:val="0"/>
        <w:adjustRightInd w:val="0"/>
        <w:spacing w:before="134" w:after="0" w:line="240" w:lineRule="auto"/>
        <w:jc w:val="center"/>
        <w:rPr>
          <w:rFonts w:ascii="Times New Roman" w:eastAsia="Times New Roman" w:hAnsi="Times New Roman" w:cs="Times New Roman"/>
          <w:b/>
          <w:bCs/>
          <w:sz w:val="30"/>
          <w:szCs w:val="30"/>
        </w:rPr>
      </w:pPr>
    </w:p>
    <w:p w14:paraId="1B868073" w14:textId="77777777" w:rsidR="00E56145" w:rsidRPr="00AA39F4" w:rsidRDefault="00E56145">
      <w:pPr>
        <w:autoSpaceDE w:val="0"/>
        <w:autoSpaceDN w:val="0"/>
        <w:adjustRightInd w:val="0"/>
        <w:spacing w:before="134" w:after="0" w:line="240" w:lineRule="auto"/>
        <w:jc w:val="center"/>
        <w:rPr>
          <w:rFonts w:ascii="Times New Roman" w:eastAsia="Times New Roman" w:hAnsi="Times New Roman" w:cs="Times New Roman"/>
          <w:b/>
          <w:bCs/>
          <w:sz w:val="30"/>
          <w:szCs w:val="30"/>
        </w:rPr>
      </w:pPr>
    </w:p>
    <w:p w14:paraId="11FA8390" w14:textId="77777777" w:rsidR="00E56145" w:rsidRPr="00AA39F4" w:rsidRDefault="00E56145">
      <w:pPr>
        <w:autoSpaceDE w:val="0"/>
        <w:autoSpaceDN w:val="0"/>
        <w:adjustRightInd w:val="0"/>
        <w:spacing w:before="134" w:after="0" w:line="240" w:lineRule="auto"/>
        <w:jc w:val="center"/>
        <w:rPr>
          <w:rFonts w:ascii="Times New Roman" w:eastAsia="Times New Roman" w:hAnsi="Times New Roman" w:cs="Times New Roman"/>
          <w:b/>
          <w:bCs/>
          <w:sz w:val="30"/>
          <w:szCs w:val="30"/>
        </w:rPr>
      </w:pPr>
    </w:p>
    <w:p w14:paraId="5295DF3D" w14:textId="77777777" w:rsidR="00E56145" w:rsidRPr="00AA39F4" w:rsidRDefault="00E56145">
      <w:pPr>
        <w:autoSpaceDE w:val="0"/>
        <w:autoSpaceDN w:val="0"/>
        <w:adjustRightInd w:val="0"/>
        <w:spacing w:before="134" w:after="0" w:line="240" w:lineRule="auto"/>
        <w:jc w:val="center"/>
        <w:rPr>
          <w:rFonts w:ascii="Times New Roman" w:eastAsia="Times New Roman" w:hAnsi="Times New Roman" w:cs="Times New Roman"/>
          <w:b/>
          <w:bCs/>
          <w:sz w:val="30"/>
          <w:szCs w:val="30"/>
        </w:rPr>
      </w:pPr>
    </w:p>
    <w:p w14:paraId="5AA1FC47" w14:textId="77777777" w:rsidR="00E56145" w:rsidRPr="00AA39F4" w:rsidRDefault="00E56145">
      <w:pPr>
        <w:autoSpaceDE w:val="0"/>
        <w:autoSpaceDN w:val="0"/>
        <w:adjustRightInd w:val="0"/>
        <w:spacing w:before="134" w:after="0" w:line="240" w:lineRule="auto"/>
        <w:jc w:val="center"/>
        <w:rPr>
          <w:rFonts w:ascii="Times New Roman" w:eastAsia="Times New Roman" w:hAnsi="Times New Roman" w:cs="Times New Roman"/>
          <w:b/>
          <w:bCs/>
          <w:sz w:val="30"/>
          <w:szCs w:val="30"/>
        </w:rPr>
      </w:pPr>
    </w:p>
    <w:p w14:paraId="135816D3" w14:textId="77777777" w:rsidR="00E56145" w:rsidRPr="00AA39F4" w:rsidRDefault="00E56145">
      <w:pPr>
        <w:autoSpaceDE w:val="0"/>
        <w:autoSpaceDN w:val="0"/>
        <w:adjustRightInd w:val="0"/>
        <w:spacing w:before="134" w:after="0" w:line="240" w:lineRule="auto"/>
        <w:jc w:val="center"/>
        <w:rPr>
          <w:rFonts w:ascii="Times New Roman" w:eastAsia="Times New Roman" w:hAnsi="Times New Roman" w:cs="Times New Roman"/>
          <w:b/>
          <w:bCs/>
          <w:sz w:val="30"/>
          <w:szCs w:val="30"/>
        </w:rPr>
      </w:pPr>
    </w:p>
    <w:p w14:paraId="357046C3" w14:textId="63DF1734" w:rsidR="00E56145" w:rsidRDefault="00E56145">
      <w:pPr>
        <w:autoSpaceDE w:val="0"/>
        <w:autoSpaceDN w:val="0"/>
        <w:adjustRightInd w:val="0"/>
        <w:spacing w:before="134" w:after="0" w:line="240" w:lineRule="auto"/>
        <w:jc w:val="center"/>
        <w:rPr>
          <w:rFonts w:ascii="Times New Roman" w:eastAsia="Times New Roman" w:hAnsi="Times New Roman" w:cs="Times New Roman"/>
          <w:b/>
          <w:bCs/>
          <w:sz w:val="30"/>
          <w:szCs w:val="30"/>
        </w:rPr>
      </w:pPr>
    </w:p>
    <w:p w14:paraId="008A0E58" w14:textId="77777777" w:rsidR="00BD4F01" w:rsidRPr="00AA39F4" w:rsidRDefault="00BD4F01">
      <w:pPr>
        <w:autoSpaceDE w:val="0"/>
        <w:autoSpaceDN w:val="0"/>
        <w:adjustRightInd w:val="0"/>
        <w:spacing w:before="134" w:after="0" w:line="240" w:lineRule="auto"/>
        <w:jc w:val="center"/>
        <w:rPr>
          <w:rFonts w:ascii="Times New Roman" w:eastAsia="Times New Roman" w:hAnsi="Times New Roman" w:cs="Times New Roman"/>
          <w:b/>
          <w:bCs/>
          <w:sz w:val="30"/>
          <w:szCs w:val="30"/>
        </w:rPr>
      </w:pPr>
    </w:p>
    <w:p w14:paraId="2F5783D4" w14:textId="77777777" w:rsidR="00E56145" w:rsidRPr="00AA39F4" w:rsidRDefault="00E56145">
      <w:pPr>
        <w:autoSpaceDE w:val="0"/>
        <w:autoSpaceDN w:val="0"/>
        <w:adjustRightInd w:val="0"/>
        <w:spacing w:before="134" w:after="0" w:line="240" w:lineRule="auto"/>
        <w:jc w:val="center"/>
        <w:rPr>
          <w:rFonts w:ascii="Times New Roman" w:eastAsia="Times New Roman" w:hAnsi="Times New Roman" w:cs="Times New Roman"/>
          <w:b/>
          <w:bCs/>
          <w:sz w:val="30"/>
          <w:szCs w:val="30"/>
        </w:rPr>
      </w:pPr>
    </w:p>
    <w:p w14:paraId="4B691F73" w14:textId="33EBFCA8" w:rsidR="00E56145" w:rsidRPr="00AA39F4" w:rsidRDefault="00E56145">
      <w:pPr>
        <w:autoSpaceDE w:val="0"/>
        <w:autoSpaceDN w:val="0"/>
        <w:adjustRightInd w:val="0"/>
        <w:spacing w:before="134" w:after="0" w:line="240" w:lineRule="auto"/>
        <w:jc w:val="center"/>
        <w:rPr>
          <w:rFonts w:ascii="Times New Roman" w:eastAsia="Times New Roman" w:hAnsi="Times New Roman" w:cs="Times New Roman"/>
          <w:b/>
          <w:bCs/>
          <w:sz w:val="30"/>
          <w:szCs w:val="30"/>
        </w:rPr>
      </w:pPr>
    </w:p>
    <w:p w14:paraId="7A3674F7" w14:textId="77777777" w:rsidR="00221B6D" w:rsidRPr="00AA39F4" w:rsidRDefault="00221B6D">
      <w:pPr>
        <w:autoSpaceDE w:val="0"/>
        <w:autoSpaceDN w:val="0"/>
        <w:adjustRightInd w:val="0"/>
        <w:spacing w:before="134" w:after="0" w:line="240" w:lineRule="auto"/>
        <w:jc w:val="center"/>
        <w:rPr>
          <w:rFonts w:ascii="Times New Roman" w:eastAsia="Times New Roman" w:hAnsi="Times New Roman" w:cs="Times New Roman"/>
          <w:b/>
          <w:bCs/>
          <w:sz w:val="30"/>
          <w:szCs w:val="30"/>
        </w:rPr>
      </w:pPr>
    </w:p>
    <w:p w14:paraId="15D0F118" w14:textId="77777777" w:rsidR="00FE2706" w:rsidRPr="00AA39F4" w:rsidRDefault="00FE2706">
      <w:pPr>
        <w:autoSpaceDE w:val="0"/>
        <w:autoSpaceDN w:val="0"/>
        <w:adjustRightInd w:val="0"/>
        <w:spacing w:before="48" w:after="0" w:line="240" w:lineRule="auto"/>
        <w:ind w:firstLine="542"/>
        <w:jc w:val="both"/>
        <w:rPr>
          <w:rFonts w:ascii="Times New Roman" w:eastAsia="Times New Roman" w:hAnsi="Times New Roman" w:cs="Times New Roman"/>
          <w:b/>
          <w:bCs/>
          <w:sz w:val="20"/>
          <w:szCs w:val="20"/>
        </w:rPr>
      </w:pPr>
    </w:p>
    <w:p w14:paraId="6159D783" w14:textId="5175231D" w:rsidR="00E56145" w:rsidRPr="00AA39F4" w:rsidRDefault="00E56145">
      <w:pPr>
        <w:autoSpaceDE w:val="0"/>
        <w:autoSpaceDN w:val="0"/>
        <w:adjustRightInd w:val="0"/>
        <w:spacing w:before="48" w:after="0" w:line="240" w:lineRule="auto"/>
        <w:ind w:firstLine="542"/>
        <w:jc w:val="both"/>
        <w:rPr>
          <w:rFonts w:ascii="Times New Roman" w:eastAsia="Times New Roman" w:hAnsi="Times New Roman" w:cs="Times New Roman"/>
          <w:b/>
          <w:bCs/>
          <w:sz w:val="20"/>
          <w:szCs w:val="20"/>
        </w:rPr>
      </w:pPr>
      <w:r w:rsidRPr="00AA39F4">
        <w:rPr>
          <w:rFonts w:ascii="Times New Roman" w:eastAsia="Times New Roman" w:hAnsi="Times New Roman" w:cs="Times New Roman"/>
          <w:b/>
          <w:bCs/>
          <w:sz w:val="20"/>
          <w:szCs w:val="20"/>
        </w:rPr>
        <w:t>I. Общие положения</w:t>
      </w:r>
      <w:r w:rsidRPr="00AA39F4" w:rsidDel="004C509B">
        <w:rPr>
          <w:rFonts w:ascii="Times New Roman" w:eastAsia="Times New Roman" w:hAnsi="Times New Roman" w:cs="Times New Roman"/>
          <w:b/>
          <w:bCs/>
          <w:sz w:val="20"/>
          <w:szCs w:val="20"/>
        </w:rPr>
        <w:t xml:space="preserve"> </w:t>
      </w:r>
    </w:p>
    <w:p w14:paraId="4EADB440" w14:textId="485B0826" w:rsidR="00E56145" w:rsidRPr="00AA39F4" w:rsidRDefault="00E56145" w:rsidP="00B92C6E">
      <w:pPr>
        <w:widowControl w:val="0"/>
        <w:numPr>
          <w:ilvl w:val="0"/>
          <w:numId w:val="1"/>
        </w:numPr>
        <w:tabs>
          <w:tab w:val="left" w:pos="840"/>
        </w:tabs>
        <w:autoSpaceDE w:val="0"/>
        <w:autoSpaceDN w:val="0"/>
        <w:adjustRightInd w:val="0"/>
        <w:spacing w:before="53" w:after="0" w:line="240" w:lineRule="auto"/>
        <w:ind w:firstLine="54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Полное название паевого инвестиционного фонда: Закрытый паевой инвестиционный фонд рыночных финансовых инструментов «Заблокированные активы </w:t>
      </w:r>
      <w:bookmarkStart w:id="0" w:name="_Hlk136082725"/>
      <w:r w:rsidRPr="00AA39F4">
        <w:rPr>
          <w:rFonts w:ascii="Times New Roman" w:eastAsia="Times New Roman" w:hAnsi="Times New Roman" w:cs="Times New Roman"/>
          <w:sz w:val="20"/>
          <w:szCs w:val="20"/>
        </w:rPr>
        <w:t xml:space="preserve">паевого инвестиционного фонда «Альфа-Капитал </w:t>
      </w:r>
      <w:r w:rsidR="00B92C6E" w:rsidRPr="00B92C6E">
        <w:rPr>
          <w:rFonts w:ascii="Times New Roman" w:eastAsia="Times New Roman" w:hAnsi="Times New Roman" w:cs="Times New Roman"/>
          <w:sz w:val="20"/>
          <w:szCs w:val="20"/>
        </w:rPr>
        <w:t>Квант</w:t>
      </w:r>
      <w:r w:rsidRPr="00AA39F4">
        <w:rPr>
          <w:rFonts w:ascii="Times New Roman" w:eastAsia="Times New Roman" w:hAnsi="Times New Roman" w:cs="Times New Roman"/>
          <w:sz w:val="20"/>
          <w:szCs w:val="20"/>
        </w:rPr>
        <w:t xml:space="preserve">»» </w:t>
      </w:r>
      <w:bookmarkEnd w:id="0"/>
      <w:r w:rsidRPr="00AA39F4">
        <w:rPr>
          <w:rFonts w:ascii="Times New Roman" w:eastAsia="Times New Roman" w:hAnsi="Times New Roman" w:cs="Times New Roman"/>
          <w:sz w:val="20"/>
          <w:szCs w:val="20"/>
        </w:rPr>
        <w:t xml:space="preserve">(далее - Фонд). В состав активов Фонда входят активы паевого </w:t>
      </w:r>
      <w:r w:rsidR="00B92C6E">
        <w:rPr>
          <w:rFonts w:ascii="Times New Roman" w:eastAsia="Times New Roman" w:hAnsi="Times New Roman" w:cs="Times New Roman"/>
          <w:sz w:val="20"/>
          <w:szCs w:val="20"/>
        </w:rPr>
        <w:t>инвестиционного фонда «Биржевой</w:t>
      </w:r>
      <w:r w:rsidRPr="00AA39F4">
        <w:rPr>
          <w:rFonts w:ascii="Times New Roman" w:eastAsia="Times New Roman" w:hAnsi="Times New Roman" w:cs="Times New Roman"/>
          <w:sz w:val="20"/>
          <w:szCs w:val="20"/>
        </w:rPr>
        <w:t xml:space="preserve"> паевой инвестиционный фонд рыночных финансовых инструментов «Альфа-Капитал </w:t>
      </w:r>
      <w:r w:rsidR="00B92C6E" w:rsidRPr="00B92C6E">
        <w:rPr>
          <w:rFonts w:ascii="Times New Roman" w:eastAsia="Times New Roman" w:hAnsi="Times New Roman" w:cs="Times New Roman"/>
          <w:sz w:val="20"/>
          <w:szCs w:val="20"/>
        </w:rPr>
        <w:t>Квант</w:t>
      </w:r>
      <w:r w:rsidRPr="00AA39F4">
        <w:rPr>
          <w:rFonts w:ascii="Times New Roman" w:eastAsia="Times New Roman" w:hAnsi="Times New Roman" w:cs="Times New Roman"/>
          <w:sz w:val="20"/>
          <w:szCs w:val="20"/>
        </w:rPr>
        <w:t xml:space="preserve">», 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(далее -заблокированный фонд, заблокированные активы). </w:t>
      </w:r>
    </w:p>
    <w:p w14:paraId="78E8D828" w14:textId="7922A9AB" w:rsidR="00E56145" w:rsidRPr="00AA39F4" w:rsidRDefault="00E56145" w:rsidP="00B92C6E">
      <w:pPr>
        <w:widowControl w:val="0"/>
        <w:numPr>
          <w:ilvl w:val="0"/>
          <w:numId w:val="1"/>
        </w:numPr>
        <w:tabs>
          <w:tab w:val="left" w:pos="845"/>
        </w:tabs>
        <w:autoSpaceDE w:val="0"/>
        <w:autoSpaceDN w:val="0"/>
        <w:adjustRightInd w:val="0"/>
        <w:spacing w:before="5" w:after="0" w:line="240" w:lineRule="auto"/>
        <w:ind w:firstLine="54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Краткое название Фонда: ЗПИФ рыночных финансовых инструментов «Заблокированные активы паевого инвестиционного фонда «Альфа-Капитал </w:t>
      </w:r>
      <w:r w:rsidR="00B92C6E" w:rsidRPr="00B92C6E">
        <w:rPr>
          <w:rFonts w:ascii="Times New Roman" w:eastAsia="Times New Roman" w:hAnsi="Times New Roman" w:cs="Times New Roman"/>
          <w:sz w:val="20"/>
          <w:szCs w:val="20"/>
        </w:rPr>
        <w:t>Квант</w:t>
      </w:r>
      <w:r w:rsidRPr="00AA39F4">
        <w:rPr>
          <w:rFonts w:ascii="Times New Roman" w:eastAsia="Times New Roman" w:hAnsi="Times New Roman" w:cs="Times New Roman"/>
          <w:sz w:val="20"/>
          <w:szCs w:val="20"/>
        </w:rPr>
        <w:t>»».</w:t>
      </w:r>
    </w:p>
    <w:p w14:paraId="17B97FBA" w14:textId="77777777" w:rsidR="00E56145" w:rsidRPr="00AA39F4" w:rsidRDefault="00E56145" w:rsidP="00FE2706">
      <w:pPr>
        <w:widowControl w:val="0"/>
        <w:numPr>
          <w:ilvl w:val="0"/>
          <w:numId w:val="1"/>
        </w:numPr>
        <w:tabs>
          <w:tab w:val="left" w:pos="845"/>
        </w:tabs>
        <w:autoSpaceDE w:val="0"/>
        <w:autoSpaceDN w:val="0"/>
        <w:adjustRightInd w:val="0"/>
        <w:spacing w:after="0" w:line="240" w:lineRule="auto"/>
        <w:ind w:firstLine="542"/>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Тип Фонда - закрытый.</w:t>
      </w:r>
    </w:p>
    <w:p w14:paraId="4265CC86" w14:textId="77777777" w:rsidR="00E56145" w:rsidRPr="00AA39F4" w:rsidRDefault="00E56145" w:rsidP="00FE2706">
      <w:pPr>
        <w:autoSpaceDE w:val="0"/>
        <w:autoSpaceDN w:val="0"/>
        <w:adjustRightInd w:val="0"/>
        <w:spacing w:after="0" w:line="240" w:lineRule="auto"/>
        <w:ind w:firstLine="542"/>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3.1. Категория Фонда - фонд рыночных финансовых инструментов.</w:t>
      </w:r>
    </w:p>
    <w:p w14:paraId="5664153B" w14:textId="77777777" w:rsidR="00E56145" w:rsidRPr="00AA39F4" w:rsidRDefault="00E56145" w:rsidP="00FE2706">
      <w:pPr>
        <w:widowControl w:val="0"/>
        <w:numPr>
          <w:ilvl w:val="0"/>
          <w:numId w:val="2"/>
        </w:numPr>
        <w:tabs>
          <w:tab w:val="left" w:pos="840"/>
        </w:tabs>
        <w:autoSpaceDE w:val="0"/>
        <w:autoSpaceDN w:val="0"/>
        <w:adjustRightInd w:val="0"/>
        <w:spacing w:before="5" w:after="0" w:line="240" w:lineRule="auto"/>
        <w:ind w:firstLine="54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Полное фирменное наименование управляющей компании Фонда - Общество с ограниченной ответственностью «Управляющая компания «Альфа-Капитал» (далее - Управляющая компания).</w:t>
      </w:r>
    </w:p>
    <w:p w14:paraId="588F6F7E" w14:textId="77777777" w:rsidR="00E56145" w:rsidRPr="00AA39F4" w:rsidRDefault="00E56145" w:rsidP="00FE2706">
      <w:pPr>
        <w:widowControl w:val="0"/>
        <w:numPr>
          <w:ilvl w:val="0"/>
          <w:numId w:val="2"/>
        </w:numPr>
        <w:tabs>
          <w:tab w:val="left" w:pos="840"/>
        </w:tabs>
        <w:autoSpaceDE w:val="0"/>
        <w:autoSpaceDN w:val="0"/>
        <w:adjustRightInd w:val="0"/>
        <w:spacing w:after="0" w:line="240" w:lineRule="auto"/>
        <w:ind w:firstLine="54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Основной государственный регистрационный номер (далее - ОГРН) Управляющей компании -1027739292283.</w:t>
      </w:r>
    </w:p>
    <w:p w14:paraId="11B526AB" w14:textId="77777777" w:rsidR="00E56145" w:rsidRPr="00AA39F4" w:rsidRDefault="00E56145" w:rsidP="00FE2706">
      <w:pPr>
        <w:tabs>
          <w:tab w:val="left" w:pos="1003"/>
        </w:tabs>
        <w:autoSpaceDE w:val="0"/>
        <w:autoSpaceDN w:val="0"/>
        <w:adjustRightInd w:val="0"/>
        <w:spacing w:after="0" w:line="240" w:lineRule="auto"/>
        <w:ind w:firstLine="567"/>
        <w:jc w:val="both"/>
        <w:rPr>
          <w:rFonts w:ascii="Times New Roman" w:eastAsia="Times New Roman" w:hAnsi="Times New Roman" w:cs="Times New Roman"/>
          <w:sz w:val="20"/>
          <w:szCs w:val="20"/>
          <w:lang w:eastAsia="en-US"/>
        </w:rPr>
      </w:pPr>
      <w:r w:rsidRPr="00AA39F4">
        <w:rPr>
          <w:rFonts w:ascii="Times New Roman" w:eastAsia="Times New Roman" w:hAnsi="Times New Roman" w:cs="Times New Roman"/>
          <w:sz w:val="20"/>
          <w:szCs w:val="20"/>
        </w:rPr>
        <w:t>6.</w:t>
      </w:r>
      <w:r w:rsidRPr="00AA39F4">
        <w:rPr>
          <w:rFonts w:ascii="Times New Roman" w:eastAsia="Times New Roman" w:hAnsi="Times New Roman" w:cs="Times New Roman"/>
          <w:sz w:val="20"/>
          <w:szCs w:val="20"/>
        </w:rPr>
        <w:tab/>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w:t>
      </w:r>
      <w:r w:rsidRPr="00AA39F4">
        <w:rPr>
          <w:rFonts w:ascii="Times New Roman" w:eastAsia="Times New Roman" w:hAnsi="Times New Roman" w:cs="Times New Roman"/>
          <w:sz w:val="20"/>
          <w:szCs w:val="20"/>
          <w:lang w:eastAsia="en-US"/>
        </w:rPr>
        <w:t>«22» сентября 1998 г.</w:t>
      </w:r>
      <w:r w:rsidRPr="00AA39F4">
        <w:rPr>
          <w:rFonts w:ascii="Times New Roman" w:eastAsia="Times New Roman" w:hAnsi="Times New Roman" w:cs="Times New Roman"/>
          <w:sz w:val="20"/>
          <w:szCs w:val="20"/>
        </w:rPr>
        <w:t xml:space="preserve"> № </w:t>
      </w:r>
      <w:r w:rsidRPr="00AA39F4">
        <w:rPr>
          <w:rFonts w:ascii="Times New Roman" w:eastAsia="Times New Roman" w:hAnsi="Times New Roman" w:cs="Times New Roman"/>
          <w:sz w:val="20"/>
          <w:szCs w:val="20"/>
          <w:lang w:eastAsia="en-US"/>
        </w:rPr>
        <w:t xml:space="preserve">21-000-1-00028, </w:t>
      </w:r>
      <w:r w:rsidRPr="00AA39F4">
        <w:rPr>
          <w:rFonts w:ascii="Times New Roman" w:eastAsia="Times New Roman" w:hAnsi="Times New Roman" w:cs="Times New Roman"/>
          <w:sz w:val="20"/>
          <w:szCs w:val="20"/>
        </w:rPr>
        <w:t xml:space="preserve">предоставленная Федеральной службой по финансовым рынкам. </w:t>
      </w:r>
    </w:p>
    <w:p w14:paraId="6D992531" w14:textId="77777777" w:rsidR="00E56145" w:rsidRPr="00AA39F4" w:rsidRDefault="00E56145" w:rsidP="00FE2706">
      <w:pPr>
        <w:widowControl w:val="0"/>
        <w:numPr>
          <w:ilvl w:val="0"/>
          <w:numId w:val="3"/>
        </w:numPr>
        <w:tabs>
          <w:tab w:val="left" w:pos="859"/>
        </w:tabs>
        <w:autoSpaceDE w:val="0"/>
        <w:autoSpaceDN w:val="0"/>
        <w:adjustRightInd w:val="0"/>
        <w:spacing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Полное фирменное наименование специализированного депозитария Фонда, являющегося при формировании Фонда специализированным депозитарием заблокированного фонда - Акционерное общество «Специализированный депозитарий «ИНФИНИТУМ» (далее - Специализированный депозитарий).</w:t>
      </w:r>
    </w:p>
    <w:p w14:paraId="2734B60C" w14:textId="77777777" w:rsidR="00E56145" w:rsidRPr="00AA39F4" w:rsidRDefault="00E56145" w:rsidP="00FE2706">
      <w:pPr>
        <w:widowControl w:val="0"/>
        <w:numPr>
          <w:ilvl w:val="0"/>
          <w:numId w:val="3"/>
        </w:numPr>
        <w:tabs>
          <w:tab w:val="left" w:pos="859"/>
        </w:tabs>
        <w:autoSpaceDE w:val="0"/>
        <w:autoSpaceDN w:val="0"/>
        <w:adjustRightInd w:val="0"/>
        <w:spacing w:after="0" w:line="240" w:lineRule="auto"/>
        <w:ind w:left="571"/>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ОГРН Специализированного депозитария - 1027739039283.             </w:t>
      </w:r>
    </w:p>
    <w:p w14:paraId="2C38BDE8" w14:textId="77777777" w:rsidR="00E56145" w:rsidRPr="00AA39F4" w:rsidRDefault="00E56145" w:rsidP="00FE2706">
      <w:pPr>
        <w:widowControl w:val="0"/>
        <w:numPr>
          <w:ilvl w:val="0"/>
          <w:numId w:val="3"/>
        </w:numPr>
        <w:tabs>
          <w:tab w:val="left" w:pos="859"/>
        </w:tabs>
        <w:autoSpaceDE w:val="0"/>
        <w:autoSpaceDN w:val="0"/>
        <w:adjustRightInd w:val="0"/>
        <w:spacing w:after="0" w:line="240" w:lineRule="auto"/>
        <w:ind w:firstLine="58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03 декабря 2002 года № 045-13976-000001, выданная ФКЦБ России.  </w:t>
      </w:r>
    </w:p>
    <w:p w14:paraId="17DA3511" w14:textId="38F4FCFA" w:rsidR="00E56145" w:rsidRPr="00AA39F4" w:rsidRDefault="00E56145" w:rsidP="00FE2706">
      <w:pPr>
        <w:widowControl w:val="0"/>
        <w:tabs>
          <w:tab w:val="right" w:pos="9070"/>
        </w:tabs>
        <w:autoSpaceDE w:val="0"/>
        <w:autoSpaceDN w:val="0"/>
        <w:adjustRightInd w:val="0"/>
        <w:spacing w:after="0" w:line="240" w:lineRule="auto"/>
        <w:ind w:hanging="284"/>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ab/>
        <w:t xml:space="preserve">     </w:t>
      </w:r>
      <w:r w:rsidR="00FE2706" w:rsidRPr="00AA39F4">
        <w:rPr>
          <w:rFonts w:ascii="Times New Roman" w:eastAsia="Times New Roman" w:hAnsi="Times New Roman" w:cs="Times New Roman"/>
          <w:sz w:val="20"/>
          <w:szCs w:val="20"/>
        </w:rPr>
        <w:t xml:space="preserve">      </w:t>
      </w:r>
      <w:r w:rsidRPr="00AA39F4">
        <w:rPr>
          <w:rFonts w:ascii="Times New Roman" w:eastAsia="Times New Roman" w:hAnsi="Times New Roman" w:cs="Times New Roman"/>
          <w:sz w:val="20"/>
          <w:szCs w:val="20"/>
        </w:rPr>
        <w:t>10. Полное фирменное наименование лица, осуществляющего ведение реестра владельцев инвестиционных паев Фонда при его формировании, являющегося лицом, осуществляющим ведение реестра владельцев инвестиционных паев заблокированного фонда - Акционерное общество «Независимая регистраторская компания Р.О.С.Т.  (далее – Регистратор).</w:t>
      </w:r>
    </w:p>
    <w:p w14:paraId="2932811A" w14:textId="77790E05" w:rsidR="00E56145" w:rsidRPr="00AA39F4" w:rsidRDefault="00E56145">
      <w:pPr>
        <w:widowControl w:val="0"/>
        <w:tabs>
          <w:tab w:val="righ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A39F4">
        <w:rPr>
          <w:rFonts w:ascii="Times New Roman" w:eastAsia="Times New Roman" w:hAnsi="Times New Roman" w:cs="Times New Roman"/>
          <w:sz w:val="20"/>
          <w:szCs w:val="20"/>
        </w:rPr>
        <w:tab/>
      </w:r>
      <w:r w:rsidR="00305B12" w:rsidRPr="00AA39F4">
        <w:rPr>
          <w:rFonts w:ascii="Times New Roman" w:eastAsia="Times New Roman" w:hAnsi="Times New Roman" w:cs="Times New Roman"/>
          <w:sz w:val="20"/>
          <w:szCs w:val="20"/>
        </w:rPr>
        <w:t>11.</w:t>
      </w:r>
      <w:r w:rsidRPr="00AA39F4">
        <w:rPr>
          <w:rFonts w:ascii="Times New Roman" w:eastAsia="Times New Roman" w:hAnsi="Times New Roman" w:cs="Times New Roman"/>
          <w:sz w:val="20"/>
          <w:szCs w:val="20"/>
        </w:rPr>
        <w:t xml:space="preserve"> </w:t>
      </w:r>
      <w:r w:rsidR="00305B12" w:rsidRPr="00AA39F4">
        <w:rPr>
          <w:rFonts w:ascii="Times New Roman" w:eastAsia="Times New Roman" w:hAnsi="Times New Roman" w:cs="Times New Roman"/>
          <w:sz w:val="20"/>
          <w:szCs w:val="20"/>
        </w:rPr>
        <w:t xml:space="preserve">ОГРН Регистратора - </w:t>
      </w:r>
      <w:r w:rsidR="00B01A72" w:rsidRPr="00B01A72">
        <w:rPr>
          <w:rFonts w:ascii="Times New Roman" w:eastAsia="Times New Roman" w:hAnsi="Times New Roman" w:cs="Times New Roman"/>
          <w:sz w:val="20"/>
          <w:szCs w:val="20"/>
        </w:rPr>
        <w:t>1027739216757</w:t>
      </w:r>
      <w:r w:rsidRPr="00AA39F4">
        <w:rPr>
          <w:rFonts w:ascii="Times New Roman" w:eastAsia="Times New Roman" w:hAnsi="Times New Roman" w:cs="Times New Roman"/>
          <w:sz w:val="24"/>
          <w:szCs w:val="24"/>
        </w:rPr>
        <w:t xml:space="preserve">. </w:t>
      </w:r>
    </w:p>
    <w:p w14:paraId="118F9791" w14:textId="77777777" w:rsidR="00E56145" w:rsidRPr="00AA39F4" w:rsidRDefault="00E56145" w:rsidP="00FE2706">
      <w:pPr>
        <w:tabs>
          <w:tab w:val="left" w:pos="1003"/>
        </w:tabs>
        <w:autoSpaceDE w:val="0"/>
        <w:autoSpaceDN w:val="0"/>
        <w:adjustRightInd w:val="0"/>
        <w:spacing w:after="0" w:line="240" w:lineRule="auto"/>
        <w:ind w:firstLine="571"/>
        <w:jc w:val="both"/>
        <w:rPr>
          <w:rFonts w:ascii="Times New Roman" w:eastAsia="Times New Roman" w:hAnsi="Times New Roman" w:cs="Times New Roman"/>
          <w:sz w:val="20"/>
          <w:szCs w:val="20"/>
          <w:lang w:eastAsia="en-US"/>
        </w:rPr>
      </w:pPr>
      <w:r w:rsidRPr="00AA39F4">
        <w:rPr>
          <w:rFonts w:ascii="Times New Roman" w:eastAsia="Times New Roman" w:hAnsi="Times New Roman" w:cs="Times New Roman"/>
          <w:sz w:val="20"/>
          <w:szCs w:val="20"/>
        </w:rPr>
        <w:t>12.</w:t>
      </w:r>
      <w:r w:rsidRPr="00AA39F4">
        <w:rPr>
          <w:rFonts w:ascii="Times New Roman" w:eastAsia="Times New Roman" w:hAnsi="Times New Roman" w:cs="Times New Roman"/>
          <w:sz w:val="20"/>
          <w:szCs w:val="20"/>
        </w:rPr>
        <w:tab/>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w:t>
      </w:r>
      <w:r w:rsidRPr="00AA39F4">
        <w:rPr>
          <w:rFonts w:ascii="Times New Roman" w:eastAsia="Times New Roman" w:hAnsi="Times New Roman" w:cs="Times New Roman"/>
          <w:sz w:val="20"/>
          <w:szCs w:val="20"/>
          <w:lang w:eastAsia="en-US"/>
        </w:rPr>
        <w:t>«22» сентября 1998 г.</w:t>
      </w:r>
      <w:r w:rsidRPr="00AA39F4">
        <w:rPr>
          <w:rFonts w:ascii="Times New Roman" w:eastAsia="Times New Roman" w:hAnsi="Times New Roman" w:cs="Times New Roman"/>
          <w:sz w:val="20"/>
          <w:szCs w:val="20"/>
        </w:rPr>
        <w:t xml:space="preserve"> № </w:t>
      </w:r>
      <w:r w:rsidRPr="00AA39F4">
        <w:rPr>
          <w:rFonts w:ascii="Times New Roman" w:eastAsia="Times New Roman" w:hAnsi="Times New Roman" w:cs="Times New Roman"/>
          <w:sz w:val="20"/>
          <w:szCs w:val="20"/>
          <w:lang w:eastAsia="en-US"/>
        </w:rPr>
        <w:t xml:space="preserve">21-000-1-00028, </w:t>
      </w:r>
      <w:r w:rsidRPr="00AA39F4">
        <w:rPr>
          <w:rFonts w:ascii="Times New Roman" w:eastAsia="Times New Roman" w:hAnsi="Times New Roman" w:cs="Times New Roman"/>
          <w:sz w:val="20"/>
          <w:szCs w:val="20"/>
        </w:rPr>
        <w:t xml:space="preserve">предоставленная Федеральной службой по финансовым рынкам. </w:t>
      </w:r>
    </w:p>
    <w:p w14:paraId="4CB65657" w14:textId="77777777" w:rsidR="00E56145" w:rsidRPr="00AA39F4" w:rsidRDefault="00E56145" w:rsidP="00FE2706">
      <w:pPr>
        <w:tabs>
          <w:tab w:val="left" w:pos="898"/>
        </w:tabs>
        <w:autoSpaceDE w:val="0"/>
        <w:autoSpaceDN w:val="0"/>
        <w:adjustRightInd w:val="0"/>
        <w:spacing w:after="0" w:line="240" w:lineRule="auto"/>
        <w:ind w:firstLine="58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13.</w:t>
      </w:r>
      <w:r w:rsidRPr="00AA39F4">
        <w:rPr>
          <w:rFonts w:ascii="Times New Roman" w:eastAsia="Times New Roman" w:hAnsi="Times New Roman" w:cs="Times New Roman"/>
          <w:sz w:val="20"/>
          <w:szCs w:val="20"/>
        </w:rPr>
        <w:tab/>
        <w:t>Полные фирменные наименования и ОГРН оценочных компаний (далее - Оценщик):</w:t>
      </w:r>
    </w:p>
    <w:p w14:paraId="0A1B1815" w14:textId="77777777" w:rsidR="00E56145" w:rsidRPr="00AA39F4" w:rsidRDefault="00E56145" w:rsidP="00583418">
      <w:pPr>
        <w:widowControl w:val="0"/>
        <w:tabs>
          <w:tab w:val="right" w:pos="9070"/>
        </w:tabs>
        <w:autoSpaceDE w:val="0"/>
        <w:autoSpaceDN w:val="0"/>
        <w:adjustRightInd w:val="0"/>
        <w:spacing w:after="0" w:line="240" w:lineRule="auto"/>
        <w:ind w:firstLine="567"/>
        <w:jc w:val="both"/>
        <w:rPr>
          <w:rFonts w:ascii="Times New Roman" w:eastAsia="Times New Roman" w:hAnsi="Times New Roman" w:cs="Times New Roman"/>
          <w:sz w:val="20"/>
          <w:szCs w:val="20"/>
        </w:rPr>
      </w:pPr>
      <w:bookmarkStart w:id="1" w:name="P49"/>
      <w:bookmarkStart w:id="2" w:name="P51"/>
      <w:bookmarkEnd w:id="1"/>
      <w:bookmarkEnd w:id="2"/>
      <w:r w:rsidRPr="00AA39F4">
        <w:rPr>
          <w:rFonts w:ascii="Times New Roman" w:eastAsia="Times New Roman" w:hAnsi="Times New Roman" w:cs="Times New Roman"/>
          <w:sz w:val="20"/>
          <w:szCs w:val="20"/>
        </w:rPr>
        <w:t>13.1. Общество с ограниченной ответственностью «ЛЛ-Консалт»;</w:t>
      </w:r>
    </w:p>
    <w:p w14:paraId="4C779440" w14:textId="77777777" w:rsidR="00E56145" w:rsidRPr="00AA39F4" w:rsidRDefault="00E56145">
      <w:pPr>
        <w:widowControl w:val="0"/>
        <w:tabs>
          <w:tab w:val="right" w:pos="9070"/>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13.2. Общество с ограниченной ответственностью «Оценка бизнеса и консалтинг»</w:t>
      </w:r>
    </w:p>
    <w:p w14:paraId="227F450D" w14:textId="77777777" w:rsidR="00E56145" w:rsidRPr="00AA39F4" w:rsidRDefault="00E56145">
      <w:pPr>
        <w:widowControl w:val="0"/>
        <w:tabs>
          <w:tab w:val="right" w:pos="9070"/>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14. ОГРН оценщика:</w:t>
      </w:r>
    </w:p>
    <w:p w14:paraId="0788C97C" w14:textId="77777777" w:rsidR="00E56145" w:rsidRPr="00AA39F4" w:rsidRDefault="00E56145">
      <w:pPr>
        <w:widowControl w:val="0"/>
        <w:tabs>
          <w:tab w:val="right" w:pos="9070"/>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14.1. Общество с ограниченной ответственностью «ЛЛ-Консалт» - ОГРН: 1037739546866;</w:t>
      </w:r>
    </w:p>
    <w:p w14:paraId="25A651A5"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14.2. Общество с ограниченной ответственностью «Оценка бизнеса и консалтинг» - ОГРН: 1057746429696.  </w:t>
      </w:r>
    </w:p>
    <w:p w14:paraId="7896F83C"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Инвестиционные паи Фонда не предназначены исключительно для квалифицированных инвесторов.</w:t>
      </w:r>
    </w:p>
    <w:p w14:paraId="52BE1912" w14:textId="77777777" w:rsidR="00E56145" w:rsidRPr="00AA39F4" w:rsidRDefault="00E56145" w:rsidP="00FE2706">
      <w:pPr>
        <w:tabs>
          <w:tab w:val="left" w:pos="936"/>
        </w:tabs>
        <w:autoSpaceDE w:val="0"/>
        <w:autoSpaceDN w:val="0"/>
        <w:adjustRightInd w:val="0"/>
        <w:spacing w:after="0" w:line="240" w:lineRule="auto"/>
        <w:ind w:firstLine="55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15. Правила определяются Управляющей компанией в стандартных формах и могут быть приняты учредителем доверительного управления только путем присоединения к правилам в целом посредством приобретения инвестиционных паев Фонда (далее - инвестиционные паи), выдаваемых Управляющей компанией.</w:t>
      </w:r>
    </w:p>
    <w:p w14:paraId="61D4AA5E" w14:textId="77777777" w:rsidR="00E56145" w:rsidRPr="00AA39F4" w:rsidRDefault="00E56145" w:rsidP="00FE2706">
      <w:pPr>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Учредитель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p>
    <w:p w14:paraId="3698C864" w14:textId="77777777" w:rsidR="00E56145" w:rsidRPr="00AA39F4" w:rsidRDefault="00E56145" w:rsidP="00FE2706">
      <w:pPr>
        <w:tabs>
          <w:tab w:val="left" w:pos="936"/>
        </w:tabs>
        <w:autoSpaceDE w:val="0"/>
        <w:autoSpaceDN w:val="0"/>
        <w:adjustRightInd w:val="0"/>
        <w:spacing w:after="0" w:line="240" w:lineRule="auto"/>
        <w:ind w:firstLine="55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16.</w:t>
      </w:r>
      <w:r w:rsidRPr="00AA39F4">
        <w:rPr>
          <w:rFonts w:ascii="Times New Roman" w:eastAsia="Times New Roman" w:hAnsi="Times New Roman" w:cs="Times New Roman"/>
          <w:sz w:val="20"/>
          <w:szCs w:val="20"/>
        </w:rPr>
        <w:tab/>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14:paraId="1E4C81EA" w14:textId="77777777" w:rsidR="00E56145" w:rsidRPr="00AA39F4" w:rsidRDefault="00E56145" w:rsidP="00FE2706">
      <w:pPr>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7820C2D3" w14:textId="77777777" w:rsidR="00E56145" w:rsidRPr="00AA39F4" w:rsidRDefault="00E56145" w:rsidP="00FE2706">
      <w:pPr>
        <w:tabs>
          <w:tab w:val="left" w:pos="936"/>
        </w:tabs>
        <w:autoSpaceDE w:val="0"/>
        <w:autoSpaceDN w:val="0"/>
        <w:adjustRightInd w:val="0"/>
        <w:spacing w:after="0" w:line="240" w:lineRule="auto"/>
        <w:ind w:firstLine="55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17.</w:t>
      </w:r>
      <w:r w:rsidRPr="00AA39F4">
        <w:rPr>
          <w:rFonts w:ascii="Times New Roman" w:eastAsia="Times New Roman" w:hAnsi="Times New Roman" w:cs="Times New Roman"/>
          <w:sz w:val="20"/>
          <w:szCs w:val="20"/>
        </w:rPr>
        <w:tab/>
        <w:t>Владельцы инвестиционных паев несут риск убытков, связанных с изменением рыночной стоимости имущества, составляющего Фонд.</w:t>
      </w:r>
    </w:p>
    <w:p w14:paraId="1BDF0A2C" w14:textId="77777777" w:rsidR="00E56145" w:rsidRPr="00AA39F4" w:rsidRDefault="00E56145" w:rsidP="00FE2706">
      <w:pPr>
        <w:autoSpaceDE w:val="0"/>
        <w:autoSpaceDN w:val="0"/>
        <w:adjustRightInd w:val="0"/>
        <w:spacing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доходности инвестиций в Фонд, перед приобретением инвестиционных паев необходимо внимательно ознакомиться с правилами доверительного управления Фондом.</w:t>
      </w:r>
    </w:p>
    <w:p w14:paraId="5695F4A7" w14:textId="77777777" w:rsidR="00E56145" w:rsidRPr="00AA39F4" w:rsidRDefault="00E56145" w:rsidP="00FE2706">
      <w:pPr>
        <w:tabs>
          <w:tab w:val="left" w:pos="384"/>
          <w:tab w:val="left" w:pos="567"/>
        </w:tabs>
        <w:autoSpaceDE w:val="0"/>
        <w:autoSpaceDN w:val="0"/>
        <w:adjustRightInd w:val="0"/>
        <w:spacing w:after="0" w:line="240" w:lineRule="auto"/>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lastRenderedPageBreak/>
        <w:tab/>
      </w:r>
      <w:r w:rsidRPr="00AA39F4">
        <w:rPr>
          <w:rFonts w:ascii="Times New Roman" w:eastAsia="Times New Roman" w:hAnsi="Times New Roman" w:cs="Times New Roman"/>
          <w:sz w:val="20"/>
          <w:szCs w:val="20"/>
        </w:rPr>
        <w:tab/>
        <w:t>18. Датой начала формирования Фонда является третий рабочий день, следующий за днем присвоения правилам доверительного управления Фондом (далее – Правила) номера в реестре паевых инвестиционных фондов.</w:t>
      </w:r>
    </w:p>
    <w:p w14:paraId="0CFD0F45" w14:textId="59AE0361" w:rsidR="006B416E" w:rsidRPr="002B1F12" w:rsidRDefault="006B416E" w:rsidP="009D6FB9">
      <w:pPr>
        <w:spacing w:after="0" w:line="240" w:lineRule="auto"/>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Сумма денежных средств (стоимость имущества), передаваемых (передаваемого) в оплату инвестиционных паев, необходимая для завершения (окончания) формирования Дополнительного фонда, равна совокупной стоимости активов, передаваемых в соответствии </w:t>
      </w:r>
      <w:r w:rsidRPr="002B1F12">
        <w:rPr>
          <w:rFonts w:ascii="Times New Roman" w:eastAsia="Times New Roman" w:hAnsi="Times New Roman" w:cs="Times New Roman"/>
          <w:sz w:val="20"/>
          <w:szCs w:val="20"/>
        </w:rPr>
        <w:t xml:space="preserve">с частью 3 статьи 5.4 Федерального закона от 14.07.2022 №319-ФЗ «О внесении изменений в отдельные законодательные акты Российской Федерации» (далее - обособляемые активы) в оплату инвестиционных паев Дополнительного фонда при его формировании, указанной в сообщении о формировании фонда, и </w:t>
      </w:r>
      <w:r w:rsidR="00B01A72" w:rsidRPr="002B1F12">
        <w:rPr>
          <w:rFonts w:ascii="Times New Roman" w:eastAsia="Times New Roman" w:hAnsi="Times New Roman" w:cs="Times New Roman"/>
          <w:sz w:val="20"/>
          <w:szCs w:val="20"/>
        </w:rPr>
        <w:t xml:space="preserve">составляет </w:t>
      </w:r>
      <w:r w:rsidR="00D8723B" w:rsidRPr="002B1F12">
        <w:rPr>
          <w:rFonts w:ascii="Times New Roman" w:eastAsia="Times New Roman" w:hAnsi="Times New Roman" w:cs="Times New Roman"/>
          <w:b/>
          <w:sz w:val="20"/>
          <w:szCs w:val="20"/>
        </w:rPr>
        <w:t>13</w:t>
      </w:r>
      <w:r w:rsidR="006E5B9C" w:rsidRPr="002B1F12">
        <w:rPr>
          <w:rFonts w:ascii="Times New Roman" w:eastAsia="Times New Roman" w:hAnsi="Times New Roman" w:cs="Times New Roman"/>
          <w:b/>
          <w:sz w:val="20"/>
          <w:szCs w:val="20"/>
        </w:rPr>
        <w:t>1 437 228</w:t>
      </w:r>
      <w:r w:rsidR="00947CF2" w:rsidRPr="002B1F12">
        <w:rPr>
          <w:rFonts w:ascii="Times New Roman" w:eastAsia="Times New Roman" w:hAnsi="Times New Roman" w:cs="Times New Roman"/>
          <w:b/>
          <w:sz w:val="20"/>
          <w:szCs w:val="20"/>
        </w:rPr>
        <w:t xml:space="preserve"> (Сто тридцать </w:t>
      </w:r>
      <w:r w:rsidR="006E5B9C" w:rsidRPr="002B1F12">
        <w:rPr>
          <w:rFonts w:ascii="Times New Roman" w:eastAsia="Times New Roman" w:hAnsi="Times New Roman" w:cs="Times New Roman"/>
          <w:b/>
          <w:sz w:val="20"/>
          <w:szCs w:val="20"/>
        </w:rPr>
        <w:t xml:space="preserve">один </w:t>
      </w:r>
      <w:r w:rsidR="00947CF2" w:rsidRPr="002B1F12">
        <w:rPr>
          <w:rFonts w:ascii="Times New Roman" w:eastAsia="Times New Roman" w:hAnsi="Times New Roman" w:cs="Times New Roman"/>
          <w:b/>
          <w:sz w:val="20"/>
          <w:szCs w:val="20"/>
        </w:rPr>
        <w:t xml:space="preserve">миллион </w:t>
      </w:r>
      <w:r w:rsidR="006E5B9C" w:rsidRPr="002B1F12">
        <w:rPr>
          <w:rFonts w:ascii="Times New Roman" w:eastAsia="Times New Roman" w:hAnsi="Times New Roman" w:cs="Times New Roman"/>
          <w:b/>
          <w:sz w:val="20"/>
          <w:szCs w:val="20"/>
        </w:rPr>
        <w:t>четыреста тридцать семь тысяч</w:t>
      </w:r>
      <w:r w:rsidR="00947CF2" w:rsidRPr="002B1F12">
        <w:rPr>
          <w:rFonts w:ascii="Times New Roman" w:eastAsia="Times New Roman" w:hAnsi="Times New Roman" w:cs="Times New Roman"/>
          <w:b/>
          <w:sz w:val="20"/>
          <w:szCs w:val="20"/>
        </w:rPr>
        <w:t xml:space="preserve"> </w:t>
      </w:r>
      <w:r w:rsidR="006E5B9C" w:rsidRPr="002B1F12">
        <w:rPr>
          <w:rFonts w:ascii="Times New Roman" w:eastAsia="Times New Roman" w:hAnsi="Times New Roman" w:cs="Times New Roman"/>
          <w:b/>
          <w:sz w:val="20"/>
          <w:szCs w:val="20"/>
        </w:rPr>
        <w:t xml:space="preserve"> двести двадцать восемь</w:t>
      </w:r>
      <w:r w:rsidR="00947CF2" w:rsidRPr="002B1F12">
        <w:rPr>
          <w:rFonts w:ascii="Times New Roman" w:eastAsia="Times New Roman" w:hAnsi="Times New Roman" w:cs="Times New Roman"/>
          <w:b/>
          <w:sz w:val="20"/>
          <w:szCs w:val="20"/>
        </w:rPr>
        <w:t xml:space="preserve">) рублей </w:t>
      </w:r>
      <w:r w:rsidR="006E5B9C" w:rsidRPr="002B1F12">
        <w:rPr>
          <w:rFonts w:ascii="Times New Roman" w:eastAsia="Times New Roman" w:hAnsi="Times New Roman" w:cs="Times New Roman"/>
          <w:b/>
          <w:sz w:val="20"/>
          <w:szCs w:val="20"/>
        </w:rPr>
        <w:t>44</w:t>
      </w:r>
      <w:r w:rsidR="00D8723B" w:rsidRPr="002B1F12">
        <w:rPr>
          <w:rFonts w:ascii="Times New Roman" w:eastAsia="Times New Roman" w:hAnsi="Times New Roman" w:cs="Times New Roman"/>
          <w:b/>
          <w:sz w:val="20"/>
          <w:szCs w:val="20"/>
        </w:rPr>
        <w:t xml:space="preserve"> </w:t>
      </w:r>
      <w:r w:rsidR="00947CF2" w:rsidRPr="002B1F12">
        <w:rPr>
          <w:rFonts w:ascii="Times New Roman" w:eastAsia="Times New Roman" w:hAnsi="Times New Roman" w:cs="Times New Roman"/>
          <w:b/>
          <w:sz w:val="20"/>
          <w:szCs w:val="20"/>
        </w:rPr>
        <w:t>копейки.</w:t>
      </w:r>
      <w:r w:rsidR="00D8723B" w:rsidRPr="002B1F12" w:rsidDel="00B01A72">
        <w:rPr>
          <w:rFonts w:ascii="Times New Roman" w:eastAsia="Times New Roman" w:hAnsi="Times New Roman" w:cs="Times New Roman"/>
          <w:sz w:val="20"/>
          <w:szCs w:val="20"/>
        </w:rPr>
        <w:t xml:space="preserve"> </w:t>
      </w:r>
    </w:p>
    <w:p w14:paraId="554DD206" w14:textId="03C47DE7" w:rsidR="00E56145" w:rsidRPr="002B1F12" w:rsidRDefault="00E56145">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2B1F12">
        <w:rPr>
          <w:rFonts w:ascii="Times New Roman" w:eastAsia="Times New Roman" w:hAnsi="Times New Roman" w:cs="Times New Roman"/>
          <w:sz w:val="20"/>
          <w:szCs w:val="20"/>
        </w:rPr>
        <w:t>19. Срок формирования Фонда составляет 40 рабочих дней с даты начала формирования. Датой завершения (окончания) формирования Фонда является дата регистрации изменений и дополнений в Правила в части, касающейся количества выданных инвестиционных паев Фонда.</w:t>
      </w:r>
    </w:p>
    <w:p w14:paraId="257F225F" w14:textId="5B777DEC" w:rsidR="00E56145" w:rsidRPr="00AA39F4" w:rsidRDefault="00E56145" w:rsidP="00FE2706">
      <w:pPr>
        <w:tabs>
          <w:tab w:val="left" w:pos="384"/>
          <w:tab w:val="left" w:pos="567"/>
        </w:tabs>
        <w:autoSpaceDE w:val="0"/>
        <w:autoSpaceDN w:val="0"/>
        <w:adjustRightInd w:val="0"/>
        <w:spacing w:after="0" w:line="240" w:lineRule="auto"/>
        <w:jc w:val="both"/>
        <w:rPr>
          <w:rFonts w:ascii="Times New Roman" w:eastAsia="Times New Roman" w:hAnsi="Times New Roman" w:cs="Times New Roman"/>
          <w:sz w:val="20"/>
          <w:szCs w:val="20"/>
        </w:rPr>
      </w:pPr>
      <w:r w:rsidRPr="002B1F12">
        <w:rPr>
          <w:rFonts w:ascii="Times New Roman" w:eastAsia="Times New Roman" w:hAnsi="Times New Roman" w:cs="Times New Roman"/>
          <w:color w:val="0070C0"/>
          <w:sz w:val="20"/>
          <w:szCs w:val="20"/>
        </w:rPr>
        <w:tab/>
      </w:r>
      <w:r w:rsidRPr="002B1F12">
        <w:rPr>
          <w:rFonts w:ascii="Times New Roman" w:eastAsia="Times New Roman" w:hAnsi="Times New Roman" w:cs="Times New Roman"/>
          <w:color w:val="0070C0"/>
          <w:sz w:val="20"/>
          <w:szCs w:val="20"/>
        </w:rPr>
        <w:tab/>
      </w:r>
      <w:r w:rsidRPr="002B1F12">
        <w:rPr>
          <w:rFonts w:ascii="Times New Roman" w:eastAsia="Times New Roman" w:hAnsi="Times New Roman" w:cs="Times New Roman"/>
          <w:sz w:val="20"/>
          <w:szCs w:val="20"/>
        </w:rPr>
        <w:t>20. Дата окончания срока действия договора доверительного управления Фондом</w:t>
      </w:r>
      <w:r w:rsidR="002B1F12">
        <w:rPr>
          <w:rFonts w:ascii="Times New Roman" w:eastAsia="Times New Roman" w:hAnsi="Times New Roman" w:cs="Times New Roman"/>
          <w:sz w:val="20"/>
          <w:szCs w:val="20"/>
        </w:rPr>
        <w:t>: Срок действия договора доверительного управления Фондом</w:t>
      </w:r>
      <w:r w:rsidRPr="002B1F12">
        <w:rPr>
          <w:rFonts w:ascii="Times New Roman" w:eastAsia="Times New Roman" w:hAnsi="Times New Roman" w:cs="Times New Roman"/>
          <w:sz w:val="20"/>
          <w:szCs w:val="20"/>
        </w:rPr>
        <w:t xml:space="preserve"> составляет</w:t>
      </w:r>
      <w:r w:rsidR="00BE5BFA" w:rsidRPr="002B1F12">
        <w:rPr>
          <w:rFonts w:ascii="Times New Roman" w:eastAsia="Times New Roman" w:hAnsi="Times New Roman" w:cs="Times New Roman"/>
          <w:sz w:val="20"/>
          <w:szCs w:val="20"/>
        </w:rPr>
        <w:t xml:space="preserve"> период</w:t>
      </w:r>
      <w:r w:rsidRPr="002B1F12">
        <w:rPr>
          <w:rFonts w:ascii="Times New Roman" w:eastAsia="Times New Roman" w:hAnsi="Times New Roman" w:cs="Times New Roman"/>
          <w:sz w:val="20"/>
          <w:szCs w:val="20"/>
        </w:rPr>
        <w:t xml:space="preserve"> 15 (Пятнадцать) лет с начала срока его формирования</w:t>
      </w:r>
      <w:r w:rsidRPr="00AA39F4">
        <w:rPr>
          <w:rFonts w:ascii="Times New Roman" w:eastAsia="Times New Roman" w:hAnsi="Times New Roman" w:cs="Times New Roman"/>
          <w:sz w:val="20"/>
          <w:szCs w:val="20"/>
        </w:rPr>
        <w:t xml:space="preserve"> до даты окончания срока действия договора доверительного управления Фондом.</w:t>
      </w:r>
    </w:p>
    <w:p w14:paraId="23188A44" w14:textId="77777777" w:rsidR="00E56145" w:rsidRPr="00AA39F4" w:rsidRDefault="00E56145" w:rsidP="00583418">
      <w:pPr>
        <w:autoSpaceDE w:val="0"/>
        <w:autoSpaceDN w:val="0"/>
        <w:adjustRightInd w:val="0"/>
        <w:spacing w:before="72" w:after="0" w:line="240" w:lineRule="auto"/>
        <w:ind w:firstLine="567"/>
        <w:rPr>
          <w:rFonts w:ascii="Times New Roman" w:eastAsia="Times New Roman" w:hAnsi="Times New Roman" w:cs="Times New Roman"/>
          <w:b/>
          <w:bCs/>
          <w:sz w:val="20"/>
          <w:szCs w:val="20"/>
        </w:rPr>
      </w:pPr>
      <w:r w:rsidRPr="00AA39F4">
        <w:rPr>
          <w:rFonts w:ascii="Times New Roman" w:eastAsia="Times New Roman" w:hAnsi="Times New Roman" w:cs="Times New Roman"/>
          <w:b/>
          <w:bCs/>
          <w:sz w:val="20"/>
          <w:szCs w:val="20"/>
        </w:rPr>
        <w:t>II. Инвестиционная декларация</w:t>
      </w:r>
    </w:p>
    <w:p w14:paraId="7F7D2798" w14:textId="77777777" w:rsidR="00E56145" w:rsidRPr="00AA39F4" w:rsidRDefault="00E56145" w:rsidP="00FE2706">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21. Целью инвестиционной политики Управляющей компании является осуществление доверительного управления активами, составляющими Фонд, включая их </w:t>
      </w:r>
      <w:bookmarkStart w:id="3" w:name="_Hlk138764505"/>
      <w:r w:rsidRPr="00AA39F4">
        <w:rPr>
          <w:rFonts w:ascii="Times New Roman" w:eastAsia="Times New Roman" w:hAnsi="Times New Roman" w:cs="Times New Roman"/>
          <w:sz w:val="20"/>
          <w:szCs w:val="20"/>
        </w:rPr>
        <w:t xml:space="preserve">реализацию </w:t>
      </w:r>
      <w:bookmarkStart w:id="4" w:name="_Hlk138845246"/>
      <w:r w:rsidRPr="00AA39F4">
        <w:rPr>
          <w:rFonts w:ascii="Times New Roman" w:eastAsia="Times New Roman" w:hAnsi="Times New Roman" w:cs="Times New Roman"/>
          <w:sz w:val="20"/>
          <w:szCs w:val="20"/>
        </w:rPr>
        <w:t>на наилучших доступных для Управляющей компании условиях</w:t>
      </w:r>
      <w:bookmarkEnd w:id="3"/>
      <w:bookmarkEnd w:id="4"/>
      <w:r w:rsidRPr="00AA39F4">
        <w:rPr>
          <w:rFonts w:ascii="Times New Roman" w:eastAsia="Times New Roman" w:hAnsi="Times New Roman" w:cs="Times New Roman"/>
          <w:sz w:val="20"/>
          <w:szCs w:val="20"/>
        </w:rPr>
        <w:t>, и выплата денежных средств, полученных в результате доверительного управления, владельцам инвестиционных паев в форме частичного погашения инвестиционных паев.</w:t>
      </w:r>
    </w:p>
    <w:p w14:paraId="7F64EAB3" w14:textId="77777777" w:rsidR="00E56145" w:rsidRPr="00AA39F4" w:rsidRDefault="00E56145" w:rsidP="00FE2706">
      <w:pPr>
        <w:autoSpaceDE w:val="0"/>
        <w:autoSpaceDN w:val="0"/>
        <w:adjustRightInd w:val="0"/>
        <w:spacing w:after="0" w:line="240" w:lineRule="auto"/>
        <w:ind w:left="432" w:firstLine="135"/>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Управляющая компания реализует инвестиционную стратегию активного управления.</w:t>
      </w:r>
    </w:p>
    <w:p w14:paraId="5D8CD83A" w14:textId="77777777" w:rsidR="00E56145" w:rsidRPr="00AA39F4" w:rsidRDefault="00E56145" w:rsidP="00FE2706">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21.1. Стратегия активного управления заключается преимущественно в реализации финансовых инструментов, 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w:t>
      </w:r>
    </w:p>
    <w:p w14:paraId="7F500501" w14:textId="77777777" w:rsidR="00E56145" w:rsidRPr="00AA39F4" w:rsidRDefault="00E56145" w:rsidP="00FE2706">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Стратегия предполагает, как реализацию финансовых инструментов, так и удержание долговых финансовых инструментов до их погашения или предъявления к досрочному выкупу (оферте). При этом реализация финансовых инструментов осуществляется исходя из их фактической ликвидности и с учетом экономической целесообразности наилучших доступных для Управляющей компании условиях.</w:t>
      </w:r>
    </w:p>
    <w:p w14:paraId="3BDCF2B2" w14:textId="77777777" w:rsidR="00E56145" w:rsidRPr="00AA39F4" w:rsidRDefault="00E56145" w:rsidP="00FE2706">
      <w:pPr>
        <w:autoSpaceDE w:val="0"/>
        <w:autoSpaceDN w:val="0"/>
        <w:adjustRightInd w:val="0"/>
        <w:spacing w:after="0" w:line="240" w:lineRule="auto"/>
        <w:ind w:firstLine="567"/>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21.2. Актив (группа активов), определенный в качестве преимущественного объекта инвестирования Фонда, отсутствует. </w:t>
      </w:r>
    </w:p>
    <w:p w14:paraId="26576FE8" w14:textId="77777777" w:rsidR="00E56145" w:rsidRPr="00AA39F4" w:rsidRDefault="00E56145" w:rsidP="00FE2706">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21.3. Индикатор (индекс), по отношению к которому Управляющая компания оценивает результативность реализации инвестиционной стратегии активного управления, не может быть установлен в связи с тем, что преимущественной целью инвестиционной политики Управляющей компании является реализация заблокированных активов, составляющих имущество Фонда, на наилучших доступных для Управляющей компании условиях.</w:t>
      </w:r>
    </w:p>
    <w:p w14:paraId="036CD793" w14:textId="77777777" w:rsidR="00E56145" w:rsidRPr="00AA39F4" w:rsidRDefault="00E56145" w:rsidP="00FE2706">
      <w:pPr>
        <w:autoSpaceDE w:val="0"/>
        <w:autoSpaceDN w:val="0"/>
        <w:adjustRightInd w:val="0"/>
        <w:spacing w:after="0" w:line="240" w:lineRule="auto"/>
        <w:ind w:firstLine="567"/>
        <w:jc w:val="both"/>
        <w:rPr>
          <w:rFonts w:ascii="Times New Roman" w:eastAsia="Times New Roman" w:hAnsi="Times New Roman" w:cs="Times New Roman"/>
          <w:sz w:val="20"/>
          <w:szCs w:val="20"/>
        </w:rPr>
      </w:pPr>
    </w:p>
    <w:p w14:paraId="0196D00A" w14:textId="77777777" w:rsidR="00E56145" w:rsidRPr="00EA487E" w:rsidRDefault="00E56145" w:rsidP="00FE2706">
      <w:pPr>
        <w:tabs>
          <w:tab w:val="left" w:pos="922"/>
        </w:tabs>
        <w:autoSpaceDE w:val="0"/>
        <w:autoSpaceDN w:val="0"/>
        <w:adjustRightInd w:val="0"/>
        <w:spacing w:before="5" w:after="0" w:line="240" w:lineRule="auto"/>
        <w:ind w:left="528"/>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22.</w:t>
      </w:r>
      <w:r w:rsidRPr="00AA39F4">
        <w:rPr>
          <w:rFonts w:ascii="Times New Roman" w:eastAsia="Times New Roman" w:hAnsi="Times New Roman" w:cs="Times New Roman"/>
          <w:sz w:val="20"/>
          <w:szCs w:val="20"/>
        </w:rPr>
        <w:tab/>
      </w:r>
      <w:r w:rsidRPr="00EA487E">
        <w:rPr>
          <w:rFonts w:ascii="Times New Roman" w:eastAsia="Times New Roman" w:hAnsi="Times New Roman" w:cs="Times New Roman"/>
          <w:b/>
          <w:bCs/>
          <w:sz w:val="20"/>
          <w:szCs w:val="20"/>
        </w:rPr>
        <w:t>Перечень объектов инвестирования, их состав и описание.</w:t>
      </w:r>
    </w:p>
    <w:p w14:paraId="11B7B480" w14:textId="02AFEC60" w:rsidR="00E56145" w:rsidRPr="00EA487E" w:rsidRDefault="006C5F85" w:rsidP="006C5F85">
      <w:pPr>
        <w:tabs>
          <w:tab w:val="left" w:pos="567"/>
        </w:tabs>
        <w:autoSpaceDE w:val="0"/>
        <w:autoSpaceDN w:val="0"/>
        <w:adjustRightInd w:val="0"/>
        <w:spacing w:after="0" w:line="240" w:lineRule="auto"/>
        <w:ind w:firstLine="528"/>
        <w:jc w:val="both"/>
        <w:rPr>
          <w:rFonts w:ascii="Times New Roman" w:eastAsia="Times New Roman" w:hAnsi="Times New Roman" w:cs="Times New Roman"/>
          <w:sz w:val="20"/>
          <w:szCs w:val="20"/>
        </w:rPr>
      </w:pPr>
      <w:r w:rsidRPr="00EA487E">
        <w:rPr>
          <w:rFonts w:ascii="Times New Roman" w:eastAsia="Times New Roman" w:hAnsi="Times New Roman" w:cs="Times New Roman"/>
          <w:sz w:val="20"/>
          <w:szCs w:val="20"/>
        </w:rPr>
        <w:tab/>
      </w:r>
      <w:r w:rsidR="00E56145" w:rsidRPr="00EA487E">
        <w:rPr>
          <w:rFonts w:ascii="Times New Roman" w:eastAsia="Times New Roman" w:hAnsi="Times New Roman" w:cs="Times New Roman"/>
          <w:sz w:val="20"/>
          <w:szCs w:val="20"/>
        </w:rPr>
        <w:t>В состав активов Фонда могут входить только:</w:t>
      </w:r>
    </w:p>
    <w:p w14:paraId="4F945410" w14:textId="77777777" w:rsidR="00E56145" w:rsidRPr="00EA487E" w:rsidRDefault="00E56145" w:rsidP="00FE2706">
      <w:pPr>
        <w:tabs>
          <w:tab w:val="left" w:pos="1123"/>
        </w:tabs>
        <w:autoSpaceDE w:val="0"/>
        <w:autoSpaceDN w:val="0"/>
        <w:adjustRightInd w:val="0"/>
        <w:spacing w:after="0" w:line="240" w:lineRule="auto"/>
        <w:ind w:firstLine="542"/>
        <w:jc w:val="both"/>
        <w:rPr>
          <w:rFonts w:ascii="Times New Roman" w:eastAsia="Times New Roman" w:hAnsi="Times New Roman" w:cs="Times New Roman"/>
          <w:sz w:val="20"/>
          <w:szCs w:val="20"/>
        </w:rPr>
      </w:pPr>
      <w:r w:rsidRPr="00EA487E">
        <w:rPr>
          <w:rFonts w:ascii="Times New Roman" w:eastAsia="Times New Roman" w:hAnsi="Times New Roman" w:cs="Times New Roman"/>
          <w:sz w:val="20"/>
          <w:szCs w:val="20"/>
        </w:rPr>
        <w:t>22.1. Обособляемые активы (включая заблокированные активы и иные обособляемые активы, указанные в пункте 51 настоящих Правил), которые передаются Управляющей компанией в оплату инвестиционных паев Фонда:</w:t>
      </w:r>
    </w:p>
    <w:p w14:paraId="0869CCAF" w14:textId="77777777" w:rsidR="00E56145" w:rsidRPr="00EA487E" w:rsidRDefault="00E56145" w:rsidP="00FE2706">
      <w:pPr>
        <w:tabs>
          <w:tab w:val="left" w:pos="1123"/>
        </w:tabs>
        <w:autoSpaceDE w:val="0"/>
        <w:autoSpaceDN w:val="0"/>
        <w:adjustRightInd w:val="0"/>
        <w:spacing w:after="0" w:line="240" w:lineRule="auto"/>
        <w:ind w:firstLine="542"/>
        <w:jc w:val="both"/>
        <w:rPr>
          <w:rFonts w:ascii="Times New Roman" w:eastAsia="Times New Roman" w:hAnsi="Times New Roman" w:cs="Times New Roman"/>
          <w:sz w:val="20"/>
          <w:szCs w:val="20"/>
        </w:rPr>
      </w:pPr>
      <w:r w:rsidRPr="00EA487E">
        <w:rPr>
          <w:rFonts w:ascii="Times New Roman" w:eastAsia="Times New Roman" w:hAnsi="Times New Roman" w:cs="Times New Roman"/>
          <w:sz w:val="20"/>
          <w:szCs w:val="20"/>
        </w:rPr>
        <w:t>22.1.1. Акции иностранных эмитентов;</w:t>
      </w:r>
    </w:p>
    <w:p w14:paraId="1F2CAF63" w14:textId="0C53F285" w:rsidR="00A145FE" w:rsidRPr="00A145FE" w:rsidRDefault="00A145FE" w:rsidP="00A145FE">
      <w:pPr>
        <w:tabs>
          <w:tab w:val="left" w:pos="1123"/>
        </w:tabs>
        <w:autoSpaceDE w:val="0"/>
        <w:autoSpaceDN w:val="0"/>
        <w:adjustRightInd w:val="0"/>
        <w:spacing w:after="0" w:line="240" w:lineRule="auto"/>
        <w:ind w:firstLine="542"/>
        <w:jc w:val="both"/>
        <w:rPr>
          <w:rFonts w:ascii="Times New Roman" w:eastAsia="Times New Roman" w:hAnsi="Times New Roman" w:cs="Times New Roman"/>
          <w:sz w:val="20"/>
          <w:szCs w:val="20"/>
        </w:rPr>
      </w:pPr>
      <w:r w:rsidRPr="00EA487E">
        <w:rPr>
          <w:rFonts w:ascii="Times New Roman" w:eastAsia="Times New Roman" w:hAnsi="Times New Roman" w:cs="Times New Roman"/>
          <w:sz w:val="20"/>
          <w:szCs w:val="20"/>
        </w:rPr>
        <w:t>22.1.2. Денежные средства в рублях на счетах</w:t>
      </w:r>
      <w:r w:rsidRPr="00A145FE">
        <w:rPr>
          <w:rFonts w:ascii="Times New Roman" w:eastAsia="Times New Roman" w:hAnsi="Times New Roman" w:cs="Times New Roman"/>
          <w:sz w:val="20"/>
          <w:szCs w:val="20"/>
        </w:rPr>
        <w:t xml:space="preserve"> в российских кредитных организациях;</w:t>
      </w:r>
    </w:p>
    <w:p w14:paraId="0910FB25" w14:textId="286EA16A" w:rsidR="00A145FE" w:rsidRPr="00CA6E86" w:rsidRDefault="00A145FE" w:rsidP="00FE2706">
      <w:pPr>
        <w:tabs>
          <w:tab w:val="left" w:pos="1123"/>
        </w:tabs>
        <w:autoSpaceDE w:val="0"/>
        <w:autoSpaceDN w:val="0"/>
        <w:adjustRightInd w:val="0"/>
        <w:spacing w:after="0" w:line="240" w:lineRule="auto"/>
        <w:ind w:firstLine="542"/>
        <w:jc w:val="both"/>
        <w:rPr>
          <w:rFonts w:ascii="Times New Roman" w:hAnsi="Times New Roman" w:cs="Times New Roman"/>
          <w:sz w:val="20"/>
          <w:szCs w:val="20"/>
        </w:rPr>
      </w:pPr>
      <w:r w:rsidRPr="00CA6E86">
        <w:rPr>
          <w:rFonts w:ascii="Times New Roman" w:hAnsi="Times New Roman" w:cs="Times New Roman"/>
          <w:sz w:val="20"/>
          <w:szCs w:val="20"/>
        </w:rPr>
        <w:t xml:space="preserve">22.1.3. </w:t>
      </w:r>
      <w:r>
        <w:rPr>
          <w:rFonts w:ascii="Times New Roman" w:hAnsi="Times New Roman" w:cs="Times New Roman"/>
          <w:sz w:val="20"/>
          <w:szCs w:val="20"/>
        </w:rPr>
        <w:t>П</w:t>
      </w:r>
      <w:r w:rsidRPr="00A145FE">
        <w:rPr>
          <w:rFonts w:ascii="Times New Roman" w:hAnsi="Times New Roman" w:cs="Times New Roman"/>
          <w:sz w:val="20"/>
          <w:szCs w:val="20"/>
        </w:rPr>
        <w:t>рава требования из договоров, заключенных для целей доверительного управления в отношении указанных активов: дебиторская задолженность.</w:t>
      </w:r>
    </w:p>
    <w:p w14:paraId="4E061159" w14:textId="456FD298" w:rsidR="00E56145" w:rsidRPr="00AA39F4" w:rsidRDefault="00E56145" w:rsidP="0058341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en-US"/>
        </w:rPr>
      </w:pPr>
      <w:r w:rsidRPr="00AA39F4">
        <w:rPr>
          <w:rFonts w:ascii="Times New Roman" w:eastAsia="Times New Roman" w:hAnsi="Times New Roman" w:cs="Times New Roman"/>
          <w:sz w:val="20"/>
          <w:szCs w:val="20"/>
        </w:rPr>
        <w:t xml:space="preserve">22.2. Активы, соответствующие требованиям </w:t>
      </w:r>
      <w:r w:rsidR="00FE2706" w:rsidRPr="00AA39F4">
        <w:rPr>
          <w:rFonts w:ascii="Times New Roman" w:eastAsia="Times New Roman" w:hAnsi="Times New Roman" w:cs="Times New Roman"/>
          <w:sz w:val="20"/>
          <w:szCs w:val="20"/>
        </w:rPr>
        <w:t>Указание</w:t>
      </w:r>
      <w:r w:rsidRPr="00AA39F4">
        <w:rPr>
          <w:rFonts w:ascii="Times New Roman" w:eastAsia="Times New Roman" w:hAnsi="Times New Roman" w:cs="Times New Roman"/>
          <w:sz w:val="20"/>
          <w:szCs w:val="20"/>
        </w:rPr>
        <w:t xml:space="preserve"> Банка России от 5 сентября 2016 года №4129-У "О составе и структуре активов акционерных инвестиционных фондов и активов паевых инвестиционных фондов" (далее - Указание Банка России №4129-У), включаемые в состав Фонда в связи с реализацией (обменом) заблокированных активов (далее - замещающие активы)</w:t>
      </w:r>
      <w:r w:rsidRPr="00AA39F4">
        <w:rPr>
          <w:rFonts w:ascii="Times New Roman" w:eastAsia="Times New Roman" w:hAnsi="Times New Roman" w:cs="Times New Roman"/>
          <w:color w:val="0070C0"/>
          <w:sz w:val="20"/>
          <w:szCs w:val="20"/>
        </w:rPr>
        <w:t xml:space="preserve">, </w:t>
      </w:r>
      <w:r w:rsidRPr="00AA39F4">
        <w:rPr>
          <w:rFonts w:ascii="Times New Roman" w:eastAsia="Times New Roman" w:hAnsi="Times New Roman" w:cs="Times New Roman"/>
          <w:sz w:val="20"/>
          <w:szCs w:val="20"/>
          <w:lang w:eastAsia="en-US"/>
        </w:rPr>
        <w:t>а именно: облигации российских и иностранных эмитентов, акции российских и иностранных эмитентов, депозитарные расписки на указанные в настоящем подпункте ценные бумаги.</w:t>
      </w:r>
    </w:p>
    <w:p w14:paraId="59D472E6" w14:textId="77777777" w:rsidR="00E56145" w:rsidRPr="00AA39F4" w:rsidRDefault="00E56145" w:rsidP="00FE2706">
      <w:pPr>
        <w:widowControl w:val="0"/>
        <w:tabs>
          <w:tab w:val="left" w:pos="567"/>
        </w:tabs>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ab/>
        <w:t>22.3. 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w:t>
      </w:r>
    </w:p>
    <w:p w14:paraId="4648CD27" w14:textId="77777777" w:rsidR="00E56145" w:rsidRPr="00AA39F4" w:rsidRDefault="00E56145" w:rsidP="00FE270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При этом денежные средства во вкладах (депозитах) в российских кредитных организациях и иностранных банках могут входить в состав фонда только при условии, что в случае досрочного расторжения указанного договора российская кредитная организация или иностранный банк обязана (обязан) вернуть сумму вклада </w:t>
      </w:r>
      <w:r w:rsidRPr="00AA39F4">
        <w:rPr>
          <w:rFonts w:ascii="Times New Roman" w:eastAsia="Times New Roman" w:hAnsi="Times New Roman" w:cs="Times New Roman"/>
          <w:sz w:val="20"/>
          <w:szCs w:val="20"/>
        </w:rPr>
        <w:lastRenderedPageBreak/>
        <w:t>(депозита, остатка на счете) и проценты по нему в срок, не превышающий семь рабочих дней.</w:t>
      </w:r>
    </w:p>
    <w:p w14:paraId="71F324B6" w14:textId="77777777" w:rsidR="00E56145" w:rsidRPr="00AA39F4" w:rsidRDefault="00E56145" w:rsidP="00FE2706">
      <w:pPr>
        <w:autoSpaceDE w:val="0"/>
        <w:autoSpaceDN w:val="0"/>
        <w:adjustRightInd w:val="0"/>
        <w:spacing w:before="200"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22.4. Права требования из договоров, заключенных для целей доверительного управления в отношении указанных активов;</w:t>
      </w:r>
    </w:p>
    <w:p w14:paraId="17D44844" w14:textId="77777777" w:rsidR="00E56145" w:rsidRPr="00AA39F4" w:rsidRDefault="00E56145" w:rsidP="00FE2706">
      <w:pPr>
        <w:autoSpaceDE w:val="0"/>
        <w:autoSpaceDN w:val="0"/>
        <w:adjustRightInd w:val="0"/>
        <w:spacing w:before="200"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22.5. Иные активы, включаемые в состав активов Фонда в связи с оплатой расходов, связанных с доверительным управлением имуществом, составляющим Фонд, или в связи с реализацией прав, закрепленных составляющими Фонд ценными бумагами (далее - инвестиционные права).</w:t>
      </w:r>
    </w:p>
    <w:p w14:paraId="45E50CC7" w14:textId="77777777" w:rsidR="00E56145" w:rsidRPr="00AA39F4" w:rsidRDefault="00E56145" w:rsidP="00FE2706">
      <w:pPr>
        <w:tabs>
          <w:tab w:val="left" w:pos="1013"/>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23.</w:t>
      </w:r>
      <w:r w:rsidRPr="00AA39F4">
        <w:rPr>
          <w:rFonts w:ascii="Times New Roman" w:eastAsia="Times New Roman" w:hAnsi="Times New Roman" w:cs="Times New Roman"/>
          <w:sz w:val="20"/>
          <w:szCs w:val="20"/>
        </w:rPr>
        <w:tab/>
        <w:t xml:space="preserve">Имущество, составляющее фонд, может быть инвестировано в облигации, эмитентами которых могут быть: </w:t>
      </w:r>
    </w:p>
    <w:p w14:paraId="7F281158" w14:textId="77777777" w:rsidR="00E56145" w:rsidRPr="00AA39F4" w:rsidRDefault="00E56145" w:rsidP="00583418">
      <w:pPr>
        <w:spacing w:after="0" w:line="240" w:lineRule="auto"/>
        <w:ind w:left="567" w:hanging="14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российские органы государственной власти;</w:t>
      </w:r>
    </w:p>
    <w:p w14:paraId="3F2E621E" w14:textId="77777777" w:rsidR="00E56145" w:rsidRPr="00AA39F4" w:rsidRDefault="00E56145">
      <w:pPr>
        <w:spacing w:after="0" w:line="240" w:lineRule="auto"/>
        <w:ind w:left="567" w:hanging="14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иностранные органы государственной власти;</w:t>
      </w:r>
    </w:p>
    <w:p w14:paraId="7176EA31" w14:textId="77777777" w:rsidR="00E56145" w:rsidRPr="00AA39F4" w:rsidRDefault="00E56145">
      <w:pPr>
        <w:spacing w:after="0" w:line="240" w:lineRule="auto"/>
        <w:ind w:left="567" w:hanging="14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органы местного самоуправления;</w:t>
      </w:r>
    </w:p>
    <w:p w14:paraId="7A035D12" w14:textId="77777777" w:rsidR="00E56145" w:rsidRPr="00AA39F4" w:rsidRDefault="00E56145">
      <w:pPr>
        <w:spacing w:after="0" w:line="240" w:lineRule="auto"/>
        <w:ind w:left="567" w:hanging="14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международные финансовые организации;</w:t>
      </w:r>
    </w:p>
    <w:p w14:paraId="6E1684BB" w14:textId="77777777" w:rsidR="00E56145" w:rsidRPr="00AA39F4" w:rsidRDefault="00E56145">
      <w:pPr>
        <w:spacing w:after="0" w:line="240" w:lineRule="auto"/>
        <w:ind w:left="567" w:hanging="14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российские юридические лица;</w:t>
      </w:r>
    </w:p>
    <w:p w14:paraId="70EEEA40" w14:textId="77777777" w:rsidR="00E56145" w:rsidRPr="00AA39F4" w:rsidRDefault="00E56145">
      <w:pPr>
        <w:spacing w:after="0" w:line="240" w:lineRule="auto"/>
        <w:ind w:left="567" w:hanging="14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иностранные юридические лица.</w:t>
      </w:r>
    </w:p>
    <w:p w14:paraId="189D7DE2" w14:textId="77777777" w:rsidR="00E56145" w:rsidRPr="00AA39F4" w:rsidRDefault="00E56145">
      <w:pPr>
        <w:tabs>
          <w:tab w:val="left" w:pos="426"/>
        </w:tabs>
        <w:spacing w:after="0" w:line="240" w:lineRule="auto"/>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ab/>
        <w:t>23.1. Лица, обязанные по:</w:t>
      </w:r>
    </w:p>
    <w:p w14:paraId="6CF2F87A" w14:textId="77777777" w:rsidR="00E56145" w:rsidRPr="00AA39F4" w:rsidRDefault="00E56145">
      <w:pPr>
        <w:tabs>
          <w:tab w:val="left" w:pos="567"/>
        </w:tabs>
        <w:spacing w:after="0" w:line="240" w:lineRule="auto"/>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ab/>
        <w:t xml:space="preserve">- государственным ценным бумагам Российской Федерации, государственным ценным бумагам субъектов Российской Федерации, муниципальным ценным бумагам, акциям российских акционерных обществ, облигациям российских эмитентов, российским депозитарным распискам, депозитным сертификатам российских кредитных организаций, должны быть зарегистрированы в Российской Федерации; </w:t>
      </w:r>
    </w:p>
    <w:p w14:paraId="4033550F" w14:textId="1AF0313E" w:rsidR="00E56145" w:rsidRPr="00AA39F4" w:rsidRDefault="00E56145">
      <w:pPr>
        <w:tabs>
          <w:tab w:val="left" w:pos="567"/>
        </w:tabs>
        <w:spacing w:after="0" w:line="240" w:lineRule="auto"/>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ab/>
        <w:t>- акциям иностранных акционерных обществ, облигациям иностранных эмитентов (в том числе иностранным государственным ценным бумагам), облигациям международных финансовых организаций, иностранным депозитарным распискам, должны быть зарегистрированы в государствах, включенных в Общероссийский классификатор стран мира;</w:t>
      </w:r>
    </w:p>
    <w:p w14:paraId="0C52FA4B" w14:textId="77777777" w:rsidR="00E56145" w:rsidRPr="00AA39F4" w:rsidRDefault="00E56145">
      <w:pPr>
        <w:tabs>
          <w:tab w:val="left" w:pos="567"/>
        </w:tabs>
        <w:spacing w:after="0" w:line="240" w:lineRule="auto"/>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ab/>
        <w:t>- депозитным сертификатам иностранных банков иностранных государств, должны быть зарегистрированы в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w:t>
      </w:r>
    </w:p>
    <w:p w14:paraId="2A53EF0C" w14:textId="77777777" w:rsidR="00E56145" w:rsidRPr="00AA39F4" w:rsidRDefault="00E56145" w:rsidP="006C5F85">
      <w:pPr>
        <w:tabs>
          <w:tab w:val="left" w:pos="426"/>
        </w:tabs>
        <w:autoSpaceDE w:val="0"/>
        <w:autoSpaceDN w:val="0"/>
        <w:adjustRightInd w:val="0"/>
        <w:spacing w:after="0" w:line="240" w:lineRule="auto"/>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    </w:t>
      </w:r>
      <w:r w:rsidRPr="00AA39F4">
        <w:rPr>
          <w:rFonts w:ascii="Times New Roman" w:eastAsia="Times New Roman" w:hAnsi="Times New Roman" w:cs="Times New Roman"/>
          <w:sz w:val="20"/>
          <w:szCs w:val="20"/>
        </w:rPr>
        <w:tab/>
        <w:t xml:space="preserve"> 24. Структура активов Фонда должна соответствовать одновременно следующим требованиям:</w:t>
      </w:r>
    </w:p>
    <w:p w14:paraId="71066B1C" w14:textId="77777777" w:rsidR="00E56145" w:rsidRPr="00AA39F4" w:rsidRDefault="00E56145" w:rsidP="00FE2706">
      <w:pPr>
        <w:widowControl w:val="0"/>
        <w:numPr>
          <w:ilvl w:val="0"/>
          <w:numId w:val="5"/>
        </w:numPr>
        <w:tabs>
          <w:tab w:val="left" w:pos="782"/>
        </w:tabs>
        <w:autoSpaceDE w:val="0"/>
        <w:autoSpaceDN w:val="0"/>
        <w:adjustRightInd w:val="0"/>
        <w:spacing w:after="0" w:line="240" w:lineRule="auto"/>
        <w:ind w:firstLine="528"/>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1E480384" w14:textId="77777777" w:rsidR="00E56145" w:rsidRPr="00AA39F4" w:rsidRDefault="00E56145" w:rsidP="00583418">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- 10 процентов стоимости активов Фонда.</w:t>
      </w:r>
    </w:p>
    <w:p w14:paraId="4BBB999F" w14:textId="77777777" w:rsidR="00E56145" w:rsidRPr="00AA39F4" w:rsidRDefault="00E56145">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Требования, указанные в первом абзаце настоящего подпункта, не применяются к заблокированным активам в соответствии с пунктом 1.3.5. Решения Совета директоров Банка России от 10 февраля 2023 года «О сроке принятия управляющей компанией решения об изменении типа паевого инвестиционного фонда, в состав активов которого входят заблокированные активы, или о выделении таких активов в дополнительный фонд, о требованиях к правилам доверительного управления дополнительным фондом и к изменениям и дополнениям в правила доверительного управления паевым инвестиционным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p>
    <w:p w14:paraId="77014B37"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Для целей настоящего подпункта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70851B49" w14:textId="77777777" w:rsidR="00E56145" w:rsidRPr="00AA39F4" w:rsidRDefault="00E56145">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Для целей расчета ограничения, указанного в первом абзаце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указанного ограничения,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инвестиционных паев Фонда на момент расчета ограничения.</w:t>
      </w:r>
    </w:p>
    <w:p w14:paraId="3D74BFCC" w14:textId="77777777" w:rsidR="00E56145" w:rsidRPr="00EA487E"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Стоимость ценных бумаг (сумма денежных средств), полученных управляющей компанией фонда по первой части договора репо, размер принятых обязательств по поставке активов по иным сделкам, дата исполнения </w:t>
      </w:r>
      <w:r w:rsidRPr="00AA39F4">
        <w:rPr>
          <w:rFonts w:ascii="Times New Roman" w:eastAsia="Times New Roman" w:hAnsi="Times New Roman" w:cs="Times New Roman"/>
          <w:sz w:val="20"/>
          <w:szCs w:val="20"/>
        </w:rPr>
        <w:lastRenderedPageBreak/>
        <w:t xml:space="preserve">которых не ранее 4 рабочих дней с даты заключения сделки и заемные средства, предусмотренные подпунктом 5 пункта 1 статьи 40 Федерального закона от 29 ноября 2001 года N 156-ФЗ, в совокупности не должны превышать 40 </w:t>
      </w:r>
      <w:r w:rsidRPr="00EA487E">
        <w:rPr>
          <w:rFonts w:ascii="Times New Roman" w:eastAsia="Times New Roman" w:hAnsi="Times New Roman" w:cs="Times New Roman"/>
          <w:sz w:val="20"/>
          <w:szCs w:val="20"/>
        </w:rPr>
        <w:t>процентов стоимости чистых активов фонда.</w:t>
      </w:r>
    </w:p>
    <w:p w14:paraId="42EECDC0" w14:textId="41368FC3" w:rsidR="00E56145" w:rsidRPr="00EA487E"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EA487E">
        <w:rPr>
          <w:rFonts w:ascii="Times New Roman" w:eastAsia="Times New Roman" w:hAnsi="Times New Roman" w:cs="Times New Roman"/>
          <w:sz w:val="20"/>
          <w:szCs w:val="20"/>
        </w:rPr>
        <w:t xml:space="preserve">На дату заключения, договоров репо,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w:t>
      </w:r>
      <w:r w:rsidR="008C2420" w:rsidRPr="00EA487E">
        <w:rPr>
          <w:rFonts w:ascii="Times New Roman" w:eastAsia="Times New Roman" w:hAnsi="Times New Roman" w:cs="Times New Roman"/>
          <w:sz w:val="20"/>
          <w:szCs w:val="20"/>
        </w:rPr>
        <w:t xml:space="preserve">шестом </w:t>
      </w:r>
      <w:r w:rsidRPr="00EA487E">
        <w:rPr>
          <w:rFonts w:ascii="Times New Roman" w:eastAsia="Times New Roman" w:hAnsi="Times New Roman" w:cs="Times New Roman"/>
          <w:sz w:val="20"/>
          <w:szCs w:val="20"/>
        </w:rPr>
        <w:t>настоящего подпункта,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от 29 ноября 2001 г. N 156-ФЗ, не должна превышать 20 процентов стоимости чистых активов фонда.</w:t>
      </w:r>
    </w:p>
    <w:p w14:paraId="5E581404" w14:textId="77777777" w:rsidR="00E56145" w:rsidRPr="00EA487E"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EA487E">
        <w:rPr>
          <w:rFonts w:ascii="Times New Roman" w:eastAsia="Times New Roman" w:hAnsi="Times New Roman" w:cs="Times New Roman"/>
          <w:sz w:val="20"/>
          <w:szCs w:val="20"/>
        </w:rPr>
        <w:t xml:space="preserve">Договоры репо заключаются если они соответствуют одному из следующих условий: контрагентом по договору репо является центральный контрагент либо указанный договор заключается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пунктом 14 статьи 51.3 Федерального закона от 22 апреля 1996 года N 39-ФЗ «О рынке ценных бумаг», при условии, что предметом договора репо могут быть только активы, включаемые в состав фонда в соответствии с настоящими Правилами.  </w:t>
      </w:r>
    </w:p>
    <w:p w14:paraId="7404D26A" w14:textId="0A647082" w:rsidR="00E56145" w:rsidRPr="00AA39F4" w:rsidRDefault="00E56145">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EA487E">
        <w:rPr>
          <w:rFonts w:ascii="Times New Roman" w:eastAsia="Times New Roman" w:hAnsi="Times New Roman" w:cs="Times New Roman"/>
          <w:sz w:val="20"/>
          <w:szCs w:val="20"/>
        </w:rPr>
        <w:t xml:space="preserve">Для целей абзацев </w:t>
      </w:r>
      <w:r w:rsidR="008C2420" w:rsidRPr="00EA487E">
        <w:rPr>
          <w:rFonts w:ascii="Times New Roman" w:eastAsia="Times New Roman" w:hAnsi="Times New Roman" w:cs="Times New Roman"/>
          <w:sz w:val="20"/>
          <w:szCs w:val="20"/>
        </w:rPr>
        <w:t>шестого</w:t>
      </w:r>
      <w:r w:rsidRPr="00EA487E">
        <w:rPr>
          <w:rFonts w:ascii="Times New Roman" w:eastAsia="Times New Roman" w:hAnsi="Times New Roman" w:cs="Times New Roman"/>
          <w:sz w:val="20"/>
          <w:szCs w:val="20"/>
        </w:rPr>
        <w:t xml:space="preserve"> и </w:t>
      </w:r>
      <w:r w:rsidR="008C2420" w:rsidRPr="00EA487E">
        <w:rPr>
          <w:rFonts w:ascii="Times New Roman" w:eastAsia="Times New Roman" w:hAnsi="Times New Roman" w:cs="Times New Roman"/>
          <w:sz w:val="20"/>
          <w:szCs w:val="20"/>
        </w:rPr>
        <w:t>седьмого</w:t>
      </w:r>
      <w:r w:rsidRPr="00EA487E">
        <w:rPr>
          <w:rFonts w:ascii="Times New Roman" w:eastAsia="Times New Roman" w:hAnsi="Times New Roman" w:cs="Times New Roman"/>
          <w:sz w:val="20"/>
          <w:szCs w:val="20"/>
        </w:rPr>
        <w:t xml:space="preserve"> настоящего подпункта не учитываются договоры репо, по которым управляющая компания является покупателем по первой части договора репо, и которые предусматривают невозможность распоряжения приобретенными ценными бумагами</w:t>
      </w:r>
      <w:r w:rsidRPr="00AA39F4">
        <w:rPr>
          <w:rFonts w:ascii="Times New Roman" w:eastAsia="Times New Roman" w:hAnsi="Times New Roman" w:cs="Times New Roman"/>
          <w:sz w:val="20"/>
          <w:szCs w:val="20"/>
        </w:rPr>
        <w:t>, за исключением их возврата по второй части такого договора репо.</w:t>
      </w:r>
    </w:p>
    <w:p w14:paraId="78091B19" w14:textId="77777777" w:rsidR="00E56145" w:rsidRPr="00AA39F4" w:rsidRDefault="00E56145">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Требования абзацев первого и второго настоящего подпункта не применяются до даты завершения (окончания) формирования фонда и в течение месяца после этой даты.</w:t>
      </w:r>
    </w:p>
    <w:p w14:paraId="1061922F" w14:textId="0F13BCA1" w:rsidR="00E56145" w:rsidRPr="00AA39F4" w:rsidRDefault="00E56145">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При определении структуры активов фонда учитываются активы, принятые к расчету стоимости чистых активов фонда</w:t>
      </w:r>
      <w:r w:rsidR="008C2420">
        <w:rPr>
          <w:rFonts w:ascii="Times New Roman" w:eastAsia="Times New Roman" w:hAnsi="Times New Roman" w:cs="Times New Roman"/>
          <w:sz w:val="20"/>
          <w:szCs w:val="20"/>
        </w:rPr>
        <w:t>.</w:t>
      </w:r>
    </w:p>
    <w:p w14:paraId="0A31D18C" w14:textId="77777777" w:rsidR="00E56145" w:rsidRPr="00AA39F4" w:rsidRDefault="00E56145">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2) Предусмотренные </w:t>
      </w:r>
      <w:hyperlink r:id="rId7" w:history="1">
        <w:r w:rsidRPr="00AA39F4">
          <w:rPr>
            <w:rFonts w:ascii="Times New Roman" w:eastAsia="Times New Roman" w:hAnsi="Times New Roman" w:cs="Times New Roman"/>
            <w:sz w:val="20"/>
            <w:szCs w:val="20"/>
          </w:rPr>
          <w:t>пунктом 22.</w:t>
        </w:r>
      </w:hyperlink>
      <w:r w:rsidRPr="00AA39F4">
        <w:rPr>
          <w:rFonts w:ascii="Times New Roman" w:eastAsia="Times New Roman" w:hAnsi="Times New Roman" w:cs="Times New Roman"/>
          <w:sz w:val="20"/>
          <w:szCs w:val="20"/>
        </w:rPr>
        <w:t>4 настоящих Правил активы, включаемые в состав активов Фонда в связи с реализацией инвестиционных прав, могут входить в состав активов Фонда в течение одного месяца с даты реализации указанных инвестиционных прав. Стоимость предусмотренных пунктом 22.4 настоящих Правил активов, включаемых в состав Фонда в связи с реализацией инвестиционных прав, в совокупности не должна превышать 5 процентов стоимости активов Фонда.</w:t>
      </w:r>
    </w:p>
    <w:p w14:paraId="34408B60" w14:textId="77777777" w:rsidR="00E56145" w:rsidRPr="00AA39F4" w:rsidRDefault="00E56145" w:rsidP="00FE2706">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25. Требования настоящего пункта применяются до даты возникновения основания прекращения фонда.</w:t>
      </w:r>
    </w:p>
    <w:p w14:paraId="2B2FBF76" w14:textId="77777777" w:rsidR="00E56145" w:rsidRPr="00AA39F4" w:rsidRDefault="00E56145" w:rsidP="00FE2706">
      <w:pPr>
        <w:autoSpaceDE w:val="0"/>
        <w:autoSpaceDN w:val="0"/>
        <w:adjustRightInd w:val="0"/>
        <w:spacing w:after="0" w:line="240" w:lineRule="auto"/>
        <w:ind w:firstLine="426"/>
        <w:rPr>
          <w:rFonts w:ascii="Times New Roman" w:eastAsia="Times New Roman" w:hAnsi="Times New Roman" w:cs="Times New Roman"/>
          <w:sz w:val="20"/>
          <w:szCs w:val="20"/>
        </w:rPr>
      </w:pPr>
      <w:r w:rsidRPr="00AA39F4">
        <w:rPr>
          <w:rFonts w:ascii="Times New Roman" w:eastAsia="Times New Roman" w:hAnsi="Times New Roman" w:cs="Times New Roman"/>
          <w:b/>
          <w:sz w:val="20"/>
          <w:szCs w:val="20"/>
        </w:rPr>
        <w:t>26.   Описание рисков, связанных с инвестированием</w:t>
      </w:r>
      <w:r w:rsidRPr="00AA39F4">
        <w:rPr>
          <w:rFonts w:ascii="Times New Roman" w:eastAsia="Times New Roman" w:hAnsi="Times New Roman" w:cs="Times New Roman"/>
          <w:sz w:val="20"/>
          <w:szCs w:val="20"/>
        </w:rPr>
        <w:t xml:space="preserve"> </w:t>
      </w:r>
    </w:p>
    <w:p w14:paraId="61D0E6AF" w14:textId="77777777" w:rsidR="00E56145" w:rsidRPr="00AA39F4" w:rsidRDefault="00E56145" w:rsidP="00FE2706">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Инвестирование в ценные бумаги связано с высокой степенью рисков, и не подразумевает каких-либо гарантий, как по возврату основной инвестированной суммы, так и по получению каких-либо доходов на нее.</w:t>
      </w:r>
    </w:p>
    <w:p w14:paraId="262EB918" w14:textId="77777777" w:rsidR="00E56145" w:rsidRPr="00AA39F4" w:rsidRDefault="00E56145" w:rsidP="00FE2706">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Реализация инвестиционной стратегии, предусмотренной инвестиционной декларацией фонда связана с высокой степенью влияния рисков, описание которых содержится в настоящем пункте правил. Высокая степень влияния рисков, в случае их реализации, выражается в снижении стоимости активов фонда, что, в свою очередь может привести к снижению стоимости инвестиционного пая. Описание рисков, предусмотренных настоящим пунктом Правил фонда в случае их реализации отражают точку зрения и собственные оценки управляющей компании и не являются исчерпывающими.</w:t>
      </w:r>
    </w:p>
    <w:p w14:paraId="697F884F" w14:textId="77777777" w:rsidR="00E56145" w:rsidRPr="00AA39F4" w:rsidRDefault="00E56145" w:rsidP="00FE2706">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Стоимость объектов инвестирования, составляющих фонд и, соответственно, расчетная стоимость инвестиционного пая,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 возможном увеличении в будущем стоимости инвестиционного пая могут расцениваться не иначе как предположения.</w:t>
      </w:r>
    </w:p>
    <w:p w14:paraId="5C9D408C" w14:textId="77777777" w:rsidR="00E56145" w:rsidRPr="00AA39F4" w:rsidRDefault="00E56145" w:rsidP="00FE2706">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Настоящее описание рисков не раскрывает информации обо всех рисках, возникающих в связи с деятельностью управляющей компании по управлению (инвестированию) имуществом, составляющим фонд, вследствие разнообразия ситуаций, возникающих при таком управлении (инвестировании).</w:t>
      </w:r>
    </w:p>
    <w:p w14:paraId="17C232BF" w14:textId="77777777" w:rsidR="00E56145" w:rsidRPr="00AA39F4" w:rsidRDefault="00E56145" w:rsidP="00FE2706">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 наиболее общем виде, понятие риска связано с возможностью положительного или отрицательного отклонения результата деятельности управляющей компании по управлению имуществом, составляющим фонд,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102194D8" w14:textId="77777777" w:rsidR="00E56145" w:rsidRPr="00AA39F4" w:rsidRDefault="00E56145" w:rsidP="00FE2706">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падение стоимости чистых активов фонда и, соответственно, расчетной стоимости инвестиционного пая, что в свою очередь является убытком для владельца инвестиционных паев.</w:t>
      </w:r>
    </w:p>
    <w:p w14:paraId="7357D292" w14:textId="77777777" w:rsidR="00E56145" w:rsidRPr="00AA39F4" w:rsidRDefault="00E56145" w:rsidP="00FE2706">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Владелец инвестиционных паев и лицо, желающее приобрести инвестиционные паи, неизбежно сталкивается с необходимостью учитывать факторы риска самого различного свойства. Риски инвестирования в ценные бумаги включают, но не ограничиваются следующими рисками:</w:t>
      </w:r>
    </w:p>
    <w:p w14:paraId="0B361C69" w14:textId="77777777" w:rsidR="00E56145" w:rsidRPr="00AA39F4" w:rsidRDefault="00E56145" w:rsidP="00FE2706">
      <w:pPr>
        <w:widowControl w:val="0"/>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Нефинансовые риски;</w:t>
      </w:r>
    </w:p>
    <w:p w14:paraId="35EC94E1" w14:textId="77777777" w:rsidR="00E56145" w:rsidRPr="00AA39F4" w:rsidRDefault="00E56145" w:rsidP="00FE2706">
      <w:pPr>
        <w:widowControl w:val="0"/>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Финансовые риски.</w:t>
      </w:r>
    </w:p>
    <w:p w14:paraId="50184012"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b/>
          <w:sz w:val="20"/>
          <w:szCs w:val="20"/>
        </w:rPr>
      </w:pPr>
      <w:r w:rsidRPr="00AA39F4">
        <w:rPr>
          <w:rFonts w:ascii="Times New Roman" w:eastAsia="Times New Roman" w:hAnsi="Times New Roman" w:cs="Times New Roman"/>
          <w:b/>
          <w:sz w:val="20"/>
          <w:szCs w:val="20"/>
        </w:rPr>
        <w:t>Нефинансовые риски.</w:t>
      </w:r>
    </w:p>
    <w:p w14:paraId="4D5EE58E"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К нефинансовым рискам, в том числе, могут быть отнесены следующие риски:</w:t>
      </w:r>
    </w:p>
    <w:p w14:paraId="4C994B75"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i/>
          <w:sz w:val="20"/>
          <w:szCs w:val="20"/>
        </w:rPr>
        <w:t>Стратегический риск</w:t>
      </w:r>
      <w:r w:rsidRPr="00AA39F4">
        <w:rPr>
          <w:rFonts w:ascii="Times New Roman" w:eastAsia="Times New Roman" w:hAnsi="Times New Roman" w:cs="Times New Roman"/>
          <w:sz w:val="20"/>
          <w:szCs w:val="20"/>
        </w:rPr>
        <w:t xml:space="preserve">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w:t>
      </w:r>
      <w:r w:rsidRPr="00AA39F4">
        <w:rPr>
          <w:rFonts w:ascii="Times New Roman" w:eastAsia="Times New Roman" w:hAnsi="Times New Roman" w:cs="Times New Roman"/>
          <w:sz w:val="20"/>
          <w:szCs w:val="20"/>
        </w:rPr>
        <w:lastRenderedPageBreak/>
        <w:t>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В силу большого числа факторов, влияющих на реализацию стратегического риска, его оценка сложна, но реализация может повлиять на всех участников финансового рынка.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p>
    <w:p w14:paraId="2FF09D4C"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i/>
          <w:sz w:val="20"/>
          <w:szCs w:val="20"/>
        </w:rPr>
        <w:t>Системный риск</w:t>
      </w:r>
      <w:r w:rsidRPr="00AA39F4">
        <w:rPr>
          <w:rFonts w:ascii="Times New Roman" w:eastAsia="Times New Roman" w:hAnsi="Times New Roman" w:cs="Times New Roman"/>
          <w:sz w:val="20"/>
          <w:szCs w:val="20"/>
        </w:rPr>
        <w:t xml:space="preserve">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3CCF45A0"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i/>
          <w:sz w:val="20"/>
          <w:szCs w:val="20"/>
        </w:rPr>
        <w:t>Операционный риск</w:t>
      </w:r>
      <w:r w:rsidRPr="00AA39F4">
        <w:rPr>
          <w:rFonts w:ascii="Times New Roman" w:eastAsia="Times New Roman" w:hAnsi="Times New Roman" w:cs="Times New Roman"/>
          <w:sz w:val="20"/>
          <w:szCs w:val="20"/>
        </w:rPr>
        <w:t>, связанный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Оценка управляющей компанией влияния операционного рисков, в случае его реализации на результаты инвестирования, проводится на регулярной основе.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76AEDCDE"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i/>
          <w:sz w:val="20"/>
          <w:szCs w:val="20"/>
        </w:rPr>
        <w:t>Правовой риск</w:t>
      </w:r>
      <w:r w:rsidRPr="00AA39F4">
        <w:rPr>
          <w:rFonts w:ascii="Times New Roman" w:eastAsia="Times New Roman" w:hAnsi="Times New Roman" w:cs="Times New Roman"/>
          <w:sz w:val="20"/>
          <w:szCs w:val="20"/>
        </w:rPr>
        <w:t>,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2D5C375F"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45C501C4"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 Оценка управляющей компанией влияния правового рисков, в случае его реализации на результаты инвестирования, проводится на регулярной основе. 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31E19645"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i/>
          <w:sz w:val="20"/>
          <w:szCs w:val="20"/>
        </w:rPr>
        <w:t>Регуляторный риск</w:t>
      </w:r>
      <w:r w:rsidRPr="00AA39F4">
        <w:rPr>
          <w:rFonts w:ascii="Times New Roman" w:eastAsia="Times New Roman" w:hAnsi="Times New Roman" w:cs="Times New Roman"/>
          <w:sz w:val="20"/>
          <w:szCs w:val="20"/>
        </w:rPr>
        <w:t xml:space="preserve">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Оценка управляющей компанией влияния регуляторного рисков, в случае его реализации на результаты инвестирования, проводится на регулярной основе.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14:paraId="364E9548"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b/>
          <w:sz w:val="20"/>
          <w:szCs w:val="20"/>
        </w:rPr>
      </w:pPr>
      <w:r w:rsidRPr="00AA39F4">
        <w:rPr>
          <w:rFonts w:ascii="Times New Roman" w:eastAsia="Times New Roman" w:hAnsi="Times New Roman" w:cs="Times New Roman"/>
          <w:b/>
          <w:sz w:val="20"/>
          <w:szCs w:val="20"/>
        </w:rPr>
        <w:t>Финансовые риски.</w:t>
      </w:r>
    </w:p>
    <w:p w14:paraId="7FC1B82E"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К финансовым рискам, в том числе, могут быть отнесены следующие риски:</w:t>
      </w:r>
    </w:p>
    <w:p w14:paraId="45C3B26C"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i/>
          <w:sz w:val="20"/>
          <w:szCs w:val="20"/>
        </w:rPr>
        <w:t>Рыночный/ценовой риск,</w:t>
      </w:r>
      <w:r w:rsidRPr="00AA39F4">
        <w:rPr>
          <w:rFonts w:ascii="Times New Roman" w:eastAsia="Times New Roman" w:hAnsi="Times New Roman" w:cs="Times New Roman"/>
          <w:sz w:val="20"/>
          <w:szCs w:val="20"/>
        </w:rPr>
        <w:t xml:space="preserve">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 Оценка управляющей компанией влияния рыночного/ценового рисков, в случае его реализации на результаты инвестирования, проводится на регулярной основе.</w:t>
      </w:r>
    </w:p>
    <w:p w14:paraId="7FA0C0DB"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i/>
          <w:sz w:val="20"/>
          <w:szCs w:val="20"/>
        </w:rPr>
        <w:t>Валютный риск</w:t>
      </w:r>
      <w:r w:rsidRPr="00AA39F4">
        <w:rPr>
          <w:rFonts w:ascii="Times New Roman" w:eastAsia="Times New Roman" w:hAnsi="Times New Roman" w:cs="Times New Roman"/>
          <w:b/>
          <w:sz w:val="20"/>
          <w:szCs w:val="20"/>
        </w:rPr>
        <w:t xml:space="preserve"> </w:t>
      </w:r>
      <w:r w:rsidRPr="00AA39F4">
        <w:rPr>
          <w:rFonts w:ascii="Times New Roman" w:eastAsia="Times New Roman" w:hAnsi="Times New Roman" w:cs="Times New Roman"/>
          <w:sz w:val="20"/>
          <w:szCs w:val="20"/>
        </w:rPr>
        <w:t xml:space="preserve">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w:t>
      </w:r>
      <w:r w:rsidRPr="00AA39F4">
        <w:rPr>
          <w:rFonts w:ascii="Times New Roman" w:eastAsia="Times New Roman" w:hAnsi="Times New Roman" w:cs="Times New Roman"/>
          <w:sz w:val="20"/>
          <w:szCs w:val="20"/>
        </w:rPr>
        <w:lastRenderedPageBreak/>
        <w:t>и размер обязательств по финансовым инструментам, исполняемым за счет активов фонда. Оценка управляющей компанией влияния валютного риска, в случае его реализации на результаты инвестирования, проводится на регулярной основе.</w:t>
      </w:r>
    </w:p>
    <w:p w14:paraId="551399C7"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i/>
          <w:sz w:val="20"/>
          <w:szCs w:val="20"/>
        </w:rPr>
        <w:t>Процентный риск</w:t>
      </w:r>
      <w:r w:rsidRPr="00AA39F4">
        <w:rPr>
          <w:rFonts w:ascii="Times New Roman" w:eastAsia="Times New Roman" w:hAnsi="Times New Roman" w:cs="Times New Roman"/>
          <w:sz w:val="20"/>
          <w:szCs w:val="20"/>
        </w:rPr>
        <w:t xml:space="preserve">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 Оценка управляющей компанией влияния процентного риска, в случае его реализации на результаты инвестирования, проводится на регулярной основе.</w:t>
      </w:r>
    </w:p>
    <w:p w14:paraId="6BFF49D2"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i/>
          <w:sz w:val="20"/>
          <w:szCs w:val="20"/>
        </w:rPr>
        <w:t>Риск ликвидности</w:t>
      </w:r>
      <w:r w:rsidRPr="00AA39F4">
        <w:rPr>
          <w:rFonts w:ascii="Times New Roman" w:eastAsia="Times New Roman" w:hAnsi="Times New Roman" w:cs="Times New Roman"/>
          <w:sz w:val="20"/>
          <w:szCs w:val="20"/>
        </w:rPr>
        <w:t xml:space="preserve">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 Оценка управляющей компанией влияния риска ликвидности, в случае его реализации на результаты инвестирования, проводится на регулярной основе.</w:t>
      </w:r>
    </w:p>
    <w:p w14:paraId="3BBFF806"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i/>
          <w:sz w:val="20"/>
          <w:szCs w:val="20"/>
        </w:rPr>
        <w:t>Кредитный риск</w:t>
      </w:r>
      <w:r w:rsidRPr="00AA39F4">
        <w:rPr>
          <w:rFonts w:ascii="Times New Roman" w:eastAsia="Times New Roman" w:hAnsi="Times New Roman" w:cs="Times New Roman"/>
          <w:sz w:val="20"/>
          <w:szCs w:val="20"/>
        </w:rPr>
        <w:t>,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Оценка управляющей компанией влияния кредитного риска, в случае его реализации на результаты инвестирования, проводится на регулярной основе.</w:t>
      </w:r>
    </w:p>
    <w:p w14:paraId="4E9AC609"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К числу кредитных рисков, в том числе, относятся:</w:t>
      </w:r>
    </w:p>
    <w:p w14:paraId="22AC2887"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i/>
          <w:sz w:val="20"/>
          <w:szCs w:val="20"/>
        </w:rPr>
        <w:t>Риск дефолта</w:t>
      </w:r>
      <w:r w:rsidRPr="00AA39F4">
        <w:rPr>
          <w:rFonts w:ascii="Times New Roman" w:eastAsia="Times New Roman" w:hAnsi="Times New Roman" w:cs="Times New Roman"/>
          <w:sz w:val="20"/>
          <w:szCs w:val="20"/>
        </w:rPr>
        <w:t xml:space="preserve">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14:paraId="419B940A"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Инвестор несет риск дефолта в отношении активов, входящих в состав фонда.</w:t>
      </w:r>
    </w:p>
    <w:p w14:paraId="088B2B0A"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5DFEC538"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i/>
          <w:sz w:val="20"/>
          <w:szCs w:val="20"/>
        </w:rPr>
        <w:t>Риск контрагента</w:t>
      </w:r>
      <w:r w:rsidRPr="00AA39F4">
        <w:rPr>
          <w:rFonts w:ascii="Times New Roman" w:eastAsia="Times New Roman" w:hAnsi="Times New Roman" w:cs="Times New Roman"/>
          <w:sz w:val="20"/>
          <w:szCs w:val="20"/>
        </w:rPr>
        <w:t xml:space="preserve">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11E0E417"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7B9B0BA9"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Помимо финансовых и нефинансовых рисков инвестирование в активы, предусмотренные инвестиционной декларацией паевого инвестиционного фонда может включать следующие риски:</w:t>
      </w:r>
    </w:p>
    <w:p w14:paraId="061B5346"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Оценка управляющей компанией влияния вышеперечисленных рисков, в случае их реализации на результаты инвестирования, отражают точку зрения и собственные оценки управляющей компании и в силу этого не являются исчерпывающими.</w:t>
      </w:r>
    </w:p>
    <w:p w14:paraId="61566817"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i/>
          <w:sz w:val="20"/>
          <w:szCs w:val="20"/>
        </w:rPr>
      </w:pPr>
      <w:r w:rsidRPr="00AA39F4">
        <w:rPr>
          <w:rFonts w:ascii="Times New Roman" w:eastAsia="Times New Roman" w:hAnsi="Times New Roman" w:cs="Times New Roman"/>
          <w:sz w:val="20"/>
          <w:szCs w:val="20"/>
        </w:rPr>
        <w:t xml:space="preserve">Инвестирование в </w:t>
      </w:r>
      <w:r w:rsidRPr="00AA39F4">
        <w:rPr>
          <w:rFonts w:ascii="Times New Roman" w:eastAsia="Times New Roman" w:hAnsi="Times New Roman" w:cs="Times New Roman"/>
          <w:i/>
          <w:sz w:val="20"/>
          <w:szCs w:val="20"/>
        </w:rPr>
        <w:t>иностранные ценные бумаги.</w:t>
      </w:r>
    </w:p>
    <w:p w14:paraId="4AE41505"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Иностранные финансовые инструменты и активы могут быть приобретены за рубежом или на российском, в том числе организованном рынке.</w:t>
      </w:r>
    </w:p>
    <w:p w14:paraId="2B07326A"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4E25DEEE"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1DE622CF"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Лицо, рассматривающее возможность приобретения инвестиционных паёв, должно самостоятельно оценить возможные риски.</w:t>
      </w:r>
    </w:p>
    <w:p w14:paraId="20D22A94"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Общеизвестна прямая зависимость величины, ожидаемой прибыли от уровня принимаемого риска.</w:t>
      </w:r>
    </w:p>
    <w:p w14:paraId="39B83F44"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Результаты деятельности управляющей компании в прошлом не являются гарантией доходов фонда в будущем, решение о покупке инвестиционных паёв фонда принимается лицом, желающим приобрести инвестиционные паи самостоятельно после ознакомления с правилами доверительного управления фондом, его инвестиционной декларацией, с учётом оценки рисков, приведённых в настоящем пункте, но не ограничиваясь ими.</w:t>
      </w:r>
    </w:p>
    <w:p w14:paraId="6C5FE2D3" w14:textId="77777777" w:rsidR="00E56145" w:rsidRPr="00AA39F4" w:rsidRDefault="00E56145" w:rsidP="00FE2706">
      <w:pPr>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26.1. Управляющая компания оценивает высокую степень влияния рисков, описание которых содержится в инвестиционной декларации, в случае их реализации на результаты инвестирования. Приведенные сведения отражают точку зрения и собственные оценки Управляющей компании и в силу этого не являются исчерпывающими.</w:t>
      </w:r>
    </w:p>
    <w:p w14:paraId="358DB1AA" w14:textId="77777777" w:rsidR="00E56145" w:rsidRPr="00AA39F4" w:rsidRDefault="00E56145" w:rsidP="00583418">
      <w:pPr>
        <w:autoSpaceDE w:val="0"/>
        <w:autoSpaceDN w:val="0"/>
        <w:adjustRightInd w:val="0"/>
        <w:spacing w:before="240" w:after="0" w:line="240" w:lineRule="auto"/>
        <w:ind w:firstLine="523"/>
        <w:rPr>
          <w:rFonts w:ascii="Times New Roman" w:eastAsia="Times New Roman" w:hAnsi="Times New Roman" w:cs="Times New Roman"/>
          <w:b/>
          <w:bCs/>
          <w:sz w:val="20"/>
          <w:szCs w:val="20"/>
        </w:rPr>
      </w:pPr>
      <w:r w:rsidRPr="00AA39F4">
        <w:rPr>
          <w:rFonts w:ascii="Times New Roman" w:eastAsia="Times New Roman" w:hAnsi="Times New Roman" w:cs="Times New Roman"/>
          <w:b/>
          <w:bCs/>
          <w:sz w:val="20"/>
          <w:szCs w:val="20"/>
        </w:rPr>
        <w:lastRenderedPageBreak/>
        <w:t>III. Права и обязанности управляющей компании</w:t>
      </w:r>
      <w:r w:rsidRPr="00AA39F4" w:rsidDel="00E134A8">
        <w:rPr>
          <w:rFonts w:ascii="Times New Roman" w:eastAsia="Times New Roman" w:hAnsi="Times New Roman" w:cs="Times New Roman"/>
          <w:b/>
          <w:bCs/>
          <w:sz w:val="20"/>
          <w:szCs w:val="20"/>
        </w:rPr>
        <w:t xml:space="preserve"> </w:t>
      </w:r>
    </w:p>
    <w:p w14:paraId="17E587B9" w14:textId="77777777" w:rsidR="00E56145" w:rsidRPr="00AA39F4" w:rsidRDefault="00E56145" w:rsidP="00FE2706">
      <w:pPr>
        <w:tabs>
          <w:tab w:val="left" w:pos="922"/>
        </w:tabs>
        <w:autoSpaceDE w:val="0"/>
        <w:autoSpaceDN w:val="0"/>
        <w:adjustRightInd w:val="0"/>
        <w:spacing w:before="62"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27.</w:t>
      </w:r>
      <w:r w:rsidRPr="00AA39F4">
        <w:rPr>
          <w:rFonts w:ascii="Times New Roman" w:eastAsia="Times New Roman" w:hAnsi="Times New Roman" w:cs="Times New Roman"/>
          <w:sz w:val="20"/>
          <w:szCs w:val="20"/>
        </w:rPr>
        <w:tab/>
        <w:t>До даты завершения (окончания) формирования Фонда Управляющая компания не распоряжается имуществом, включенным в состав Фонда при его формировании.</w:t>
      </w:r>
    </w:p>
    <w:p w14:paraId="5B948A30" w14:textId="77777777" w:rsidR="00E56145" w:rsidRPr="00AA39F4" w:rsidRDefault="00E56145" w:rsidP="00FE2706">
      <w:pPr>
        <w:autoSpaceDE w:val="0"/>
        <w:autoSpaceDN w:val="0"/>
        <w:adjustRightInd w:val="0"/>
        <w:spacing w:before="19"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Управляющая компания осуществляет доверительное управление Фондом путем совершения любых юридических и фактических действий в отношении составляющего его имущества, а также осуществляет все права, удостоверенные ценными бумагами, составляющими Фонд, включая право голоса по голосующим ценным бумагам.</w:t>
      </w:r>
    </w:p>
    <w:p w14:paraId="6C86464D" w14:textId="77777777" w:rsidR="00E56145" w:rsidRPr="00AA39F4" w:rsidRDefault="00E56145" w:rsidP="00FE2706">
      <w:pPr>
        <w:autoSpaceDE w:val="0"/>
        <w:autoSpaceDN w:val="0"/>
        <w:adjustRightInd w:val="0"/>
        <w:spacing w:before="19"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14:paraId="7643E344" w14:textId="77777777" w:rsidR="00E56145" w:rsidRPr="00AA39F4" w:rsidRDefault="00E56145" w:rsidP="00FE2706">
      <w:pPr>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28. 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2572AC1A" w14:textId="77777777" w:rsidR="00E56145" w:rsidRPr="00AA39F4" w:rsidRDefault="00E56145" w:rsidP="00FE2706">
      <w:pPr>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Управляющая компания осуществляет доверительное управление Фондом путем совершения любых юридических и фактических действий в отношении составляющего его имущества, а также осуществляет все права, удостоверенные ценными бумагами, составляющими Фонд, включая право голоса по голосующим ценным бумагам.</w:t>
      </w:r>
    </w:p>
    <w:p w14:paraId="3B4139C9" w14:textId="77777777" w:rsidR="00E56145" w:rsidRPr="00AA39F4" w:rsidRDefault="00E56145" w:rsidP="00FE2706">
      <w:pPr>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Управляющая компания вправе предъявлять иски и выступать ответчиком по искам в суде в связи с осуществлением деятельности по доверительному управлению Фондом.</w:t>
      </w:r>
    </w:p>
    <w:p w14:paraId="5052B3C7" w14:textId="77777777" w:rsidR="00E56145" w:rsidRPr="00AA39F4" w:rsidRDefault="00E56145" w:rsidP="00FE2706">
      <w:pPr>
        <w:tabs>
          <w:tab w:val="left" w:pos="926"/>
        </w:tabs>
        <w:autoSpaceDE w:val="0"/>
        <w:autoSpaceDN w:val="0"/>
        <w:adjustRightInd w:val="0"/>
        <w:spacing w:after="0" w:line="240" w:lineRule="auto"/>
        <w:ind w:left="571"/>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29.</w:t>
      </w:r>
      <w:r w:rsidRPr="00AA39F4">
        <w:rPr>
          <w:rFonts w:ascii="Times New Roman" w:eastAsia="Times New Roman" w:hAnsi="Times New Roman" w:cs="Times New Roman"/>
          <w:sz w:val="20"/>
          <w:szCs w:val="20"/>
        </w:rPr>
        <w:tab/>
      </w:r>
      <w:r w:rsidRPr="00AA39F4">
        <w:rPr>
          <w:rFonts w:ascii="Times New Roman" w:eastAsia="Times New Roman" w:hAnsi="Times New Roman" w:cs="Times New Roman"/>
          <w:b/>
          <w:bCs/>
          <w:sz w:val="20"/>
          <w:szCs w:val="20"/>
        </w:rPr>
        <w:t>Управляющая компания:</w:t>
      </w:r>
    </w:p>
    <w:p w14:paraId="0FC7B861" w14:textId="77777777" w:rsidR="00E56145" w:rsidRPr="00AA39F4" w:rsidRDefault="00E56145" w:rsidP="00FE2706">
      <w:pPr>
        <w:widowControl w:val="0"/>
        <w:numPr>
          <w:ilvl w:val="0"/>
          <w:numId w:val="9"/>
        </w:numPr>
        <w:tabs>
          <w:tab w:val="left" w:pos="826"/>
        </w:tabs>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передает свои права и обязанности по договору доверительного управления Фондом другой управляющей компании в порядке, предусмотренном абзацем первым пункта 5 статьи 11 Федерального закона «Об инвестиционных фондах», в случае принятия общим собранием владельцев инвестиционных паев решения о передаче прав и обязанностей Управляющей компании по договору доверительного управления Фондом другой управляющей компании;</w:t>
      </w:r>
    </w:p>
    <w:p w14:paraId="7BF927F8" w14:textId="77777777" w:rsidR="00E56145" w:rsidRPr="00AA39F4" w:rsidRDefault="00E56145" w:rsidP="00FE2706">
      <w:pPr>
        <w:widowControl w:val="0"/>
        <w:numPr>
          <w:ilvl w:val="0"/>
          <w:numId w:val="9"/>
        </w:numPr>
        <w:tabs>
          <w:tab w:val="left" w:pos="826"/>
        </w:tabs>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вправе принять решение о прекращении Фонда без решения общего собрания владельцев инвестиционных паев;</w:t>
      </w:r>
    </w:p>
    <w:p w14:paraId="207F40EB" w14:textId="77777777" w:rsidR="00E56145" w:rsidRPr="00AA39F4" w:rsidRDefault="00E56145" w:rsidP="00FE2706">
      <w:pPr>
        <w:widowControl w:val="0"/>
        <w:numPr>
          <w:ilvl w:val="0"/>
          <w:numId w:val="9"/>
        </w:numPr>
        <w:tabs>
          <w:tab w:val="left" w:pos="826"/>
        </w:tabs>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p>
    <w:p w14:paraId="4CEA3988" w14:textId="77777777" w:rsidR="00E56145" w:rsidRPr="00AA39F4" w:rsidRDefault="00E56145" w:rsidP="0058341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 вправе не предотвращать возникновение конфликта интересов в следующих случаях:</w:t>
      </w:r>
    </w:p>
    <w:p w14:paraId="50ADFF28"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приобретение инвестиционных паев фонда за свой счет, а также владение и распоряжение ими в собственных интересах сотрудниками управляющей компании, в том числе задействованными в управлении фондом, в принятии и исполнении инвестиционных решений, при подготовке материалов к заседаниям инвестиционного комитета и участвующими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 управляющей компании.</w:t>
      </w:r>
    </w:p>
    <w:p w14:paraId="3E2278D3"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использование управляющей компанией (сотрудником, указанным в предыдущем абзаце настоящего пункта) в своих интересах и (или) в интересах третьих лиц информации (за исключением общедоступной информации), которая была использована для совершения либо несовершения юридических и (или) фактических действий, влияющих на связанные с оказанием услуг управляющей компании интересы владельцев инвестиционных паев фонда, в т.ч. о принятии инвестиционных решений за счет имущества фонда, за исключением использования информации о принятии управляющей компанией решения о совершении сделки за счет имущества фонда до совершения данной сделки.</w:t>
      </w:r>
    </w:p>
    <w:p w14:paraId="4B820195"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приобретение имущества, которое входит (может входить) в состав имущества фонда, за свой счет, а также владение и распоряжение им в собственных интересах управляющей компанией и(или) сотрудниками управляющей компании, в том числе задействованными в управлении имуществом фонда, в принятии и исполнении инвестиционных решений, при подготовке материалов к заседаниям инвестиционного комитета, участвующими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w:t>
      </w:r>
    </w:p>
    <w:p w14:paraId="55837D2E"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 сотрудник управляющей компании, в том числе задействованный в управлении фондом, в принятии и исполнении инвестиционных решений, при подготовке материалов к заседаниям инвестиционного комитета, участвующий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 осуществляет (может осуществлять) иные или аналогичные должностные обязанности в иной финансовой организации (Акционерное общество «Управляющая компания «Мой капитал», ОГРН 1087746129888, имеющее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№21-000-1-00549 от 08.04.2008г.). </w:t>
      </w:r>
    </w:p>
    <w:p w14:paraId="30663590"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 сотрудник управляющей компании, в том числе задействованный в управлении фондом, в принятии и исполнении инвестиционных решений, участвующий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w:t>
      </w:r>
      <w:r w:rsidRPr="00AA39F4">
        <w:rPr>
          <w:rFonts w:ascii="Times New Roman" w:eastAsia="Times New Roman" w:hAnsi="Times New Roman" w:cs="Times New Roman"/>
          <w:sz w:val="20"/>
          <w:szCs w:val="20"/>
        </w:rPr>
        <w:lastRenderedPageBreak/>
        <w:t>инвестиционных паев, может принимать решения о сделках, а также заключать такие сделки, в отношении одинакового имущества, входящего как в состав имущества иных  фондов управляющей компании, так и входящего в состав имущества иных клиентов управляющей компании, а также при осуществлении деятельности по управлению ценными бумагами Обществом с ограниченной ответственностью «Управляющая компания «Альфа-Капитал», ОГРН 1027739292283 (лицензия профессионального участника № 077-08158-001000 от 30.11.2004г.) в условиях совмещения с деятельностью по управлению паевыми инвестиционными фондами.</w:t>
      </w:r>
    </w:p>
    <w:p w14:paraId="5C21A5B6"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 совершение управляющей компанией (лицом, признанным ответственным лицом управляющей компании, сотрудниками управляющей компании) при управлении имуществом фонда сделок с ответственным лицом управляющей компании, в том числе заключение (возможность заключения) договоров банковского счета, депозитных договоров, договоров на оказание брокерских услуг, иных договоров, и (или) перечисление (возможность перечисления) денежных средств в рублях и иностранной валюте, иных активов, входящих в состав имущества фонда, на счета (включая брокерские), во вклады (депозиты), на основании вышеуказанных договоров, лицу, признанному ответственным лицом управляющей компании, а также совершение сделок за счет имущества фонда, когда стороной таких сделок является ответственное лицо управляющей компании, предмет сделок - размещение (возможность размещения) денежных средств в рублях и иностранной валюте, ценных бумаг, иного имущества на счетах (включая брокерские), а также переход права собственности на ценные бумаги/денежные средства в рублях или иностранной валюте по договорам купли-продажи, репо,, имущественные права, в случаях, если это предусмотрено инвестиционной декларацией фонда, и иные юридические и (или) фактические действия, влияющие на связанные с оказанием услуг управляющей компании интересы владельцев инвестиционных паев. Лицо, которое признано ответственным лицом управляющей компании является АО «АЛЬФА-БАНК» ОГРН 1027700067328, Банк ГПБ (АО) ОГРН 1027700167110, ООО «Атон» ОГРН 1027739583200.  </w:t>
      </w:r>
    </w:p>
    <w:p w14:paraId="11DF0D23" w14:textId="77777777" w:rsidR="00E56145" w:rsidRPr="00AA39F4" w:rsidRDefault="00E56145" w:rsidP="00FE2706">
      <w:pPr>
        <w:tabs>
          <w:tab w:val="left" w:pos="826"/>
        </w:tabs>
        <w:autoSpaceDE w:val="0"/>
        <w:autoSpaceDN w:val="0"/>
        <w:adjustRightInd w:val="0"/>
        <w:spacing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4.1) в условиях наличия конфликта интересов управляющая компания (сотрудники управляющей компании) при совершении либо несовершении юридических и (или) фактических действий, влияющих на связанные с оказанием услуг управляющей компании интересы владельцев инвестиционных паев, действует (действуют) так же, как в условиях отсутствия конфликта интересов.</w:t>
      </w:r>
    </w:p>
    <w:p w14:paraId="3507BF46" w14:textId="77777777" w:rsidR="00E56145" w:rsidRPr="00AA39F4" w:rsidRDefault="00E56145" w:rsidP="00583418">
      <w:pPr>
        <w:tabs>
          <w:tab w:val="left" w:pos="926"/>
        </w:tabs>
        <w:autoSpaceDE w:val="0"/>
        <w:autoSpaceDN w:val="0"/>
        <w:adjustRightInd w:val="0"/>
        <w:spacing w:before="82" w:after="0" w:line="240" w:lineRule="auto"/>
        <w:ind w:left="571"/>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30.</w:t>
      </w:r>
      <w:r w:rsidRPr="00AA39F4">
        <w:rPr>
          <w:rFonts w:ascii="Times New Roman" w:eastAsia="Times New Roman" w:hAnsi="Times New Roman" w:cs="Times New Roman"/>
          <w:sz w:val="20"/>
          <w:szCs w:val="20"/>
        </w:rPr>
        <w:tab/>
      </w:r>
      <w:r w:rsidRPr="00AA39F4">
        <w:rPr>
          <w:rFonts w:ascii="Times New Roman" w:eastAsia="Times New Roman" w:hAnsi="Times New Roman" w:cs="Times New Roman"/>
          <w:b/>
          <w:bCs/>
          <w:sz w:val="20"/>
          <w:szCs w:val="20"/>
        </w:rPr>
        <w:t>Управляющая компания обязана:</w:t>
      </w:r>
    </w:p>
    <w:p w14:paraId="0541A5D1"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Банка России;</w:t>
      </w:r>
    </w:p>
    <w:p w14:paraId="4282FE0B"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1.1) 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  </w:t>
      </w:r>
    </w:p>
    <w:p w14:paraId="3658D1E6" w14:textId="77777777" w:rsidR="00E56145" w:rsidRPr="00AA39F4" w:rsidRDefault="00E56145" w:rsidP="00FE2706">
      <w:pPr>
        <w:tabs>
          <w:tab w:val="left" w:pos="960"/>
        </w:tabs>
        <w:autoSpaceDE w:val="0"/>
        <w:autoSpaceDN w:val="0"/>
        <w:adjustRightInd w:val="0"/>
        <w:spacing w:before="19"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2) действовать разумно и добросовестно при осуществлении своих прав и исполнении обязанностей;</w:t>
      </w:r>
    </w:p>
    <w:p w14:paraId="08793F99" w14:textId="77777777" w:rsidR="00E56145" w:rsidRPr="00AA39F4" w:rsidRDefault="00E56145" w:rsidP="00FE2706">
      <w:pPr>
        <w:tabs>
          <w:tab w:val="left" w:pos="845"/>
        </w:tabs>
        <w:autoSpaceDE w:val="0"/>
        <w:autoSpaceDN w:val="0"/>
        <w:adjustRightInd w:val="0"/>
        <w:spacing w:before="19"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3)</w:t>
      </w:r>
      <w:r w:rsidRPr="00AA39F4">
        <w:rPr>
          <w:rFonts w:ascii="Times New Roman" w:eastAsia="Times New Roman" w:hAnsi="Times New Roman" w:cs="Times New Roman"/>
          <w:sz w:val="20"/>
          <w:szCs w:val="20"/>
        </w:rPr>
        <w:tab/>
        <w:t>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Банка России, не предусмотрено иное;</w:t>
      </w:r>
    </w:p>
    <w:p w14:paraId="2E89784C" w14:textId="77777777" w:rsidR="00E56145" w:rsidRPr="00AA39F4" w:rsidRDefault="00E56145" w:rsidP="00FE2706">
      <w:pPr>
        <w:tabs>
          <w:tab w:val="left" w:pos="1027"/>
        </w:tabs>
        <w:autoSpaceDE w:val="0"/>
        <w:autoSpaceDN w:val="0"/>
        <w:adjustRightInd w:val="0"/>
        <w:spacing w:before="19"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w:t>
      </w:r>
      <w:r w:rsidRPr="00AA39F4">
        <w:rPr>
          <w:rFonts w:ascii="Times New Roman" w:eastAsia="Times New Roman" w:hAnsi="Times New Roman" w:cs="Times New Roman"/>
          <w:sz w:val="20"/>
          <w:szCs w:val="20"/>
        </w:rPr>
        <w:tab/>
        <w:t>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14:paraId="6AD8B96C" w14:textId="77777777" w:rsidR="00E56145" w:rsidRPr="00AA39F4" w:rsidRDefault="00E56145" w:rsidP="00FE2706">
      <w:pPr>
        <w:tabs>
          <w:tab w:val="left" w:pos="1027"/>
        </w:tabs>
        <w:autoSpaceDE w:val="0"/>
        <w:autoSpaceDN w:val="0"/>
        <w:adjustRightInd w:val="0"/>
        <w:spacing w:before="19"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5) раскрывать информацию о Фонде в соответствии с требованиями Федерального закона «Об инвестиционных фондах» </w:t>
      </w:r>
    </w:p>
    <w:p w14:paraId="174E5ED2" w14:textId="77777777" w:rsidR="00E56145" w:rsidRPr="00AA39F4" w:rsidRDefault="00E56145" w:rsidP="00FE2706">
      <w:pPr>
        <w:tabs>
          <w:tab w:val="left" w:pos="1027"/>
        </w:tabs>
        <w:autoSpaceDE w:val="0"/>
        <w:autoSpaceDN w:val="0"/>
        <w:adjustRightInd w:val="0"/>
        <w:spacing w:before="19"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6) раскрывать информацию о дате составления списка владельцев инвестиционных паев для осуществления ими своих прав, а также для частичного погашения инвестиционных паев без заявления ими требований об их погашении не позднее 3 (Трех) рабочих дней до даты составления указанного списка;</w:t>
      </w:r>
    </w:p>
    <w:p w14:paraId="3498580F" w14:textId="77777777" w:rsidR="00E56145" w:rsidRPr="00AA39F4" w:rsidRDefault="00E56145" w:rsidP="00FE2706">
      <w:pPr>
        <w:tabs>
          <w:tab w:val="left" w:pos="851"/>
        </w:tabs>
        <w:autoSpaceDE w:val="0"/>
        <w:autoSpaceDN w:val="0"/>
        <w:adjustRightInd w:val="0"/>
        <w:spacing w:before="19"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7) соблюдать настоящие Правила Фонда;</w:t>
      </w:r>
    </w:p>
    <w:p w14:paraId="53771303" w14:textId="77777777" w:rsidR="00E56145" w:rsidRPr="00AA39F4" w:rsidRDefault="00E56145" w:rsidP="00FE2706">
      <w:pPr>
        <w:tabs>
          <w:tab w:val="left" w:pos="709"/>
        </w:tabs>
        <w:autoSpaceDE w:val="0"/>
        <w:autoSpaceDN w:val="0"/>
        <w:adjustRightInd w:val="0"/>
        <w:spacing w:before="19"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8) соблюдать иные требования, предусмотренные Федеральным законом «Об инвестиционных фондах» и нормативными актами Банка России.</w:t>
      </w:r>
    </w:p>
    <w:p w14:paraId="1A213295" w14:textId="77777777" w:rsidR="00E56145" w:rsidRPr="00AA39F4" w:rsidRDefault="00E56145" w:rsidP="00FE2706">
      <w:pPr>
        <w:tabs>
          <w:tab w:val="left" w:pos="1027"/>
        </w:tabs>
        <w:autoSpaceDE w:val="0"/>
        <w:autoSpaceDN w:val="0"/>
        <w:adjustRightInd w:val="0"/>
        <w:spacing w:before="19" w:after="0" w:line="240" w:lineRule="auto"/>
        <w:ind w:firstLine="566"/>
        <w:jc w:val="both"/>
        <w:rPr>
          <w:rFonts w:ascii="Times New Roman" w:eastAsia="Times New Roman" w:hAnsi="Times New Roman" w:cs="Times New Roman"/>
          <w:sz w:val="20"/>
          <w:szCs w:val="20"/>
        </w:rPr>
      </w:pPr>
    </w:p>
    <w:p w14:paraId="069E4577" w14:textId="77777777" w:rsidR="00E56145" w:rsidRPr="00AA39F4" w:rsidRDefault="00E56145" w:rsidP="00FE2706">
      <w:pPr>
        <w:autoSpaceDE w:val="0"/>
        <w:autoSpaceDN w:val="0"/>
        <w:adjustRightInd w:val="0"/>
        <w:spacing w:after="0" w:line="240" w:lineRule="auto"/>
        <w:ind w:left="576"/>
        <w:rPr>
          <w:rFonts w:ascii="Times New Roman" w:eastAsia="Times New Roman" w:hAnsi="Times New Roman" w:cs="Times New Roman"/>
          <w:b/>
          <w:bCs/>
          <w:sz w:val="20"/>
          <w:szCs w:val="20"/>
        </w:rPr>
      </w:pPr>
      <w:r w:rsidRPr="00AA39F4">
        <w:rPr>
          <w:rFonts w:ascii="Times New Roman" w:eastAsia="Times New Roman" w:hAnsi="Times New Roman" w:cs="Times New Roman"/>
          <w:b/>
          <w:sz w:val="20"/>
          <w:szCs w:val="20"/>
        </w:rPr>
        <w:t>31.</w:t>
      </w:r>
      <w:r w:rsidRPr="00AA39F4">
        <w:rPr>
          <w:rFonts w:ascii="Times New Roman" w:eastAsia="Times New Roman" w:hAnsi="Times New Roman" w:cs="Times New Roman"/>
          <w:sz w:val="20"/>
          <w:szCs w:val="20"/>
        </w:rPr>
        <w:t xml:space="preserve"> </w:t>
      </w:r>
      <w:r w:rsidRPr="00AA39F4">
        <w:rPr>
          <w:rFonts w:ascii="Times New Roman" w:eastAsia="Times New Roman" w:hAnsi="Times New Roman" w:cs="Times New Roman"/>
          <w:b/>
          <w:bCs/>
          <w:sz w:val="20"/>
          <w:szCs w:val="20"/>
        </w:rPr>
        <w:t>Управляющая компания не вправе:</w:t>
      </w:r>
    </w:p>
    <w:p w14:paraId="00DB96B7" w14:textId="77777777" w:rsidR="00E56145" w:rsidRPr="00AA39F4" w:rsidRDefault="00E56145" w:rsidP="0058341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1) приобретать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14:paraId="03318B9A"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1.1)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14:paraId="1EC5515D"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2) распоряжаться денежными средствами, находящимися на транзитном счете, без предварительного согласия специализированного депозитария;</w:t>
      </w:r>
    </w:p>
    <w:p w14:paraId="12CF2787"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302C1CDB"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случаях, предусмотренных статьей 25 Федерального закона «Об инвестиционных фондах».</w:t>
      </w:r>
    </w:p>
    <w:p w14:paraId="275BBF3C"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5) действуя в качестве доверительного управляющего активами Фонда, совершать следующие сделки или давать поручения на совершение следующих сделок:</w:t>
      </w:r>
    </w:p>
    <w:p w14:paraId="05C42F70"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lastRenderedPageBreak/>
        <w:t>а) по приобретению объектов, не предусмотренных Федеральным законом «Об инвестиционных фондах», нормативными актами Банка России, инвестиционной декларацией Фонда;</w:t>
      </w:r>
    </w:p>
    <w:p w14:paraId="525C9438"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б) по безвозмездному отчуждению имущества, составляющего Фонд;</w:t>
      </w:r>
    </w:p>
    <w:p w14:paraId="44AF1733"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14:paraId="0C19E270"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г)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58108D2C" w14:textId="77777777" w:rsidR="00E56145" w:rsidRPr="00EA487E"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д) договоров займа или кредитных договоров. Указанное правило не распространяется на случаи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w:t>
      </w:r>
      <w:r w:rsidRPr="00EA487E">
        <w:rPr>
          <w:rFonts w:ascii="Times New Roman" w:eastAsia="Times New Roman" w:hAnsi="Times New Roman" w:cs="Times New Roman"/>
          <w:sz w:val="20"/>
          <w:szCs w:val="20"/>
        </w:rPr>
        <w:t>Фонда. Срок привлечения заемных средств по каждому договору займа и кредитному договору (включая срок продления) не может превышать шесть месяцев;</w:t>
      </w:r>
    </w:p>
    <w:p w14:paraId="0E04AA74" w14:textId="10C920D6" w:rsidR="00E56145" w:rsidRPr="00EA487E"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EA487E">
        <w:rPr>
          <w:rFonts w:ascii="Times New Roman" w:eastAsia="Times New Roman" w:hAnsi="Times New Roman" w:cs="Times New Roman"/>
          <w:sz w:val="20"/>
          <w:szCs w:val="20"/>
        </w:rPr>
        <w:t xml:space="preserve">е) сделки репо, подлежащие исполнению за счет имущества фонда. Если иное не предусмотрено нормативными актами Банка России, данное ограничение не применяется в случае соблюдения условий, предусмотренных абзацем </w:t>
      </w:r>
      <w:r w:rsidR="005C65D2" w:rsidRPr="00EA487E">
        <w:rPr>
          <w:rFonts w:ascii="Times New Roman" w:eastAsia="Times New Roman" w:hAnsi="Times New Roman" w:cs="Times New Roman"/>
          <w:sz w:val="20"/>
          <w:szCs w:val="20"/>
        </w:rPr>
        <w:t>6</w:t>
      </w:r>
      <w:r w:rsidRPr="00EA487E">
        <w:rPr>
          <w:rFonts w:ascii="Times New Roman" w:eastAsia="Times New Roman" w:hAnsi="Times New Roman" w:cs="Times New Roman"/>
          <w:sz w:val="20"/>
          <w:szCs w:val="20"/>
        </w:rPr>
        <w:t xml:space="preserve">, </w:t>
      </w:r>
      <w:r w:rsidR="005C65D2" w:rsidRPr="00EA487E">
        <w:rPr>
          <w:rFonts w:ascii="Times New Roman" w:eastAsia="Times New Roman" w:hAnsi="Times New Roman" w:cs="Times New Roman"/>
          <w:sz w:val="20"/>
          <w:szCs w:val="20"/>
        </w:rPr>
        <w:t>7</w:t>
      </w:r>
      <w:r w:rsidRPr="00EA487E">
        <w:rPr>
          <w:rFonts w:ascii="Times New Roman" w:eastAsia="Times New Roman" w:hAnsi="Times New Roman" w:cs="Times New Roman"/>
          <w:sz w:val="20"/>
          <w:szCs w:val="20"/>
        </w:rPr>
        <w:t xml:space="preserve"> и </w:t>
      </w:r>
      <w:r w:rsidR="005C65D2" w:rsidRPr="00EA487E">
        <w:rPr>
          <w:rFonts w:ascii="Times New Roman" w:eastAsia="Times New Roman" w:hAnsi="Times New Roman" w:cs="Times New Roman"/>
          <w:sz w:val="20"/>
          <w:szCs w:val="20"/>
        </w:rPr>
        <w:t>8</w:t>
      </w:r>
      <w:r w:rsidRPr="00EA487E">
        <w:rPr>
          <w:rFonts w:ascii="Times New Roman" w:eastAsia="Times New Roman" w:hAnsi="Times New Roman" w:cs="Times New Roman"/>
          <w:sz w:val="20"/>
          <w:szCs w:val="20"/>
        </w:rPr>
        <w:t>, пп.1) п.24 настоящих Правил.</w:t>
      </w:r>
    </w:p>
    <w:p w14:paraId="640BD2F8"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EA487E">
        <w:rPr>
          <w:rFonts w:ascii="Times New Roman" w:eastAsia="Times New Roman" w:hAnsi="Times New Roman" w:cs="Times New Roman"/>
          <w:sz w:val="20"/>
          <w:szCs w:val="20"/>
        </w:rPr>
        <w:t>ж) по приобретению имущества, находящегося у Управляющей</w:t>
      </w:r>
      <w:r w:rsidRPr="00AA39F4">
        <w:rPr>
          <w:rFonts w:ascii="Times New Roman" w:eastAsia="Times New Roman" w:hAnsi="Times New Roman" w:cs="Times New Roman"/>
          <w:sz w:val="20"/>
          <w:szCs w:val="20"/>
        </w:rPr>
        <w:t xml:space="preserve">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14:paraId="34A96217"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з)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14:paraId="6124D8B5"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и) по приобретению ценных бумаг, выпущенных (выданных) участниками управляющей компании, основным и преобладающим хозяйственными обществами участника, ее дочерними и зависимыми обществами, специализированным депозитарием или управляющей компании, регистратором;</w:t>
      </w:r>
    </w:p>
    <w:p w14:paraId="5D9A751D"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к) по приобретению имущества, принадлежащего управляющей компании, ее участникам, основным и преобладающим хозяйственным обществам участника, ее дочерним и зависимым обществам, либо по отчуждению имущества указанным лицам;</w:t>
      </w:r>
    </w:p>
    <w:p w14:paraId="098BBFD1" w14:textId="65E38EBE"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л) по приобретению имущества у специализированного депозитария, оценщика, владельцев инвестиционных паев фонда, либо по отчуждению имущества указанным лицам, за исключением случаев выдачи инвестиционных паев указанным владельцами, и оплаты расходов, указанных в пункте 7</w:t>
      </w:r>
      <w:r w:rsidR="0090010A" w:rsidRPr="00AA39F4">
        <w:rPr>
          <w:rFonts w:ascii="Times New Roman" w:eastAsia="Times New Roman" w:hAnsi="Times New Roman" w:cs="Times New Roman"/>
          <w:sz w:val="20"/>
          <w:szCs w:val="20"/>
        </w:rPr>
        <w:t>4</w:t>
      </w:r>
      <w:r w:rsidRPr="00AA39F4">
        <w:rPr>
          <w:rFonts w:ascii="Times New Roman" w:eastAsia="Times New Roman" w:hAnsi="Times New Roman" w:cs="Times New Roman"/>
          <w:sz w:val="20"/>
          <w:szCs w:val="20"/>
        </w:rPr>
        <w:t xml:space="preserve"> настоящих Правил, а также иных случаев, предусмотренных настоящими Правилами;</w:t>
      </w:r>
    </w:p>
    <w:p w14:paraId="514A6614"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м) по приобретению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14:paraId="2E3AED1A"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6) заключать договоры возмездного оказания услуг, подлежащих оплате за счет активов Фонда, в случаях, установленных нормативными актами Банка России.</w:t>
      </w:r>
    </w:p>
    <w:p w14:paraId="25A6BE23"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7) управляющая компания не вправе осуществлять выдачу инвестиционных паев после завершения (окончания) формирования фонда.</w:t>
      </w:r>
    </w:p>
    <w:p w14:paraId="08D90754" w14:textId="77777777" w:rsidR="00E56145" w:rsidRPr="00AA39F4" w:rsidRDefault="00E56145" w:rsidP="00FE2706">
      <w:pPr>
        <w:widowControl w:val="0"/>
        <w:numPr>
          <w:ilvl w:val="0"/>
          <w:numId w:val="11"/>
        </w:numPr>
        <w:tabs>
          <w:tab w:val="left" w:pos="936"/>
        </w:tabs>
        <w:autoSpaceDE w:val="0"/>
        <w:autoSpaceDN w:val="0"/>
        <w:adjustRightInd w:val="0"/>
        <w:spacing w:after="0" w:line="240" w:lineRule="auto"/>
        <w:ind w:firstLine="57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Ограничения на совершение сделок с ценными бумагами, установленные подпунктами «ж», «з», «к» и «л» подпункта 5 пункта 31 настоящих Правил, не применяются, если такие сделки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14:paraId="08FAE75A" w14:textId="77777777" w:rsidR="00E56145" w:rsidRPr="00AA39F4" w:rsidRDefault="00E56145" w:rsidP="00FE2706">
      <w:pPr>
        <w:widowControl w:val="0"/>
        <w:numPr>
          <w:ilvl w:val="0"/>
          <w:numId w:val="11"/>
        </w:numPr>
        <w:tabs>
          <w:tab w:val="left" w:pos="936"/>
        </w:tabs>
        <w:autoSpaceDE w:val="0"/>
        <w:autoSpaceDN w:val="0"/>
        <w:adjustRightInd w:val="0"/>
        <w:spacing w:after="0" w:line="240" w:lineRule="auto"/>
        <w:ind w:firstLine="57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Ограничения на совершение сделок, установленные подпунктом «и» подпункта 5 пункта 31 настоящих Правил, не применяются, если указанные сделки совершаются с ценными бумагами, включенными в котировальные списки российских бирж.</w:t>
      </w:r>
    </w:p>
    <w:p w14:paraId="1C8A2643" w14:textId="77777777" w:rsidR="00E56145" w:rsidRPr="00AA39F4" w:rsidRDefault="00E56145" w:rsidP="00FE2706">
      <w:pPr>
        <w:widowControl w:val="0"/>
        <w:numPr>
          <w:ilvl w:val="0"/>
          <w:numId w:val="11"/>
        </w:numPr>
        <w:tabs>
          <w:tab w:val="left" w:pos="936"/>
        </w:tabs>
        <w:autoSpaceDE w:val="0"/>
        <w:autoSpaceDN w:val="0"/>
        <w:adjustRightInd w:val="0"/>
        <w:spacing w:after="0" w:line="240" w:lineRule="auto"/>
        <w:ind w:firstLine="57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По сделкам, совершенным в нарушение требований пункта 31 настоящих Правил, Управляющая компания обязывается перед третьими лицами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14:paraId="7AEAA583" w14:textId="77777777" w:rsidR="00E56145" w:rsidRPr="00AA39F4" w:rsidRDefault="00E56145" w:rsidP="00FE2706">
      <w:pPr>
        <w:autoSpaceDE w:val="0"/>
        <w:autoSpaceDN w:val="0"/>
        <w:adjustRightInd w:val="0"/>
        <w:spacing w:before="48" w:after="0" w:line="240" w:lineRule="auto"/>
        <w:ind w:left="1843" w:right="1848"/>
        <w:jc w:val="center"/>
        <w:rPr>
          <w:rFonts w:ascii="Times New Roman" w:eastAsia="Times New Roman" w:hAnsi="Times New Roman" w:cs="Times New Roman"/>
          <w:b/>
          <w:bCs/>
          <w:sz w:val="20"/>
          <w:szCs w:val="20"/>
        </w:rPr>
      </w:pPr>
    </w:p>
    <w:p w14:paraId="16DC963E" w14:textId="77777777" w:rsidR="00E56145" w:rsidRPr="00AA39F4" w:rsidRDefault="00E56145" w:rsidP="00FE2706">
      <w:pPr>
        <w:keepNext/>
        <w:spacing w:after="0" w:line="240" w:lineRule="auto"/>
        <w:ind w:firstLine="567"/>
        <w:outlineLvl w:val="0"/>
        <w:rPr>
          <w:rFonts w:ascii="Times New Roman" w:eastAsia="Times New Roman" w:hAnsi="Times New Roman" w:cs="Times New Roman"/>
          <w:b/>
          <w:bCs/>
          <w:kern w:val="32"/>
          <w:sz w:val="20"/>
          <w:szCs w:val="20"/>
        </w:rPr>
      </w:pPr>
      <w:r w:rsidRPr="00AA39F4">
        <w:rPr>
          <w:rFonts w:ascii="Times New Roman" w:eastAsia="Times New Roman" w:hAnsi="Times New Roman" w:cs="Times New Roman"/>
          <w:b/>
          <w:kern w:val="32"/>
          <w:sz w:val="20"/>
          <w:szCs w:val="20"/>
        </w:rPr>
        <w:t xml:space="preserve">IV. </w:t>
      </w:r>
      <w:r w:rsidRPr="00AA39F4">
        <w:rPr>
          <w:rFonts w:ascii="Times New Roman" w:eastAsia="Times New Roman" w:hAnsi="Times New Roman" w:cs="Times New Roman"/>
          <w:b/>
          <w:bCs/>
          <w:kern w:val="32"/>
          <w:sz w:val="20"/>
          <w:szCs w:val="20"/>
        </w:rPr>
        <w:t>Права владельцев инвестиционных паев. Инвестиционные паи</w:t>
      </w:r>
    </w:p>
    <w:p w14:paraId="277C818C" w14:textId="77777777" w:rsidR="00E56145" w:rsidRPr="00AA39F4" w:rsidRDefault="00E56145" w:rsidP="00FE2706">
      <w:pPr>
        <w:autoSpaceDE w:val="0"/>
        <w:autoSpaceDN w:val="0"/>
        <w:adjustRightInd w:val="0"/>
        <w:spacing w:before="48" w:after="0" w:line="240" w:lineRule="auto"/>
        <w:ind w:right="1848" w:firstLine="576"/>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35. Права владельцев инвестиционных паев удостоверяются инвестиционными паями.</w:t>
      </w:r>
    </w:p>
    <w:p w14:paraId="6E829419" w14:textId="77777777" w:rsidR="00E56145" w:rsidRPr="00AA39F4" w:rsidRDefault="00E56145" w:rsidP="00FE2706">
      <w:pPr>
        <w:autoSpaceDE w:val="0"/>
        <w:autoSpaceDN w:val="0"/>
        <w:adjustRightInd w:val="0"/>
        <w:spacing w:before="48" w:after="0" w:line="240" w:lineRule="auto"/>
        <w:ind w:right="1848" w:firstLine="576"/>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36. Инвестиционный пай является именной ценной бумагой, удостоверяющей:</w:t>
      </w:r>
    </w:p>
    <w:p w14:paraId="227884C9" w14:textId="77777777" w:rsidR="00E56145" w:rsidRPr="00AA39F4" w:rsidRDefault="00E56145" w:rsidP="00FE2706">
      <w:pPr>
        <w:tabs>
          <w:tab w:val="left" w:pos="830"/>
        </w:tabs>
        <w:autoSpaceDE w:val="0"/>
        <w:autoSpaceDN w:val="0"/>
        <w:adjustRightInd w:val="0"/>
        <w:spacing w:after="0" w:line="240" w:lineRule="auto"/>
        <w:ind w:left="571"/>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lastRenderedPageBreak/>
        <w:t>1)</w:t>
      </w:r>
      <w:r w:rsidRPr="00AA39F4">
        <w:rPr>
          <w:rFonts w:ascii="Times New Roman" w:eastAsia="Times New Roman" w:hAnsi="Times New Roman" w:cs="Times New Roman"/>
          <w:sz w:val="20"/>
          <w:szCs w:val="20"/>
        </w:rPr>
        <w:tab/>
        <w:t>долю его владельца в праве собственности на имущество, составляющее Фонд;</w:t>
      </w:r>
    </w:p>
    <w:p w14:paraId="048AD6AF" w14:textId="77777777" w:rsidR="00E56145" w:rsidRPr="00AA39F4" w:rsidRDefault="00E56145" w:rsidP="00FE2706">
      <w:pPr>
        <w:tabs>
          <w:tab w:val="left" w:pos="821"/>
        </w:tabs>
        <w:autoSpaceDE w:val="0"/>
        <w:autoSpaceDN w:val="0"/>
        <w:adjustRightInd w:val="0"/>
        <w:spacing w:before="10"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2)</w:t>
      </w:r>
      <w:r w:rsidRPr="00AA39F4">
        <w:rPr>
          <w:rFonts w:ascii="Times New Roman" w:eastAsia="Times New Roman" w:hAnsi="Times New Roman" w:cs="Times New Roman"/>
          <w:sz w:val="20"/>
          <w:szCs w:val="20"/>
        </w:rPr>
        <w:tab/>
        <w:t>право требовать от Управляющей компании надлежащего доверительного управления Фондом;</w:t>
      </w:r>
    </w:p>
    <w:p w14:paraId="5D5AABDF" w14:textId="77777777" w:rsidR="00E56145" w:rsidRPr="00AA39F4" w:rsidRDefault="00E56145" w:rsidP="00583418">
      <w:pPr>
        <w:tabs>
          <w:tab w:val="left" w:pos="830"/>
        </w:tabs>
        <w:autoSpaceDE w:val="0"/>
        <w:autoSpaceDN w:val="0"/>
        <w:adjustRightInd w:val="0"/>
        <w:spacing w:before="48" w:after="0" w:line="240" w:lineRule="auto"/>
        <w:ind w:left="571"/>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3)</w:t>
      </w:r>
      <w:r w:rsidRPr="00AA39F4">
        <w:rPr>
          <w:rFonts w:ascii="Times New Roman" w:eastAsia="Times New Roman" w:hAnsi="Times New Roman" w:cs="Times New Roman"/>
          <w:sz w:val="20"/>
          <w:szCs w:val="20"/>
        </w:rPr>
        <w:tab/>
        <w:t>право участвовать в общем собрании владельцев инвестиционных паев;</w:t>
      </w:r>
    </w:p>
    <w:p w14:paraId="7A8081F8" w14:textId="77777777" w:rsidR="00E56145" w:rsidRPr="00AA39F4" w:rsidRDefault="00E56145" w:rsidP="00FE2706">
      <w:pPr>
        <w:widowControl w:val="0"/>
        <w:numPr>
          <w:ilvl w:val="0"/>
          <w:numId w:val="13"/>
        </w:numPr>
        <w:tabs>
          <w:tab w:val="left" w:pos="851"/>
        </w:tabs>
        <w:autoSpaceDE w:val="0"/>
        <w:autoSpaceDN w:val="0"/>
        <w:adjustRightInd w:val="0"/>
        <w:spacing w:before="14"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p>
    <w:p w14:paraId="2F06FFE1" w14:textId="77777777" w:rsidR="00E56145" w:rsidRPr="00AA39F4" w:rsidRDefault="00E56145" w:rsidP="00FE2706">
      <w:pPr>
        <w:autoSpaceDE w:val="0"/>
        <w:autoSpaceDN w:val="0"/>
        <w:adjustRightInd w:val="0"/>
        <w:spacing w:before="19"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5)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случаях, предусмотренных Федеральным законом «Об инвестиционных фондах» и настоящими Правилами.</w:t>
      </w:r>
    </w:p>
    <w:p w14:paraId="3A932D16" w14:textId="77777777" w:rsidR="00E56145" w:rsidRPr="00AA39F4" w:rsidRDefault="00E56145" w:rsidP="00FE2706">
      <w:pPr>
        <w:tabs>
          <w:tab w:val="left" w:pos="922"/>
        </w:tabs>
        <w:autoSpaceDE w:val="0"/>
        <w:autoSpaceDN w:val="0"/>
        <w:adjustRightInd w:val="0"/>
        <w:spacing w:before="19"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37.</w:t>
      </w:r>
      <w:r w:rsidRPr="00AA39F4">
        <w:rPr>
          <w:rFonts w:ascii="Times New Roman" w:eastAsia="Times New Roman" w:hAnsi="Times New Roman" w:cs="Times New Roman"/>
          <w:sz w:val="20"/>
          <w:szCs w:val="20"/>
        </w:rPr>
        <w:tab/>
        <w:t>Владелец инвестиционных паев вправе требовать от Управляющей компании погашения всех принадлежащих ему инвестиционных паев и прекращения тем самым договора доверительного управления Фондом между ним и Управляющей компанией или погашения части принадлежащих ему инвестиционных паев до истечения срока его действия не иначе как в случаях, предусмотренных настоящими Правилами.</w:t>
      </w:r>
    </w:p>
    <w:p w14:paraId="3B35705F" w14:textId="77777777" w:rsidR="00E56145" w:rsidRPr="00EA487E" w:rsidRDefault="00E56145" w:rsidP="00FE2706">
      <w:pPr>
        <w:tabs>
          <w:tab w:val="left" w:pos="1051"/>
        </w:tabs>
        <w:autoSpaceDE w:val="0"/>
        <w:autoSpaceDN w:val="0"/>
        <w:adjustRightInd w:val="0"/>
        <w:spacing w:before="10"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38.</w:t>
      </w:r>
      <w:r w:rsidRPr="00AA39F4">
        <w:rPr>
          <w:rFonts w:ascii="Times New Roman" w:eastAsia="Times New Roman" w:hAnsi="Times New Roman" w:cs="Times New Roman"/>
          <w:sz w:val="20"/>
          <w:szCs w:val="20"/>
        </w:rPr>
        <w:tab/>
      </w:r>
      <w:r w:rsidRPr="00EA487E">
        <w:rPr>
          <w:rFonts w:ascii="Times New Roman" w:eastAsia="Times New Roman" w:hAnsi="Times New Roman" w:cs="Times New Roman"/>
          <w:sz w:val="20"/>
          <w:szCs w:val="20"/>
        </w:rPr>
        <w:t>Каждый инвестиционный пай удостоверяет одинаковую долю в праве общей собственности на имущество, составляющее Фонд, и одинаковые права.</w:t>
      </w:r>
    </w:p>
    <w:p w14:paraId="0C24BC04" w14:textId="77777777" w:rsidR="00E56145" w:rsidRPr="00EA487E" w:rsidRDefault="00E56145" w:rsidP="00FE2706">
      <w:pPr>
        <w:autoSpaceDE w:val="0"/>
        <w:autoSpaceDN w:val="0"/>
        <w:adjustRightInd w:val="0"/>
        <w:spacing w:before="5" w:after="0" w:line="240" w:lineRule="auto"/>
        <w:ind w:left="566"/>
        <w:rPr>
          <w:rFonts w:ascii="Times New Roman" w:eastAsia="Times New Roman" w:hAnsi="Times New Roman" w:cs="Times New Roman"/>
          <w:sz w:val="20"/>
          <w:szCs w:val="20"/>
        </w:rPr>
      </w:pPr>
      <w:r w:rsidRPr="00EA487E">
        <w:rPr>
          <w:rFonts w:ascii="Times New Roman" w:eastAsia="Times New Roman" w:hAnsi="Times New Roman" w:cs="Times New Roman"/>
          <w:sz w:val="20"/>
          <w:szCs w:val="20"/>
        </w:rPr>
        <w:t>Инвестиционный пай является именной неэмиссионной ценной бумагой.</w:t>
      </w:r>
    </w:p>
    <w:p w14:paraId="784D8E36" w14:textId="77777777" w:rsidR="00E56145" w:rsidRPr="00EA487E" w:rsidRDefault="00E56145" w:rsidP="00FE2706">
      <w:pPr>
        <w:autoSpaceDE w:val="0"/>
        <w:autoSpaceDN w:val="0"/>
        <w:adjustRightInd w:val="0"/>
        <w:spacing w:before="5" w:after="0" w:line="240" w:lineRule="auto"/>
        <w:ind w:left="566"/>
        <w:rPr>
          <w:rFonts w:ascii="Times New Roman" w:eastAsia="Times New Roman" w:hAnsi="Times New Roman" w:cs="Times New Roman"/>
          <w:sz w:val="20"/>
          <w:szCs w:val="20"/>
        </w:rPr>
      </w:pPr>
      <w:r w:rsidRPr="00EA487E">
        <w:rPr>
          <w:rFonts w:ascii="Times New Roman" w:eastAsia="Times New Roman" w:hAnsi="Times New Roman" w:cs="Times New Roman"/>
          <w:sz w:val="20"/>
          <w:szCs w:val="20"/>
        </w:rPr>
        <w:t>Права, удостоверенные инвестиционным паем, фиксируются в бездокументарной форме.</w:t>
      </w:r>
    </w:p>
    <w:p w14:paraId="5255A6A0" w14:textId="77777777" w:rsidR="00E56145" w:rsidRPr="00EA487E" w:rsidRDefault="00E56145" w:rsidP="00FE2706">
      <w:pPr>
        <w:autoSpaceDE w:val="0"/>
        <w:autoSpaceDN w:val="0"/>
        <w:adjustRightInd w:val="0"/>
        <w:spacing w:before="5" w:after="0" w:line="240" w:lineRule="auto"/>
        <w:ind w:left="566"/>
        <w:rPr>
          <w:rFonts w:ascii="Times New Roman" w:eastAsia="Times New Roman" w:hAnsi="Times New Roman" w:cs="Times New Roman"/>
          <w:sz w:val="20"/>
          <w:szCs w:val="20"/>
        </w:rPr>
      </w:pPr>
      <w:r w:rsidRPr="00EA487E">
        <w:rPr>
          <w:rFonts w:ascii="Times New Roman" w:eastAsia="Times New Roman" w:hAnsi="Times New Roman" w:cs="Times New Roman"/>
          <w:sz w:val="20"/>
          <w:szCs w:val="20"/>
        </w:rPr>
        <w:t>Инвестиционный пай не имеет номинальной стоимости.</w:t>
      </w:r>
    </w:p>
    <w:p w14:paraId="10F70912" w14:textId="77777777" w:rsidR="00A54475" w:rsidRDefault="00E56145">
      <w:pPr>
        <w:widowControl w:val="0"/>
        <w:autoSpaceDE w:val="0"/>
        <w:autoSpaceDN w:val="0"/>
        <w:spacing w:before="220" w:after="0" w:line="240" w:lineRule="auto"/>
        <w:ind w:firstLine="540"/>
        <w:jc w:val="both"/>
        <w:rPr>
          <w:rFonts w:ascii="Times New Roman" w:eastAsia="Times New Roman" w:hAnsi="Times New Roman" w:cs="Times New Roman"/>
          <w:sz w:val="20"/>
          <w:szCs w:val="20"/>
        </w:rPr>
      </w:pPr>
      <w:r w:rsidRPr="00EA487E">
        <w:rPr>
          <w:rFonts w:ascii="Times New Roman" w:eastAsia="Times New Roman" w:hAnsi="Times New Roman" w:cs="Times New Roman"/>
          <w:sz w:val="20"/>
          <w:szCs w:val="20"/>
        </w:rPr>
        <w:t>39.</w:t>
      </w:r>
      <w:r w:rsidR="00DF5803">
        <w:rPr>
          <w:rFonts w:ascii="Times New Roman" w:eastAsia="Times New Roman" w:hAnsi="Times New Roman" w:cs="Times New Roman"/>
          <w:sz w:val="20"/>
          <w:szCs w:val="20"/>
        </w:rPr>
        <w:t xml:space="preserve"> </w:t>
      </w:r>
      <w:r w:rsidR="00DF5803" w:rsidRPr="00DF5803">
        <w:rPr>
          <w:rFonts w:ascii="Times New Roman" w:eastAsia="Times New Roman" w:hAnsi="Times New Roman" w:cs="Times New Roman"/>
          <w:sz w:val="20"/>
          <w:szCs w:val="20"/>
        </w:rPr>
        <w:t xml:space="preserve">Общее количество выданных Управляющей компанией инвестиционных паев Фонда составляет: </w:t>
      </w:r>
      <w:r w:rsidR="00A54475" w:rsidRPr="00A54475">
        <w:rPr>
          <w:rFonts w:ascii="Times New Roman" w:eastAsia="Times New Roman" w:hAnsi="Times New Roman" w:cs="Times New Roman"/>
          <w:sz w:val="20"/>
          <w:szCs w:val="20"/>
        </w:rPr>
        <w:t>4</w:t>
      </w:r>
      <w:bookmarkStart w:id="5" w:name="_GoBack"/>
      <w:bookmarkEnd w:id="5"/>
      <w:r w:rsidR="00A54475" w:rsidRPr="00A54475">
        <w:rPr>
          <w:rFonts w:ascii="Times New Roman" w:eastAsia="Times New Roman" w:hAnsi="Times New Roman" w:cs="Times New Roman"/>
          <w:sz w:val="20"/>
          <w:szCs w:val="20"/>
        </w:rPr>
        <w:t>9 204.17082</w:t>
      </w:r>
      <w:r w:rsidR="00A54475">
        <w:rPr>
          <w:rFonts w:ascii="Times New Roman" w:eastAsia="Times New Roman" w:hAnsi="Times New Roman" w:cs="Times New Roman"/>
          <w:sz w:val="20"/>
          <w:szCs w:val="20"/>
        </w:rPr>
        <w:t xml:space="preserve"> </w:t>
      </w:r>
      <w:r w:rsidR="002768A4">
        <w:rPr>
          <w:rFonts w:ascii="Times New Roman" w:eastAsia="Times New Roman" w:hAnsi="Times New Roman" w:cs="Times New Roman"/>
          <w:sz w:val="20"/>
          <w:szCs w:val="20"/>
        </w:rPr>
        <w:t>штук.</w:t>
      </w:r>
    </w:p>
    <w:p w14:paraId="2BB73B20" w14:textId="473680C6" w:rsidR="00E56145" w:rsidRPr="00AA39F4" w:rsidRDefault="00E56145">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0"/>
          <w:szCs w:val="20"/>
        </w:rPr>
      </w:pPr>
      <w:r w:rsidRPr="004C6AE0">
        <w:rPr>
          <w:rFonts w:ascii="Times New Roman" w:eastAsia="Times New Roman" w:hAnsi="Times New Roman" w:cs="Times New Roman"/>
          <w:sz w:val="20"/>
          <w:szCs w:val="20"/>
        </w:rPr>
        <w:t>40. Количество знаков после запятой, до которого округляется дробное число, выражающее количество инвестиционных паев Фонда при их выдаче одному лицу, равно количеству</w:t>
      </w:r>
      <w:r w:rsidRPr="00EA487E">
        <w:rPr>
          <w:rFonts w:ascii="Times New Roman" w:eastAsia="Times New Roman" w:hAnsi="Times New Roman" w:cs="Times New Roman"/>
          <w:sz w:val="20"/>
          <w:szCs w:val="20"/>
        </w:rPr>
        <w:t xml:space="preserve"> знаков после запятой, до которого округляется дробное число, выражающее количество инвестиционных</w:t>
      </w:r>
      <w:r w:rsidRPr="00AA39F4">
        <w:rPr>
          <w:rFonts w:ascii="Times New Roman" w:eastAsia="Times New Roman" w:hAnsi="Times New Roman" w:cs="Times New Roman"/>
          <w:sz w:val="20"/>
          <w:szCs w:val="20"/>
        </w:rPr>
        <w:t xml:space="preserve"> паев заблокированного фонда при их выдаче одному лицу и </w:t>
      </w:r>
      <w:r w:rsidRPr="00AA39F4">
        <w:rPr>
          <w:rFonts w:ascii="Times New Roman" w:eastAsia="Times New Roman" w:hAnsi="Times New Roman" w:cs="Times New Roman"/>
          <w:color w:val="000000" w:themeColor="text1"/>
          <w:sz w:val="20"/>
          <w:szCs w:val="20"/>
        </w:rPr>
        <w:t>составляет пять знаков;</w:t>
      </w:r>
    </w:p>
    <w:p w14:paraId="2F640721" w14:textId="77777777" w:rsidR="00E56145" w:rsidRPr="00AA39F4" w:rsidRDefault="00E56145" w:rsidP="00553286">
      <w:pPr>
        <w:tabs>
          <w:tab w:val="left" w:pos="936"/>
        </w:tabs>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41.</w:t>
      </w:r>
      <w:r w:rsidRPr="00AA39F4">
        <w:rPr>
          <w:rFonts w:ascii="Times New Roman" w:eastAsia="Times New Roman" w:hAnsi="Times New Roman" w:cs="Times New Roman"/>
          <w:sz w:val="20"/>
          <w:szCs w:val="20"/>
        </w:rPr>
        <w:tab/>
        <w:t>Инвестиционные паи свободно обращаются по завершении (окончании) формирования Фонда.</w:t>
      </w:r>
    </w:p>
    <w:p w14:paraId="2B7241ED" w14:textId="1E15C11D" w:rsidR="00E56145" w:rsidRPr="00AA39F4" w:rsidRDefault="00E56145" w:rsidP="00553286">
      <w:pPr>
        <w:tabs>
          <w:tab w:val="left" w:pos="993"/>
        </w:tabs>
        <w:autoSpaceDE w:val="0"/>
        <w:autoSpaceDN w:val="0"/>
        <w:adjustRightInd w:val="0"/>
        <w:spacing w:before="5"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42. Специализированный депозитарий, Регистратор и Оценщики не могут являться владельцами инвестиционных паев.</w:t>
      </w:r>
    </w:p>
    <w:p w14:paraId="5957D8C5" w14:textId="77777777" w:rsidR="00E56145" w:rsidRPr="00AA39F4" w:rsidRDefault="00E56145" w:rsidP="006C5F85">
      <w:pPr>
        <w:tabs>
          <w:tab w:val="left" w:pos="993"/>
        </w:tabs>
        <w:autoSpaceDE w:val="0"/>
        <w:autoSpaceDN w:val="0"/>
        <w:adjustRightInd w:val="0"/>
        <w:spacing w:before="5"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43.</w:t>
      </w:r>
      <w:r w:rsidRPr="00AA39F4">
        <w:rPr>
          <w:rFonts w:ascii="Times New Roman" w:eastAsia="Times New Roman" w:hAnsi="Times New Roman" w:cs="Times New Roman"/>
          <w:sz w:val="20"/>
          <w:szCs w:val="20"/>
        </w:rPr>
        <w:tab/>
        <w:t>Учет прав на инвестиционные паи осуществляется на лицевых счетах в реестре владельцев инвестиционных паев, в том числе на лицевых счетах номинального держателя.</w:t>
      </w:r>
    </w:p>
    <w:p w14:paraId="1A23D5D6" w14:textId="77777777" w:rsidR="00E56145" w:rsidRPr="00AA39F4" w:rsidRDefault="00E56145" w:rsidP="00553286">
      <w:pPr>
        <w:tabs>
          <w:tab w:val="left" w:pos="936"/>
        </w:tabs>
        <w:autoSpaceDE w:val="0"/>
        <w:autoSpaceDN w:val="0"/>
        <w:adjustRightInd w:val="0"/>
        <w:spacing w:after="0" w:line="240" w:lineRule="auto"/>
        <w:ind w:left="571"/>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44.</w:t>
      </w:r>
      <w:r w:rsidRPr="00AA39F4">
        <w:rPr>
          <w:rFonts w:ascii="Times New Roman" w:eastAsia="Times New Roman" w:hAnsi="Times New Roman" w:cs="Times New Roman"/>
          <w:sz w:val="20"/>
          <w:szCs w:val="20"/>
        </w:rPr>
        <w:tab/>
        <w:t>Способы получения выписок из реестра владельцев инвестиционных паев.</w:t>
      </w:r>
    </w:p>
    <w:p w14:paraId="6BCF252B" w14:textId="77777777" w:rsidR="00E56145" w:rsidRPr="00AA39F4" w:rsidRDefault="00E56145" w:rsidP="00553286">
      <w:pPr>
        <w:autoSpaceDE w:val="0"/>
        <w:autoSpaceDN w:val="0"/>
        <w:adjustRightInd w:val="0"/>
        <w:spacing w:before="48" w:after="0" w:line="240" w:lineRule="auto"/>
        <w:ind w:firstLine="54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Выписка, предоставляемая в электронной форме, направляется заявителю в электронной форме с электронной подписью Регистратора.</w:t>
      </w:r>
    </w:p>
    <w:p w14:paraId="04D1C5D5" w14:textId="77777777" w:rsidR="00E56145" w:rsidRPr="00AA39F4" w:rsidRDefault="00E56145" w:rsidP="00553286">
      <w:pPr>
        <w:autoSpaceDE w:val="0"/>
        <w:autoSpaceDN w:val="0"/>
        <w:adjustRightInd w:val="0"/>
        <w:spacing w:after="0" w:line="240" w:lineRule="auto"/>
        <w:ind w:firstLine="54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14:paraId="7E9F1C5F" w14:textId="77777777" w:rsidR="00E56145" w:rsidRPr="00AA39F4" w:rsidRDefault="00E56145" w:rsidP="00553286">
      <w:pPr>
        <w:autoSpaceDE w:val="0"/>
        <w:autoSpaceDN w:val="0"/>
        <w:adjustRightInd w:val="0"/>
        <w:spacing w:before="10"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391057DB" w14:textId="77777777" w:rsidR="00E56145" w:rsidRPr="00AA39F4" w:rsidRDefault="00E56145" w:rsidP="00553286">
      <w:pPr>
        <w:autoSpaceDE w:val="0"/>
        <w:autoSpaceDN w:val="0"/>
        <w:adjustRightInd w:val="0"/>
        <w:spacing w:after="0" w:line="240" w:lineRule="auto"/>
        <w:jc w:val="center"/>
        <w:rPr>
          <w:rFonts w:ascii="Times New Roman" w:eastAsia="Times New Roman" w:hAnsi="Times New Roman" w:cs="Times New Roman"/>
          <w:sz w:val="20"/>
          <w:szCs w:val="20"/>
        </w:rPr>
      </w:pPr>
    </w:p>
    <w:p w14:paraId="43074367" w14:textId="77777777" w:rsidR="00E56145" w:rsidRPr="00AA39F4" w:rsidRDefault="00E56145" w:rsidP="00583418">
      <w:pPr>
        <w:widowControl w:val="0"/>
        <w:autoSpaceDE w:val="0"/>
        <w:autoSpaceDN w:val="0"/>
        <w:adjustRightInd w:val="0"/>
        <w:spacing w:after="0" w:line="240" w:lineRule="auto"/>
        <w:ind w:firstLine="567"/>
        <w:rPr>
          <w:rFonts w:ascii="Times New Roman" w:eastAsia="Times New Roman" w:hAnsi="Times New Roman" w:cs="Times New Roman"/>
          <w:b/>
          <w:sz w:val="20"/>
          <w:szCs w:val="20"/>
        </w:rPr>
      </w:pPr>
      <w:r w:rsidRPr="00AA39F4">
        <w:rPr>
          <w:rFonts w:ascii="Times New Roman" w:eastAsia="Times New Roman" w:hAnsi="Times New Roman" w:cs="Times New Roman"/>
          <w:b/>
          <w:bCs/>
          <w:sz w:val="20"/>
          <w:szCs w:val="20"/>
        </w:rPr>
        <w:t xml:space="preserve">V. </w:t>
      </w:r>
      <w:r w:rsidRPr="00AA39F4">
        <w:rPr>
          <w:rFonts w:ascii="Times New Roman" w:eastAsia="Times New Roman" w:hAnsi="Times New Roman" w:cs="Times New Roman"/>
          <w:b/>
          <w:sz w:val="20"/>
          <w:szCs w:val="20"/>
        </w:rPr>
        <w:t>Общее собрание владельцев инвестиционных паев</w:t>
      </w:r>
    </w:p>
    <w:p w14:paraId="08B18DE7" w14:textId="77777777" w:rsidR="00E56145" w:rsidRPr="00AA39F4" w:rsidRDefault="00E56145" w:rsidP="00FE2706">
      <w:pPr>
        <w:autoSpaceDE w:val="0"/>
        <w:autoSpaceDN w:val="0"/>
        <w:adjustRightInd w:val="0"/>
        <w:spacing w:before="38"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bCs/>
          <w:sz w:val="20"/>
          <w:szCs w:val="20"/>
        </w:rPr>
        <w:t>45.</w:t>
      </w:r>
      <w:r w:rsidRPr="00AA39F4">
        <w:rPr>
          <w:rFonts w:ascii="Times New Roman" w:eastAsia="Times New Roman" w:hAnsi="Times New Roman" w:cs="Times New Roman"/>
          <w:b/>
          <w:bCs/>
          <w:sz w:val="20"/>
          <w:szCs w:val="20"/>
        </w:rPr>
        <w:t xml:space="preserve"> </w:t>
      </w:r>
      <w:r w:rsidRPr="00AA39F4">
        <w:rPr>
          <w:rFonts w:ascii="Times New Roman" w:eastAsia="Times New Roman" w:hAnsi="Times New Roman" w:cs="Times New Roman"/>
          <w:sz w:val="20"/>
          <w:szCs w:val="20"/>
        </w:rPr>
        <w:t>Общее собрание владельцев инвестиционных паев (далее - общее собрание) принимает решения по вопросам:</w:t>
      </w:r>
    </w:p>
    <w:p w14:paraId="1E9D9556" w14:textId="77777777" w:rsidR="00E56145" w:rsidRPr="00AA39F4" w:rsidRDefault="00E56145" w:rsidP="00FE2706">
      <w:pPr>
        <w:tabs>
          <w:tab w:val="left" w:pos="1416"/>
        </w:tabs>
        <w:autoSpaceDE w:val="0"/>
        <w:autoSpaceDN w:val="0"/>
        <w:adjustRightInd w:val="0"/>
        <w:spacing w:after="0" w:line="240" w:lineRule="auto"/>
        <w:ind w:left="576"/>
        <w:rPr>
          <w:rFonts w:ascii="Times New Roman" w:eastAsia="Times New Roman" w:hAnsi="Times New Roman" w:cs="Times New Roman"/>
          <w:sz w:val="20"/>
          <w:szCs w:val="20"/>
        </w:rPr>
      </w:pPr>
      <w:r w:rsidRPr="00AA39F4">
        <w:rPr>
          <w:rFonts w:ascii="Times New Roman" w:eastAsia="Times New Roman" w:hAnsi="Times New Roman" w:cs="Times New Roman"/>
          <w:bCs/>
          <w:sz w:val="20"/>
          <w:szCs w:val="20"/>
        </w:rPr>
        <w:t>45.1.</w:t>
      </w:r>
      <w:r w:rsidRPr="00AA39F4">
        <w:rPr>
          <w:rFonts w:ascii="Times New Roman" w:eastAsia="Times New Roman" w:hAnsi="Times New Roman" w:cs="Times New Roman"/>
          <w:b/>
          <w:sz w:val="20"/>
          <w:szCs w:val="20"/>
        </w:rPr>
        <w:t xml:space="preserve">  </w:t>
      </w:r>
      <w:r w:rsidRPr="00AA39F4">
        <w:rPr>
          <w:rFonts w:ascii="Times New Roman" w:eastAsia="Times New Roman" w:hAnsi="Times New Roman" w:cs="Times New Roman"/>
          <w:sz w:val="20"/>
          <w:szCs w:val="20"/>
        </w:rPr>
        <w:t>утверждения изменений и дополнений в Правила, связанных:</w:t>
      </w:r>
    </w:p>
    <w:p w14:paraId="1E76C37C" w14:textId="77777777" w:rsidR="00E56145" w:rsidRPr="00AA39F4" w:rsidRDefault="00E56145" w:rsidP="00FE2706">
      <w:pPr>
        <w:widowControl w:val="0"/>
        <w:numPr>
          <w:ilvl w:val="0"/>
          <w:numId w:val="55"/>
        </w:numPr>
        <w:tabs>
          <w:tab w:val="left" w:pos="1426"/>
        </w:tabs>
        <w:autoSpaceDE w:val="0"/>
        <w:autoSpaceDN w:val="0"/>
        <w:adjustRightInd w:val="0"/>
        <w:spacing w:after="0" w:line="240" w:lineRule="auto"/>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с изменением инвестиционной декларации, за исключением случаев, если такие изменения обусловлены изменениями нормативных актов Банка России, которыми устанавливаются дополнительные ограничения состава и структуры активов паевых инвестиционных фондов;</w:t>
      </w:r>
    </w:p>
    <w:p w14:paraId="4D362B36" w14:textId="77777777" w:rsidR="00E56145" w:rsidRPr="00AA39F4" w:rsidRDefault="00E56145" w:rsidP="00FE2706">
      <w:pPr>
        <w:widowControl w:val="0"/>
        <w:numPr>
          <w:ilvl w:val="0"/>
          <w:numId w:val="55"/>
        </w:numPr>
        <w:tabs>
          <w:tab w:val="left" w:pos="1426"/>
        </w:tabs>
        <w:autoSpaceDE w:val="0"/>
        <w:autoSpaceDN w:val="0"/>
        <w:adjustRightInd w:val="0"/>
        <w:spacing w:after="0" w:line="240" w:lineRule="auto"/>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с увеличением размера вознаграждения Управляющей компании, Специализированного депозитария, Регистратора, Оценщика;</w:t>
      </w:r>
    </w:p>
    <w:p w14:paraId="3224952E" w14:textId="77777777" w:rsidR="00E56145" w:rsidRPr="00AA39F4" w:rsidRDefault="00E56145" w:rsidP="00FE2706">
      <w:pPr>
        <w:widowControl w:val="0"/>
        <w:numPr>
          <w:ilvl w:val="0"/>
          <w:numId w:val="55"/>
        </w:numPr>
        <w:tabs>
          <w:tab w:val="left" w:pos="1426"/>
        </w:tabs>
        <w:autoSpaceDE w:val="0"/>
        <w:autoSpaceDN w:val="0"/>
        <w:adjustRightInd w:val="0"/>
        <w:spacing w:after="0" w:line="240" w:lineRule="auto"/>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с расширением перечня расходов Управляющей компании, подлежащих оплате за счет имущества, составляющего Фонд, за исключением расходов, связанных с уплатой и (или) возмещением сумм уплаченных Управляющей компанией налогов и иных обязательных платежей за счет имущества, составляющего Фонд;</w:t>
      </w:r>
    </w:p>
    <w:p w14:paraId="407BC207" w14:textId="77777777" w:rsidR="00E56145" w:rsidRPr="00AA39F4" w:rsidRDefault="00E56145" w:rsidP="00FE2706">
      <w:pPr>
        <w:widowControl w:val="0"/>
        <w:numPr>
          <w:ilvl w:val="0"/>
          <w:numId w:val="55"/>
        </w:numPr>
        <w:tabs>
          <w:tab w:val="left" w:pos="1426"/>
        </w:tabs>
        <w:autoSpaceDE w:val="0"/>
        <w:autoSpaceDN w:val="0"/>
        <w:adjustRightInd w:val="0"/>
        <w:spacing w:after="0" w:line="240" w:lineRule="auto"/>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с изменением типа Фонда;</w:t>
      </w:r>
    </w:p>
    <w:p w14:paraId="66CF68D9" w14:textId="77777777" w:rsidR="00E56145" w:rsidRPr="00AA39F4" w:rsidRDefault="00E56145" w:rsidP="00FE2706">
      <w:pPr>
        <w:widowControl w:val="0"/>
        <w:numPr>
          <w:ilvl w:val="0"/>
          <w:numId w:val="55"/>
        </w:numPr>
        <w:tabs>
          <w:tab w:val="left" w:pos="1426"/>
        </w:tabs>
        <w:autoSpaceDE w:val="0"/>
        <w:autoSpaceDN w:val="0"/>
        <w:adjustRightInd w:val="0"/>
        <w:spacing w:after="0" w:line="240" w:lineRule="auto"/>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с введением или изменением положений, направленных на раскрытие или предоставление информации о конфликте интересов Управляющей компании, Специализированного депозитария.</w:t>
      </w:r>
    </w:p>
    <w:p w14:paraId="3DF632A9" w14:textId="77777777" w:rsidR="00E56145" w:rsidRPr="00AA39F4" w:rsidRDefault="00E56145" w:rsidP="00FE2706">
      <w:pPr>
        <w:widowControl w:val="0"/>
        <w:numPr>
          <w:ilvl w:val="0"/>
          <w:numId w:val="55"/>
        </w:numPr>
        <w:tabs>
          <w:tab w:val="left" w:pos="1426"/>
        </w:tabs>
        <w:autoSpaceDE w:val="0"/>
        <w:autoSpaceDN w:val="0"/>
        <w:adjustRightInd w:val="0"/>
        <w:spacing w:after="0" w:line="240" w:lineRule="auto"/>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с изменением категории Фонда;</w:t>
      </w:r>
    </w:p>
    <w:p w14:paraId="29025177" w14:textId="77777777" w:rsidR="00E56145" w:rsidRPr="00AA39F4" w:rsidRDefault="00E56145" w:rsidP="00FE2706">
      <w:pPr>
        <w:widowControl w:val="0"/>
        <w:numPr>
          <w:ilvl w:val="0"/>
          <w:numId w:val="55"/>
        </w:numPr>
        <w:tabs>
          <w:tab w:val="left" w:pos="1426"/>
        </w:tabs>
        <w:autoSpaceDE w:val="0"/>
        <w:autoSpaceDN w:val="0"/>
        <w:adjustRightInd w:val="0"/>
        <w:spacing w:after="0" w:line="240" w:lineRule="auto"/>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с установлением или исключением права владельцев инвестиционных паев на получение дохода от доверительного управления имуществом, составляющим Фонд;</w:t>
      </w:r>
    </w:p>
    <w:p w14:paraId="58FC146D" w14:textId="77777777" w:rsidR="00E56145" w:rsidRPr="00AA39F4" w:rsidRDefault="00E56145" w:rsidP="00FE2706">
      <w:pPr>
        <w:widowControl w:val="0"/>
        <w:numPr>
          <w:ilvl w:val="0"/>
          <w:numId w:val="55"/>
        </w:numPr>
        <w:tabs>
          <w:tab w:val="left" w:pos="1426"/>
        </w:tabs>
        <w:autoSpaceDE w:val="0"/>
        <w:autoSpaceDN w:val="0"/>
        <w:adjustRightInd w:val="0"/>
        <w:spacing w:after="0" w:line="240" w:lineRule="auto"/>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с изменением правил и сроков выплаты дохода от доверительного управления имуществом, составляющим Фонд;</w:t>
      </w:r>
    </w:p>
    <w:p w14:paraId="59A87D67" w14:textId="77777777" w:rsidR="00E56145" w:rsidRPr="00AA39F4" w:rsidRDefault="00E56145" w:rsidP="00FE2706">
      <w:pPr>
        <w:widowControl w:val="0"/>
        <w:numPr>
          <w:ilvl w:val="0"/>
          <w:numId w:val="55"/>
        </w:numPr>
        <w:tabs>
          <w:tab w:val="left" w:pos="1426"/>
        </w:tabs>
        <w:autoSpaceDE w:val="0"/>
        <w:autoSpaceDN w:val="0"/>
        <w:adjustRightInd w:val="0"/>
        <w:spacing w:after="0" w:line="240" w:lineRule="auto"/>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 xml:space="preserve">с увеличением максимального совокупного размера расходов, связанных с доверительным </w:t>
      </w:r>
      <w:r w:rsidRPr="00AA39F4">
        <w:rPr>
          <w:rFonts w:ascii="Times New Roman" w:eastAsia="Times New Roman" w:hAnsi="Times New Roman" w:cs="Times New Roman"/>
          <w:sz w:val="20"/>
          <w:szCs w:val="20"/>
        </w:rPr>
        <w:lastRenderedPageBreak/>
        <w:t>управлением имуществом, составляющим Фонд, подлежащих оплате за счет имущества, составляющего Фонд;</w:t>
      </w:r>
    </w:p>
    <w:p w14:paraId="2FDFB029" w14:textId="77777777" w:rsidR="00E56145" w:rsidRPr="00AA39F4" w:rsidRDefault="00E56145" w:rsidP="00FE2706">
      <w:pPr>
        <w:widowControl w:val="0"/>
        <w:numPr>
          <w:ilvl w:val="0"/>
          <w:numId w:val="55"/>
        </w:numPr>
        <w:tabs>
          <w:tab w:val="left" w:pos="1426"/>
        </w:tabs>
        <w:autoSpaceDE w:val="0"/>
        <w:autoSpaceDN w:val="0"/>
        <w:adjustRightInd w:val="0"/>
        <w:spacing w:after="0" w:line="240" w:lineRule="auto"/>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с изменением срока действия договора доверительного управления Фондом;</w:t>
      </w:r>
    </w:p>
    <w:p w14:paraId="3375E345" w14:textId="77777777" w:rsidR="00E56145" w:rsidRPr="00AA39F4" w:rsidRDefault="00E56145" w:rsidP="00FE2706">
      <w:pPr>
        <w:widowControl w:val="0"/>
        <w:numPr>
          <w:ilvl w:val="0"/>
          <w:numId w:val="55"/>
        </w:numPr>
        <w:tabs>
          <w:tab w:val="left" w:pos="1426"/>
        </w:tabs>
        <w:autoSpaceDE w:val="0"/>
        <w:autoSpaceDN w:val="0"/>
        <w:adjustRightInd w:val="0"/>
        <w:spacing w:after="0" w:line="240" w:lineRule="auto"/>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с увеличением размера вознаграждения лица, осуществляющего прекращение Фонда;</w:t>
      </w:r>
    </w:p>
    <w:p w14:paraId="4C9CA7C1" w14:textId="77777777" w:rsidR="00E56145" w:rsidRPr="00AA39F4" w:rsidRDefault="00E56145" w:rsidP="00FE2706">
      <w:pPr>
        <w:widowControl w:val="0"/>
        <w:numPr>
          <w:ilvl w:val="0"/>
          <w:numId w:val="55"/>
        </w:numPr>
        <w:tabs>
          <w:tab w:val="left" w:pos="1426"/>
        </w:tabs>
        <w:autoSpaceDE w:val="0"/>
        <w:autoSpaceDN w:val="0"/>
        <w:adjustRightInd w:val="0"/>
        <w:spacing w:after="0" w:line="240" w:lineRule="auto"/>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с изменением количества голосов, необходимых для принятия решения общим собранием;</w:t>
      </w:r>
    </w:p>
    <w:p w14:paraId="30DC8137" w14:textId="77777777" w:rsidR="00E56145" w:rsidRPr="00AA39F4" w:rsidRDefault="00E56145" w:rsidP="00FE2706">
      <w:pPr>
        <w:widowControl w:val="0"/>
        <w:numPr>
          <w:ilvl w:val="0"/>
          <w:numId w:val="55"/>
        </w:numPr>
        <w:tabs>
          <w:tab w:val="left" w:pos="1426"/>
        </w:tabs>
        <w:autoSpaceDE w:val="0"/>
        <w:autoSpaceDN w:val="0"/>
        <w:adjustRightInd w:val="0"/>
        <w:spacing w:after="0" w:line="240" w:lineRule="auto"/>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с введением, изменением или исключением положений о возможности частичного погашения инвестиционных паев без заявления владельцем инвестиционных паев требования об их погашении;</w:t>
      </w:r>
    </w:p>
    <w:p w14:paraId="1655D640" w14:textId="77777777" w:rsidR="00E56145" w:rsidRPr="00AA39F4" w:rsidRDefault="00E56145" w:rsidP="00FE2706">
      <w:pPr>
        <w:widowControl w:val="0"/>
        <w:numPr>
          <w:ilvl w:val="0"/>
          <w:numId w:val="55"/>
        </w:numPr>
        <w:tabs>
          <w:tab w:val="left" w:pos="1426"/>
        </w:tabs>
        <w:autoSpaceDE w:val="0"/>
        <w:autoSpaceDN w:val="0"/>
        <w:adjustRightInd w:val="0"/>
        <w:spacing w:after="0" w:line="240" w:lineRule="auto"/>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с установлением, изменением или исключением ограничений Управляющей компании по распоряжению имуществом, составляющим Фонд;</w:t>
      </w:r>
    </w:p>
    <w:p w14:paraId="760922B9" w14:textId="77777777" w:rsidR="00E56145" w:rsidRPr="00AA39F4" w:rsidRDefault="00E56145" w:rsidP="00FE2706">
      <w:pPr>
        <w:widowControl w:val="0"/>
        <w:numPr>
          <w:ilvl w:val="0"/>
          <w:numId w:val="55"/>
        </w:numPr>
        <w:tabs>
          <w:tab w:val="left" w:pos="1426"/>
        </w:tabs>
        <w:autoSpaceDE w:val="0"/>
        <w:autoSpaceDN w:val="0"/>
        <w:adjustRightInd w:val="0"/>
        <w:spacing w:after="0" w:line="240" w:lineRule="auto"/>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с изменением валюты, в которой определяется стоимость чистых активов Фонда, в том числе среднегодовая стоимость чистых активов, или расчетная стоимость инвестиционного пая;</w:t>
      </w:r>
    </w:p>
    <w:p w14:paraId="57860C5D" w14:textId="77777777" w:rsidR="00E56145" w:rsidRPr="00AA39F4" w:rsidRDefault="00E56145" w:rsidP="00583418">
      <w:pPr>
        <w:autoSpaceDE w:val="0"/>
        <w:autoSpaceDN w:val="0"/>
        <w:adjustRightInd w:val="0"/>
        <w:spacing w:after="0" w:line="240" w:lineRule="auto"/>
        <w:rPr>
          <w:rFonts w:ascii="Times New Roman" w:eastAsia="Times New Roman" w:hAnsi="Times New Roman" w:cs="Times New Roman"/>
          <w:sz w:val="20"/>
          <w:szCs w:val="20"/>
        </w:rPr>
      </w:pPr>
    </w:p>
    <w:p w14:paraId="4C95410C" w14:textId="77777777" w:rsidR="00E56145" w:rsidRPr="00AA39F4" w:rsidRDefault="00E56145" w:rsidP="00FE2706">
      <w:pPr>
        <w:widowControl w:val="0"/>
        <w:numPr>
          <w:ilvl w:val="0"/>
          <w:numId w:val="15"/>
        </w:numPr>
        <w:tabs>
          <w:tab w:val="left" w:pos="1416"/>
        </w:tabs>
        <w:autoSpaceDE w:val="0"/>
        <w:autoSpaceDN w:val="0"/>
        <w:adjustRightInd w:val="0"/>
        <w:spacing w:after="0" w:line="240" w:lineRule="auto"/>
        <w:ind w:firstLine="57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передачи прав и обязанностей по договору доверительного управления Фондом другой управляющей компании;</w:t>
      </w:r>
    </w:p>
    <w:p w14:paraId="14ED4D77" w14:textId="77777777" w:rsidR="00E56145" w:rsidRPr="00AA39F4" w:rsidRDefault="00E56145" w:rsidP="00FE2706">
      <w:pPr>
        <w:widowControl w:val="0"/>
        <w:numPr>
          <w:ilvl w:val="0"/>
          <w:numId w:val="15"/>
        </w:numPr>
        <w:tabs>
          <w:tab w:val="left" w:pos="1416"/>
        </w:tabs>
        <w:autoSpaceDE w:val="0"/>
        <w:autoSpaceDN w:val="0"/>
        <w:adjustRightInd w:val="0"/>
        <w:spacing w:after="0" w:line="240" w:lineRule="auto"/>
        <w:ind w:firstLine="57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досрочного прекращения или продления срока действия договора доверительного управления Фондом.</w:t>
      </w:r>
    </w:p>
    <w:p w14:paraId="6EC19B7B" w14:textId="77777777" w:rsidR="00E56145" w:rsidRPr="00AA39F4" w:rsidRDefault="00E56145" w:rsidP="00FE2706">
      <w:pPr>
        <w:autoSpaceDE w:val="0"/>
        <w:autoSpaceDN w:val="0"/>
        <w:adjustRightInd w:val="0"/>
        <w:spacing w:before="48" w:after="0" w:line="240" w:lineRule="auto"/>
        <w:ind w:left="576"/>
        <w:rPr>
          <w:rFonts w:ascii="Times New Roman" w:eastAsia="Times New Roman" w:hAnsi="Times New Roman" w:cs="Times New Roman"/>
          <w:b/>
          <w:bCs/>
          <w:sz w:val="20"/>
          <w:szCs w:val="20"/>
        </w:rPr>
      </w:pPr>
    </w:p>
    <w:p w14:paraId="1476A1F1" w14:textId="77777777" w:rsidR="00E56145" w:rsidRPr="00AA39F4" w:rsidRDefault="00E56145" w:rsidP="00FE2706">
      <w:pPr>
        <w:autoSpaceDE w:val="0"/>
        <w:autoSpaceDN w:val="0"/>
        <w:adjustRightInd w:val="0"/>
        <w:spacing w:before="48" w:after="0" w:line="240" w:lineRule="auto"/>
        <w:ind w:left="576"/>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t>46.</w:t>
      </w:r>
      <w:r w:rsidRPr="00AA39F4">
        <w:rPr>
          <w:rFonts w:ascii="Times New Roman" w:eastAsia="Times New Roman" w:hAnsi="Times New Roman" w:cs="Times New Roman"/>
          <w:b/>
          <w:bCs/>
          <w:sz w:val="20"/>
          <w:szCs w:val="20"/>
        </w:rPr>
        <w:t xml:space="preserve">      </w:t>
      </w:r>
      <w:r w:rsidRPr="00AA39F4">
        <w:rPr>
          <w:rFonts w:ascii="Times New Roman" w:eastAsia="Times New Roman" w:hAnsi="Times New Roman" w:cs="Times New Roman"/>
          <w:bCs/>
          <w:sz w:val="20"/>
          <w:szCs w:val="20"/>
        </w:rPr>
        <w:t>Порядок подготовки, созыва и проведения общего собрания.</w:t>
      </w:r>
    </w:p>
    <w:p w14:paraId="262F4F87" w14:textId="77777777" w:rsidR="00E56145" w:rsidRPr="00AA39F4" w:rsidRDefault="00E56145" w:rsidP="00FE2706">
      <w:pPr>
        <w:widowControl w:val="0"/>
        <w:numPr>
          <w:ilvl w:val="0"/>
          <w:numId w:val="16"/>
        </w:numPr>
        <w:tabs>
          <w:tab w:val="left" w:pos="1416"/>
        </w:tabs>
        <w:autoSpaceDE w:val="0"/>
        <w:autoSpaceDN w:val="0"/>
        <w:adjustRightInd w:val="0"/>
        <w:spacing w:after="0" w:line="240" w:lineRule="auto"/>
        <w:ind w:firstLine="576"/>
        <w:jc w:val="both"/>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t>Подготовка, созыв и проведение общего собрания осуществляются в соответствии с законодательством Российской Федерации и настоящими Правилами.</w:t>
      </w:r>
    </w:p>
    <w:p w14:paraId="000AB1A2" w14:textId="77777777" w:rsidR="00E56145" w:rsidRPr="00AA39F4" w:rsidRDefault="00E56145" w:rsidP="00FE2706">
      <w:pPr>
        <w:widowControl w:val="0"/>
        <w:numPr>
          <w:ilvl w:val="0"/>
          <w:numId w:val="16"/>
        </w:numPr>
        <w:tabs>
          <w:tab w:val="left" w:pos="1416"/>
        </w:tabs>
        <w:autoSpaceDE w:val="0"/>
        <w:autoSpaceDN w:val="0"/>
        <w:adjustRightInd w:val="0"/>
        <w:spacing w:after="0" w:line="240" w:lineRule="auto"/>
        <w:ind w:firstLine="57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Решение общего собрания может быть принято путем проведения заседания и (или) путем заочного голосования.</w:t>
      </w:r>
    </w:p>
    <w:p w14:paraId="354D412F" w14:textId="77777777" w:rsidR="00E56145" w:rsidRPr="00AA39F4" w:rsidRDefault="00E56145" w:rsidP="00FE2706">
      <w:pPr>
        <w:autoSpaceDE w:val="0"/>
        <w:autoSpaceDN w:val="0"/>
        <w:adjustRightInd w:val="0"/>
        <w:spacing w:after="0" w:line="240" w:lineRule="auto"/>
        <w:ind w:left="571"/>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Допускается совмещение голосования на заседании и заочного голосования.</w:t>
      </w:r>
    </w:p>
    <w:p w14:paraId="6FCA7DCA" w14:textId="77777777" w:rsidR="00E56145" w:rsidRPr="00AA39F4" w:rsidRDefault="00E56145" w:rsidP="00FE2706">
      <w:pPr>
        <w:widowControl w:val="0"/>
        <w:numPr>
          <w:ilvl w:val="0"/>
          <w:numId w:val="17"/>
        </w:numPr>
        <w:tabs>
          <w:tab w:val="left" w:pos="1416"/>
        </w:tabs>
        <w:autoSpaceDE w:val="0"/>
        <w:autoSpaceDN w:val="0"/>
        <w:adjustRightInd w:val="0"/>
        <w:spacing w:after="0" w:line="240" w:lineRule="auto"/>
        <w:ind w:firstLine="57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 xml:space="preserve">Созыв общего собрания по требованию владельцев инвестиционных паев осуществляется в течение </w:t>
      </w:r>
      <w:r w:rsidRPr="00AA39F4">
        <w:rPr>
          <w:rFonts w:ascii="Times New Roman" w:eastAsia="Times New Roman" w:hAnsi="Times New Roman" w:cs="Times New Roman"/>
          <w:bCs/>
          <w:sz w:val="20"/>
          <w:szCs w:val="20"/>
        </w:rPr>
        <w:t>35 (тридцати пяти)</w:t>
      </w:r>
      <w:r w:rsidRPr="00AA39F4">
        <w:rPr>
          <w:rFonts w:ascii="Times New Roman" w:eastAsia="Times New Roman" w:hAnsi="Times New Roman" w:cs="Times New Roman"/>
          <w:b/>
          <w:bCs/>
          <w:sz w:val="20"/>
          <w:szCs w:val="20"/>
        </w:rPr>
        <w:t xml:space="preserve"> </w:t>
      </w:r>
      <w:r w:rsidRPr="00AA39F4">
        <w:rPr>
          <w:rFonts w:ascii="Times New Roman" w:eastAsia="Times New Roman" w:hAnsi="Times New Roman" w:cs="Times New Roman"/>
          <w:bCs/>
          <w:sz w:val="20"/>
          <w:szCs w:val="20"/>
        </w:rPr>
        <w:t>дней</w:t>
      </w:r>
      <w:r w:rsidRPr="00AA39F4">
        <w:rPr>
          <w:rFonts w:ascii="Times New Roman" w:eastAsia="Times New Roman" w:hAnsi="Times New Roman" w:cs="Times New Roman"/>
          <w:b/>
          <w:bCs/>
          <w:sz w:val="20"/>
          <w:szCs w:val="20"/>
        </w:rPr>
        <w:t xml:space="preserve"> </w:t>
      </w:r>
      <w:r w:rsidRPr="00AA39F4">
        <w:rPr>
          <w:rFonts w:ascii="Times New Roman" w:eastAsia="Times New Roman" w:hAnsi="Times New Roman" w:cs="Times New Roman"/>
          <w:sz w:val="20"/>
          <w:szCs w:val="20"/>
        </w:rPr>
        <w:t>с даты принятия решения о его созыве</w:t>
      </w:r>
      <w:r w:rsidRPr="00AA39F4">
        <w:rPr>
          <w:rFonts w:ascii="Times New Roman" w:eastAsia="Times New Roman" w:hAnsi="Times New Roman" w:cs="Times New Roman"/>
          <w:b/>
          <w:sz w:val="20"/>
          <w:szCs w:val="20"/>
        </w:rPr>
        <w:t xml:space="preserve">, </w:t>
      </w:r>
      <w:r w:rsidRPr="00AA39F4">
        <w:rPr>
          <w:rFonts w:ascii="Times New Roman" w:eastAsia="Times New Roman" w:hAnsi="Times New Roman" w:cs="Times New Roman"/>
          <w:bCs/>
          <w:sz w:val="20"/>
          <w:szCs w:val="20"/>
        </w:rPr>
        <w:t>но не позднее 40 дней</w:t>
      </w:r>
      <w:r w:rsidRPr="00AA39F4">
        <w:rPr>
          <w:rFonts w:ascii="Times New Roman" w:eastAsia="Times New Roman" w:hAnsi="Times New Roman" w:cs="Times New Roman"/>
          <w:b/>
          <w:bCs/>
          <w:sz w:val="20"/>
          <w:szCs w:val="20"/>
        </w:rPr>
        <w:t xml:space="preserve"> </w:t>
      </w:r>
      <w:r w:rsidRPr="00AA39F4">
        <w:rPr>
          <w:rFonts w:ascii="Times New Roman" w:eastAsia="Times New Roman" w:hAnsi="Times New Roman" w:cs="Times New Roman"/>
          <w:sz w:val="20"/>
          <w:szCs w:val="20"/>
        </w:rPr>
        <w:t>с даты получения такого требования, за исключением случая, если в созыве общего собрания было отказано.</w:t>
      </w:r>
    </w:p>
    <w:p w14:paraId="4648B46E" w14:textId="77777777" w:rsidR="00E56145" w:rsidRPr="00AA39F4" w:rsidRDefault="00E56145" w:rsidP="00FE2706">
      <w:pPr>
        <w:widowControl w:val="0"/>
        <w:numPr>
          <w:ilvl w:val="0"/>
          <w:numId w:val="17"/>
        </w:numPr>
        <w:tabs>
          <w:tab w:val="left" w:pos="1416"/>
        </w:tabs>
        <w:autoSpaceDE w:val="0"/>
        <w:autoSpaceDN w:val="0"/>
        <w:adjustRightInd w:val="0"/>
        <w:spacing w:after="0" w:line="240" w:lineRule="auto"/>
        <w:ind w:firstLine="57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 xml:space="preserve">В случае если общее собрание созывается по инициативе Управляющей компании или Специализированного депозитария, общее собрание должно быть проведено </w:t>
      </w:r>
      <w:r w:rsidRPr="00AA39F4">
        <w:rPr>
          <w:rFonts w:ascii="Times New Roman" w:eastAsia="Times New Roman" w:hAnsi="Times New Roman" w:cs="Times New Roman"/>
          <w:bCs/>
          <w:sz w:val="20"/>
          <w:szCs w:val="20"/>
        </w:rPr>
        <w:t>не позднее 25 (двадцати пяти) рабочих дней</w:t>
      </w:r>
      <w:r w:rsidRPr="00AA39F4">
        <w:rPr>
          <w:rFonts w:ascii="Times New Roman" w:eastAsia="Times New Roman" w:hAnsi="Times New Roman" w:cs="Times New Roman"/>
          <w:b/>
          <w:bCs/>
          <w:sz w:val="20"/>
          <w:szCs w:val="20"/>
        </w:rPr>
        <w:t xml:space="preserve"> </w:t>
      </w:r>
      <w:r w:rsidRPr="00AA39F4">
        <w:rPr>
          <w:rFonts w:ascii="Times New Roman" w:eastAsia="Times New Roman" w:hAnsi="Times New Roman" w:cs="Times New Roman"/>
          <w:sz w:val="20"/>
          <w:szCs w:val="20"/>
        </w:rPr>
        <w:t>с даты принятия решения о его созыве.</w:t>
      </w:r>
    </w:p>
    <w:p w14:paraId="6E3EB826" w14:textId="77777777" w:rsidR="00E56145" w:rsidRPr="00AA39F4" w:rsidRDefault="00E56145" w:rsidP="00FE2706">
      <w:pPr>
        <w:widowControl w:val="0"/>
        <w:numPr>
          <w:ilvl w:val="0"/>
          <w:numId w:val="17"/>
        </w:numPr>
        <w:tabs>
          <w:tab w:val="left" w:pos="1416"/>
        </w:tabs>
        <w:autoSpaceDE w:val="0"/>
        <w:autoSpaceDN w:val="0"/>
        <w:adjustRightInd w:val="0"/>
        <w:spacing w:after="0" w:line="240" w:lineRule="auto"/>
        <w:ind w:firstLine="57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Общее собрание созывается Управляющей компанией, а в случае, предусмотренном настоящим разделом Правил, Специализированным депозитарием или владельцами инвестиционных паев.</w:t>
      </w:r>
    </w:p>
    <w:p w14:paraId="772B81FD" w14:textId="77777777" w:rsidR="00E56145" w:rsidRPr="00AA39F4" w:rsidRDefault="00E56145" w:rsidP="00FE2706">
      <w:pPr>
        <w:widowControl w:val="0"/>
        <w:numPr>
          <w:ilvl w:val="0"/>
          <w:numId w:val="17"/>
        </w:numPr>
        <w:tabs>
          <w:tab w:val="left" w:pos="1416"/>
        </w:tabs>
        <w:autoSpaceDE w:val="0"/>
        <w:autoSpaceDN w:val="0"/>
        <w:adjustRightInd w:val="0"/>
        <w:spacing w:after="0" w:line="240" w:lineRule="auto"/>
        <w:ind w:firstLine="57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Созыв общего собрания Управляющей компанией осуществляется по собственной инициативе или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Отказ в созыве общего собрания по указанному в настоящем пункте требованию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 или ни один вопрос, предлагаемый для включения в повестку дня, не относится к компетенции общего собрания.</w:t>
      </w:r>
    </w:p>
    <w:p w14:paraId="5B26AE3C" w14:textId="77777777" w:rsidR="00E56145" w:rsidRPr="00AA39F4" w:rsidRDefault="00E56145" w:rsidP="00FE2706">
      <w:pPr>
        <w:widowControl w:val="0"/>
        <w:numPr>
          <w:ilvl w:val="0"/>
          <w:numId w:val="17"/>
        </w:numPr>
        <w:tabs>
          <w:tab w:val="left" w:pos="1416"/>
        </w:tabs>
        <w:autoSpaceDE w:val="0"/>
        <w:autoSpaceDN w:val="0"/>
        <w:adjustRightInd w:val="0"/>
        <w:spacing w:after="0" w:line="240" w:lineRule="auto"/>
        <w:ind w:firstLine="57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Созыв общего собрания осуществляется Специализированным депозитарием для решения вопроса о передаче прав и обязанностей по договору доверительного управления Фондом другой управляющей компании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аннулирования (прекращения действия)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или принятия судом решения о ликвидации Управляющей компании - по собственной инициативе. Отказ в созыве общего собрания для решения указанного в настоящем пункте вопроса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w:t>
      </w:r>
    </w:p>
    <w:p w14:paraId="75F72037" w14:textId="77777777" w:rsidR="00E56145" w:rsidRPr="00AA39F4" w:rsidRDefault="00E56145" w:rsidP="00FE2706">
      <w:pPr>
        <w:widowControl w:val="0"/>
        <w:numPr>
          <w:ilvl w:val="0"/>
          <w:numId w:val="17"/>
        </w:numPr>
        <w:tabs>
          <w:tab w:val="left" w:pos="1416"/>
        </w:tabs>
        <w:autoSpaceDE w:val="0"/>
        <w:autoSpaceDN w:val="0"/>
        <w:adjustRightInd w:val="0"/>
        <w:spacing w:after="0" w:line="240" w:lineRule="auto"/>
        <w:ind w:firstLine="57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В случае осуществления прекращения Фонда Специализированным депозитарием в порядке, предусмотренном статьей 31 Федерального закона «Об инвестиционных фондах», общее собрание может быть созвано им по собственной инициативе или по письменному требованию владельцев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 для принятия решения об утверждении изменений и дополнений в Правила, связанных с установлением, изменением или исключением срока, в течение которого лицо, осуществляющее прекращение Фонда, обязано осуществить расчеты с кредиторами в соответствии со статьей 32 Федерального закона «Об инвестиционных фондах».</w:t>
      </w:r>
    </w:p>
    <w:p w14:paraId="249BD7D1" w14:textId="77777777" w:rsidR="00E56145" w:rsidRPr="00AA39F4" w:rsidRDefault="00E56145" w:rsidP="00FE2706">
      <w:pPr>
        <w:widowControl w:val="0"/>
        <w:numPr>
          <w:ilvl w:val="0"/>
          <w:numId w:val="17"/>
        </w:numPr>
        <w:tabs>
          <w:tab w:val="left" w:pos="1416"/>
        </w:tabs>
        <w:autoSpaceDE w:val="0"/>
        <w:autoSpaceDN w:val="0"/>
        <w:adjustRightInd w:val="0"/>
        <w:spacing w:after="0" w:line="240" w:lineRule="auto"/>
        <w:ind w:firstLine="57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В случае аннулирования (прекращения действия) лицензии Управляющей компании и лицензии Специализированного депозитария общее собрание для принятия решения о передаче прав и обязанностей по договору доверительного управления Фондом другой управляющей компании может быть созвано владельцами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w:t>
      </w:r>
    </w:p>
    <w:p w14:paraId="09B32DE4" w14:textId="77777777" w:rsidR="00E56145" w:rsidRPr="00AA39F4" w:rsidRDefault="00E56145" w:rsidP="00FE2706">
      <w:pPr>
        <w:widowControl w:val="0"/>
        <w:numPr>
          <w:ilvl w:val="0"/>
          <w:numId w:val="17"/>
        </w:numPr>
        <w:tabs>
          <w:tab w:val="left" w:pos="1416"/>
        </w:tabs>
        <w:autoSpaceDE w:val="0"/>
        <w:autoSpaceDN w:val="0"/>
        <w:adjustRightInd w:val="0"/>
        <w:spacing w:after="0" w:line="240" w:lineRule="auto"/>
        <w:ind w:firstLine="57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 xml:space="preserve">Письменное требование владельцев инвестиционных паев о созыве общего собрания должно быть </w:t>
      </w:r>
      <w:r w:rsidRPr="00AA39F4">
        <w:rPr>
          <w:rFonts w:ascii="Times New Roman" w:eastAsia="Times New Roman" w:hAnsi="Times New Roman" w:cs="Times New Roman"/>
          <w:sz w:val="20"/>
          <w:szCs w:val="20"/>
        </w:rPr>
        <w:lastRenderedPageBreak/>
        <w:t>подано Управляющей компании и Специализированному депозитарию одним из следующих способов:</w:t>
      </w:r>
    </w:p>
    <w:p w14:paraId="39F449D0" w14:textId="77777777" w:rsidR="00E56145" w:rsidRPr="00AA39F4" w:rsidRDefault="00E56145" w:rsidP="00FE2706">
      <w:pPr>
        <w:widowControl w:val="0"/>
        <w:numPr>
          <w:ilvl w:val="0"/>
          <w:numId w:val="46"/>
        </w:numPr>
        <w:tabs>
          <w:tab w:val="left" w:pos="720"/>
        </w:tabs>
        <w:autoSpaceDE w:val="0"/>
        <w:autoSpaceDN w:val="0"/>
        <w:adjustRightInd w:val="0"/>
        <w:spacing w:before="48" w:after="0" w:line="240" w:lineRule="auto"/>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почтовым отправлением или курьерской службой по адресам Управляющей компании и Специализированного депозитария в пределах их места нахождения, указанным в едином государственном реестре юридических лиц (далее - ЕГРЮЛ);</w:t>
      </w:r>
    </w:p>
    <w:p w14:paraId="6BC07D10" w14:textId="77777777" w:rsidR="00E56145" w:rsidRPr="00AA39F4" w:rsidRDefault="00E56145" w:rsidP="00FE2706">
      <w:pPr>
        <w:widowControl w:val="0"/>
        <w:numPr>
          <w:ilvl w:val="0"/>
          <w:numId w:val="46"/>
        </w:numPr>
        <w:tabs>
          <w:tab w:val="left" w:pos="720"/>
        </w:tabs>
        <w:autoSpaceDE w:val="0"/>
        <w:autoSpaceDN w:val="0"/>
        <w:adjustRightInd w:val="0"/>
        <w:spacing w:before="14" w:after="0" w:line="240" w:lineRule="auto"/>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вручением под подпись лицам, осуществляющим функции единоличного исполнительного органа Управляющей компании, единоличного исполнительного органа Специализированного депозитария, или иным лицам, уполномоченным от имени Управляющей компании, Специализированного депозитария принимать адресованную им письменную корреспонденцию;</w:t>
      </w:r>
    </w:p>
    <w:p w14:paraId="528ABA1C" w14:textId="77777777" w:rsidR="00E56145" w:rsidRPr="00AA39F4" w:rsidRDefault="00E56145" w:rsidP="00FE2706">
      <w:pPr>
        <w:tabs>
          <w:tab w:val="left" w:pos="1416"/>
        </w:tabs>
        <w:autoSpaceDE w:val="0"/>
        <w:autoSpaceDN w:val="0"/>
        <w:adjustRightInd w:val="0"/>
        <w:spacing w:after="0" w:line="240" w:lineRule="auto"/>
        <w:ind w:left="576"/>
        <w:rPr>
          <w:rFonts w:ascii="Times New Roman" w:eastAsia="Times New Roman" w:hAnsi="Times New Roman" w:cs="Times New Roman"/>
          <w:sz w:val="20"/>
          <w:szCs w:val="20"/>
        </w:rPr>
      </w:pPr>
      <w:r w:rsidRPr="00AA39F4">
        <w:rPr>
          <w:rFonts w:ascii="Times New Roman" w:eastAsia="Times New Roman" w:hAnsi="Times New Roman" w:cs="Times New Roman"/>
          <w:bCs/>
          <w:sz w:val="20"/>
          <w:szCs w:val="20"/>
        </w:rPr>
        <w:t>46.11</w:t>
      </w:r>
      <w:r w:rsidRPr="00AA39F4">
        <w:rPr>
          <w:rFonts w:ascii="Times New Roman" w:eastAsia="Times New Roman" w:hAnsi="Times New Roman" w:cs="Times New Roman"/>
          <w:b/>
          <w:bCs/>
          <w:sz w:val="20"/>
          <w:szCs w:val="20"/>
        </w:rPr>
        <w:t>.</w:t>
      </w:r>
      <w:r w:rsidRPr="00AA39F4">
        <w:rPr>
          <w:rFonts w:ascii="Times New Roman" w:eastAsia="Times New Roman" w:hAnsi="Times New Roman" w:cs="Times New Roman"/>
          <w:sz w:val="20"/>
          <w:szCs w:val="20"/>
        </w:rPr>
        <w:tab/>
        <w:t>Требование о созыве общего собрания должно содержать следующие сведения:</w:t>
      </w:r>
    </w:p>
    <w:p w14:paraId="2F12A235" w14:textId="77777777" w:rsidR="00E56145" w:rsidRPr="00AA39F4" w:rsidRDefault="00E56145" w:rsidP="00FE2706">
      <w:pPr>
        <w:widowControl w:val="0"/>
        <w:numPr>
          <w:ilvl w:val="0"/>
          <w:numId w:val="47"/>
        </w:numPr>
        <w:tabs>
          <w:tab w:val="left" w:pos="720"/>
        </w:tabs>
        <w:autoSpaceDE w:val="0"/>
        <w:autoSpaceDN w:val="0"/>
        <w:adjustRightInd w:val="0"/>
        <w:spacing w:before="10" w:after="0" w:line="240" w:lineRule="auto"/>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фамилию, имя, отчество (последнее - при наличии) каждого владельца инвестиционных паев - физического лица, требующего созыва общего собрания;</w:t>
      </w:r>
    </w:p>
    <w:p w14:paraId="78E5A384" w14:textId="77777777" w:rsidR="00E56145" w:rsidRPr="00AA39F4" w:rsidRDefault="00E56145" w:rsidP="00FE2706">
      <w:pPr>
        <w:widowControl w:val="0"/>
        <w:numPr>
          <w:ilvl w:val="0"/>
          <w:numId w:val="47"/>
        </w:numPr>
        <w:tabs>
          <w:tab w:val="left" w:pos="720"/>
        </w:tabs>
        <w:autoSpaceDE w:val="0"/>
        <w:autoSpaceDN w:val="0"/>
        <w:adjustRightInd w:val="0"/>
        <w:spacing w:before="10" w:after="0" w:line="240" w:lineRule="auto"/>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наименование (для коммерческой организации - полное фирменное наименование) и основной государственный регистрационный номер (ОГРН) или регистрационный номер в стране регистрации (при отсутствии ОГРН) каждого владельца инвестиционных паев - юридического лица (иностранной организации, не являющейся юридическим лицом в соответствии с правом страны, где организация учреждена), требующего созыва общего собрания;</w:t>
      </w:r>
    </w:p>
    <w:p w14:paraId="1CBEFE1C" w14:textId="77777777" w:rsidR="00E56145" w:rsidRPr="00AA39F4" w:rsidRDefault="00E56145" w:rsidP="00FE2706">
      <w:pPr>
        <w:widowControl w:val="0"/>
        <w:numPr>
          <w:ilvl w:val="0"/>
          <w:numId w:val="47"/>
        </w:numPr>
        <w:tabs>
          <w:tab w:val="left" w:pos="720"/>
        </w:tabs>
        <w:autoSpaceDE w:val="0"/>
        <w:autoSpaceDN w:val="0"/>
        <w:adjustRightInd w:val="0"/>
        <w:spacing w:before="10" w:after="0" w:line="240" w:lineRule="auto"/>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количество инвестиционных паев, принадлежащих каждому владельцу инвестиционных паев из требующих созыва общего собрания;</w:t>
      </w:r>
    </w:p>
    <w:p w14:paraId="66273516" w14:textId="77777777" w:rsidR="00E56145" w:rsidRPr="00AA39F4" w:rsidRDefault="00E56145" w:rsidP="00FE2706">
      <w:pPr>
        <w:widowControl w:val="0"/>
        <w:numPr>
          <w:ilvl w:val="0"/>
          <w:numId w:val="47"/>
        </w:numPr>
        <w:tabs>
          <w:tab w:val="left" w:pos="720"/>
        </w:tabs>
        <w:autoSpaceDE w:val="0"/>
        <w:autoSpaceDN w:val="0"/>
        <w:adjustRightInd w:val="0"/>
        <w:spacing w:before="19" w:after="0" w:line="240" w:lineRule="auto"/>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повестку дня общего собрания, содержащую формулировки каждого предлагаемого вопроса повестки дня общего собрания. В случае если вопросы, включаемые в повестку дня общего собрания, требуют изменения и дополнения Правил, к требованию о созыве общего собрания прилагаются проект изменений и дополнений, а также текст Правил с учетом указанных изменений и дополнений.</w:t>
      </w:r>
    </w:p>
    <w:p w14:paraId="092C80AF" w14:textId="77777777" w:rsidR="00E56145" w:rsidRPr="00AA39F4" w:rsidRDefault="00E56145" w:rsidP="00583418">
      <w:pPr>
        <w:autoSpaceDE w:val="0"/>
        <w:autoSpaceDN w:val="0"/>
        <w:adjustRightInd w:val="0"/>
        <w:spacing w:after="0" w:line="240" w:lineRule="auto"/>
        <w:rPr>
          <w:rFonts w:ascii="Times New Roman" w:eastAsia="Times New Roman" w:hAnsi="Times New Roman" w:cs="Times New Roman"/>
          <w:sz w:val="20"/>
          <w:szCs w:val="20"/>
        </w:rPr>
      </w:pPr>
    </w:p>
    <w:p w14:paraId="0B517E70" w14:textId="77777777" w:rsidR="00E56145" w:rsidRPr="00AA39F4" w:rsidRDefault="00E56145" w:rsidP="00FE2706">
      <w:pPr>
        <w:widowControl w:val="0"/>
        <w:numPr>
          <w:ilvl w:val="0"/>
          <w:numId w:val="18"/>
        </w:numPr>
        <w:tabs>
          <w:tab w:val="left" w:pos="1416"/>
        </w:tabs>
        <w:autoSpaceDE w:val="0"/>
        <w:autoSpaceDN w:val="0"/>
        <w:adjustRightInd w:val="0"/>
        <w:spacing w:after="0" w:line="240" w:lineRule="auto"/>
        <w:ind w:firstLine="57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Требование о созыве общего собрания по решению владельцев инвестиционных паев, требующих созыва общего собрания, может содержать формулировки решений по предлагаемым вопросам.</w:t>
      </w:r>
    </w:p>
    <w:p w14:paraId="506C3F64" w14:textId="77777777" w:rsidR="00E56145" w:rsidRPr="00AA39F4" w:rsidRDefault="00E56145" w:rsidP="00FE2706">
      <w:pPr>
        <w:widowControl w:val="0"/>
        <w:numPr>
          <w:ilvl w:val="0"/>
          <w:numId w:val="18"/>
        </w:numPr>
        <w:tabs>
          <w:tab w:val="left" w:pos="1416"/>
        </w:tabs>
        <w:autoSpaceDE w:val="0"/>
        <w:autoSpaceDN w:val="0"/>
        <w:adjustRightInd w:val="0"/>
        <w:spacing w:after="0" w:line="240" w:lineRule="auto"/>
        <w:ind w:firstLine="57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В случае если созыв общего собрания осуществляется для решения вопроса о передаче прав и обязанностей по договору доверительного управления Фондом другой управляющей компании, требование о созыве общего собрания должно также содержать полное фирменное наименование и ОГРН такой управляющей компании. К указанному требованию должно прилагаться согласие такой управляющей компании на осуществление доверительного управления Фондом.</w:t>
      </w:r>
    </w:p>
    <w:p w14:paraId="63C8BBB6" w14:textId="77777777" w:rsidR="00E56145" w:rsidRPr="00AA39F4" w:rsidRDefault="00E56145" w:rsidP="00FE2706">
      <w:pPr>
        <w:widowControl w:val="0"/>
        <w:numPr>
          <w:ilvl w:val="0"/>
          <w:numId w:val="18"/>
        </w:numPr>
        <w:tabs>
          <w:tab w:val="left" w:pos="1416"/>
        </w:tabs>
        <w:autoSpaceDE w:val="0"/>
        <w:autoSpaceDN w:val="0"/>
        <w:adjustRightInd w:val="0"/>
        <w:spacing w:after="0" w:line="240" w:lineRule="auto"/>
        <w:ind w:firstLine="57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Требование о созыве общего собрания должно быть подписано всеми владельцами инвестиционных паев, требующими созыва общего собрания, или их уполномоченными представителями в соответствии с Правилами.</w:t>
      </w:r>
    </w:p>
    <w:p w14:paraId="26D633E6" w14:textId="77777777" w:rsidR="00E56145" w:rsidRPr="00AA39F4" w:rsidRDefault="00E56145" w:rsidP="00FE2706">
      <w:pPr>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 случае если требование о созыве общего собрания подписано уполномоченным представителем владельца инвестиционных паев, к указанному требованию должны прилагаться документы, подтверждающие полномочия такого представителя, или их копии, засвидетельствованные (удостоверенные) в порядке, установленном законодательством Российской Федерации.</w:t>
      </w:r>
    </w:p>
    <w:p w14:paraId="0291BEEC" w14:textId="77777777" w:rsidR="00E56145" w:rsidRPr="00AA39F4" w:rsidRDefault="00E56145" w:rsidP="00FE2706">
      <w:pPr>
        <w:autoSpaceDE w:val="0"/>
        <w:autoSpaceDN w:val="0"/>
        <w:adjustRightInd w:val="0"/>
        <w:spacing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Требования настоящего пункта не применяются, если требование о созыве общего собрания направляется способом, предусмотренным </w:t>
      </w:r>
      <w:r w:rsidRPr="00AA39F4">
        <w:rPr>
          <w:rFonts w:ascii="Times New Roman" w:eastAsia="Times New Roman" w:hAnsi="Times New Roman" w:cs="Times New Roman"/>
          <w:bCs/>
          <w:sz w:val="20"/>
          <w:szCs w:val="20"/>
        </w:rPr>
        <w:t>абзацем четвертым пункта 46.10. настоящих</w:t>
      </w:r>
      <w:r w:rsidRPr="00AA39F4">
        <w:rPr>
          <w:rFonts w:ascii="Times New Roman" w:eastAsia="Times New Roman" w:hAnsi="Times New Roman" w:cs="Times New Roman"/>
          <w:b/>
          <w:bCs/>
          <w:sz w:val="20"/>
          <w:szCs w:val="20"/>
        </w:rPr>
        <w:t xml:space="preserve"> </w:t>
      </w:r>
      <w:r w:rsidRPr="00AA39F4">
        <w:rPr>
          <w:rFonts w:ascii="Times New Roman" w:eastAsia="Times New Roman" w:hAnsi="Times New Roman" w:cs="Times New Roman"/>
          <w:sz w:val="20"/>
          <w:szCs w:val="20"/>
        </w:rPr>
        <w:t>Правил.</w:t>
      </w:r>
    </w:p>
    <w:p w14:paraId="2C561856" w14:textId="77777777" w:rsidR="00E56145" w:rsidRPr="00AA39F4" w:rsidRDefault="00E56145" w:rsidP="00FE2706">
      <w:pPr>
        <w:tabs>
          <w:tab w:val="left" w:pos="1416"/>
        </w:tabs>
        <w:autoSpaceDE w:val="0"/>
        <w:autoSpaceDN w:val="0"/>
        <w:adjustRightInd w:val="0"/>
        <w:spacing w:after="0" w:line="240" w:lineRule="auto"/>
        <w:ind w:firstLine="576"/>
        <w:jc w:val="both"/>
        <w:rPr>
          <w:rFonts w:ascii="Times New Roman" w:eastAsia="Times New Roman" w:hAnsi="Times New Roman" w:cs="Times New Roman"/>
          <w:sz w:val="20"/>
          <w:szCs w:val="20"/>
        </w:rPr>
      </w:pPr>
      <w:r w:rsidRPr="00AA39F4">
        <w:rPr>
          <w:rFonts w:ascii="Times New Roman" w:eastAsia="Times New Roman" w:hAnsi="Times New Roman" w:cs="Times New Roman"/>
          <w:bCs/>
          <w:sz w:val="20"/>
          <w:szCs w:val="20"/>
        </w:rPr>
        <w:t>46.15.</w:t>
      </w:r>
      <w:r w:rsidRPr="00AA39F4">
        <w:rPr>
          <w:rFonts w:ascii="Times New Roman" w:eastAsia="Times New Roman" w:hAnsi="Times New Roman" w:cs="Times New Roman"/>
          <w:sz w:val="20"/>
          <w:szCs w:val="20"/>
        </w:rPr>
        <w:tab/>
        <w:t>В случае если общее собрание созывается владельцами инвестиционных паев, Управляющей компанией или Специализированным депозитарием по собственной инициативе, они должны принять решение о созыве общего собрания.</w:t>
      </w:r>
    </w:p>
    <w:p w14:paraId="7DF06259" w14:textId="77777777" w:rsidR="00E56145" w:rsidRPr="00AA39F4" w:rsidRDefault="00E56145" w:rsidP="00FE2706">
      <w:pPr>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 случае если общее собрание созывается Управляющей компанией или Специализированным депозитарием по требованию владельцев инвестиционных паев, Управляющая компания или Специализированный депозитарий в течение 5 (пяти) рабочих дней с даты получения требования владельцев инвестиционных паев о созыве общего собрания должны принять решение о созыве общего собрания либо решение об отказе в созыве общего собрания.</w:t>
      </w:r>
    </w:p>
    <w:p w14:paraId="09F9EFA4" w14:textId="77777777" w:rsidR="00E56145" w:rsidRPr="00AA39F4" w:rsidRDefault="00E56145" w:rsidP="00FE2706">
      <w:pPr>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В случае если Управляющей компанией или Специализированным депозитарием принято решение об отказе в созыве общего собрания, Управляющая компания или Специализированный депозитарий не позднее 3 (трех) рабочих дней с даты принятия указанного решения должны направить владельцам инвестиционных паев (их уполномоченным представителям), требовавшим созыва общего собрания, решение об отказе в созыве общего собрания и информацию о причине принятия указанного решения в Порядке предоставления, предусмотренном </w:t>
      </w:r>
      <w:r w:rsidRPr="00AA39F4">
        <w:rPr>
          <w:rFonts w:ascii="Times New Roman" w:eastAsia="Times New Roman" w:hAnsi="Times New Roman" w:cs="Times New Roman"/>
          <w:bCs/>
          <w:sz w:val="20"/>
          <w:szCs w:val="20"/>
        </w:rPr>
        <w:t xml:space="preserve">настоящими </w:t>
      </w:r>
      <w:r w:rsidRPr="00AA39F4">
        <w:rPr>
          <w:rFonts w:ascii="Times New Roman" w:eastAsia="Times New Roman" w:hAnsi="Times New Roman" w:cs="Times New Roman"/>
          <w:sz w:val="20"/>
          <w:szCs w:val="20"/>
        </w:rPr>
        <w:t>Правилами.</w:t>
      </w:r>
    </w:p>
    <w:p w14:paraId="546B0B11" w14:textId="77777777" w:rsidR="00E56145" w:rsidRPr="00AA39F4" w:rsidRDefault="00E56145" w:rsidP="00FE2706">
      <w:pPr>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46.16. Решение о созыве общего собрания должно содержать следующие сведения:</w:t>
      </w:r>
    </w:p>
    <w:p w14:paraId="299476A0" w14:textId="77777777" w:rsidR="00E56145" w:rsidRPr="00AA39F4" w:rsidRDefault="00E56145" w:rsidP="00FE2706">
      <w:pPr>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способ принятия решения общего собрания (путем проведения заседания и (или) без проведения заседания (заочное голосование);</w:t>
      </w:r>
    </w:p>
    <w:p w14:paraId="3F979DBC" w14:textId="77777777" w:rsidR="00E56145" w:rsidRPr="00AA39F4" w:rsidRDefault="00E56145" w:rsidP="00FE2706">
      <w:pPr>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способы представления (направления) бюллетеней для голосования, предусмотренные пунктом 42.19 настоящих Правил, с указанием сведений для представления (направления) бюллетеней для голосования, в том числе почтового адреса, по которому могут направляться заполненные бюллетени для голосования;</w:t>
      </w:r>
    </w:p>
    <w:p w14:paraId="368B0552" w14:textId="77777777" w:rsidR="00E56145" w:rsidRPr="00AA39F4" w:rsidRDefault="00E56145" w:rsidP="00FE2706">
      <w:pPr>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дату и время проведения общего собрания (в случае проведения заседания), дату окончания приема заполненных бюллетеней для голосования (в случае заочного голосования либо проведения заседания, совмещенного с заочным голосованием);</w:t>
      </w:r>
    </w:p>
    <w:p w14:paraId="0E57F455" w14:textId="77777777" w:rsidR="00E56145" w:rsidRPr="00AA39F4" w:rsidRDefault="00E56145" w:rsidP="00FE2706">
      <w:pPr>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lastRenderedPageBreak/>
        <w:t>- адрес места проведения общего собрания (в случае проведения заседания с определением места его проведения);</w:t>
      </w:r>
    </w:p>
    <w:p w14:paraId="5F4516AD" w14:textId="77777777" w:rsidR="00E56145" w:rsidRPr="00AA39F4" w:rsidRDefault="00E56145" w:rsidP="00FE2706">
      <w:pPr>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время начала и время окончания регистрации лиц, участвующих в общем собрании (в случае проведения заседания), а также способ (способы) регистрации указанных лиц;</w:t>
      </w:r>
    </w:p>
    <w:p w14:paraId="7883D4B8" w14:textId="77777777" w:rsidR="00E56145" w:rsidRPr="00AA39F4" w:rsidRDefault="00E56145" w:rsidP="00FE2706">
      <w:pPr>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дату, по состоянию на которую составляется список лиц, имеющих право на участие в общем собрании;</w:t>
      </w:r>
    </w:p>
    <w:p w14:paraId="748489EE" w14:textId="77777777" w:rsidR="00E56145" w:rsidRPr="00AA39F4" w:rsidRDefault="00E56145" w:rsidP="00FE2706">
      <w:pPr>
        <w:tabs>
          <w:tab w:val="left" w:pos="1411"/>
        </w:tabs>
        <w:autoSpaceDE w:val="0"/>
        <w:autoSpaceDN w:val="0"/>
        <w:adjustRightInd w:val="0"/>
        <w:spacing w:after="0" w:line="240" w:lineRule="auto"/>
        <w:ind w:left="571"/>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 xml:space="preserve">-повестку дня общего собрания. </w:t>
      </w:r>
    </w:p>
    <w:p w14:paraId="1BAC6FAA" w14:textId="77777777" w:rsidR="00E56145" w:rsidRPr="00AA39F4" w:rsidRDefault="00E56145" w:rsidP="00FE2706">
      <w:pPr>
        <w:tabs>
          <w:tab w:val="left" w:pos="1411"/>
        </w:tabs>
        <w:autoSpaceDE w:val="0"/>
        <w:autoSpaceDN w:val="0"/>
        <w:adjustRightInd w:val="0"/>
        <w:spacing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46.17. В случае если в повестку дня общего собрания включается вопрос о продлении срока действия договора доверительного управления фондом, повестка дня общего собрания также должна содержать вопрос об утверждении изменений и дополнений в Правила, связанных с продлением срока действия договора доверительного управления фондом. </w:t>
      </w:r>
    </w:p>
    <w:p w14:paraId="41449E81" w14:textId="77777777" w:rsidR="00E56145" w:rsidRPr="00AA39F4" w:rsidRDefault="00E56145" w:rsidP="00FE2706">
      <w:pPr>
        <w:tabs>
          <w:tab w:val="left" w:pos="1411"/>
        </w:tabs>
        <w:autoSpaceDE w:val="0"/>
        <w:autoSpaceDN w:val="0"/>
        <w:adjustRightInd w:val="0"/>
        <w:spacing w:after="0" w:line="240" w:lineRule="auto"/>
        <w:ind w:firstLine="567"/>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46.18. Датой получения требования о созыве общего собрания, а также любого иного документа или требования, связанного с подготовкой, созывом и проведением общего собрания, считается:</w:t>
      </w:r>
    </w:p>
    <w:p w14:paraId="00819B3A" w14:textId="77777777" w:rsidR="00E56145" w:rsidRPr="00AA39F4" w:rsidRDefault="00E56145" w:rsidP="00583418">
      <w:pPr>
        <w:autoSpaceDE w:val="0"/>
        <w:autoSpaceDN w:val="0"/>
        <w:adjustRightInd w:val="0"/>
        <w:spacing w:after="0" w:line="240" w:lineRule="auto"/>
        <w:rPr>
          <w:rFonts w:ascii="Times New Roman" w:eastAsia="Times New Roman" w:hAnsi="Times New Roman" w:cs="Times New Roman"/>
          <w:sz w:val="20"/>
          <w:szCs w:val="20"/>
        </w:rPr>
      </w:pPr>
    </w:p>
    <w:p w14:paraId="072CA3D1" w14:textId="77777777" w:rsidR="00E56145" w:rsidRPr="00AA39F4" w:rsidRDefault="00E56145" w:rsidP="00FE2706">
      <w:pPr>
        <w:widowControl w:val="0"/>
        <w:numPr>
          <w:ilvl w:val="0"/>
          <w:numId w:val="48"/>
        </w:numPr>
        <w:tabs>
          <w:tab w:val="left" w:pos="720"/>
        </w:tabs>
        <w:autoSpaceDE w:val="0"/>
        <w:autoSpaceDN w:val="0"/>
        <w:adjustRightInd w:val="0"/>
        <w:spacing w:before="14" w:after="0" w:line="240" w:lineRule="auto"/>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 случае направления простым почтовым отправлением - дата, указанная на оттиске календарного штемпеля, подтверждающего дату получения почтового отправления;</w:t>
      </w:r>
    </w:p>
    <w:p w14:paraId="56952EB1" w14:textId="77777777" w:rsidR="00E56145" w:rsidRPr="00AA39F4" w:rsidRDefault="00E56145" w:rsidP="00FE2706">
      <w:pPr>
        <w:widowControl w:val="0"/>
        <w:numPr>
          <w:ilvl w:val="0"/>
          <w:numId w:val="48"/>
        </w:numPr>
        <w:tabs>
          <w:tab w:val="left" w:pos="720"/>
        </w:tabs>
        <w:autoSpaceDE w:val="0"/>
        <w:autoSpaceDN w:val="0"/>
        <w:adjustRightInd w:val="0"/>
        <w:spacing w:before="19" w:after="0" w:line="240" w:lineRule="auto"/>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 случае направления заказным почтовым отправлением с уведомлением о вручении (иным регистрируемым почтовым отправлением) - дата вручения почтового отправления адресату под подпись;</w:t>
      </w:r>
    </w:p>
    <w:p w14:paraId="342D1042" w14:textId="77777777" w:rsidR="00E56145" w:rsidRPr="00AA39F4" w:rsidRDefault="00E56145" w:rsidP="00583418">
      <w:pPr>
        <w:widowControl w:val="0"/>
        <w:numPr>
          <w:ilvl w:val="0"/>
          <w:numId w:val="48"/>
        </w:numPr>
        <w:tabs>
          <w:tab w:val="left" w:pos="720"/>
        </w:tabs>
        <w:autoSpaceDE w:val="0"/>
        <w:autoSpaceDN w:val="0"/>
        <w:adjustRightInd w:val="0"/>
        <w:spacing w:before="62" w:after="0" w:line="240" w:lineRule="auto"/>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 случае направления через курьерскую службу - дата вручения курьером;</w:t>
      </w:r>
    </w:p>
    <w:p w14:paraId="3FD58EF1" w14:textId="77777777" w:rsidR="00E56145" w:rsidRPr="00AA39F4" w:rsidRDefault="00E56145">
      <w:pPr>
        <w:widowControl w:val="0"/>
        <w:numPr>
          <w:ilvl w:val="0"/>
          <w:numId w:val="48"/>
        </w:numPr>
        <w:tabs>
          <w:tab w:val="left" w:pos="720"/>
        </w:tabs>
        <w:autoSpaceDE w:val="0"/>
        <w:autoSpaceDN w:val="0"/>
        <w:adjustRightInd w:val="0"/>
        <w:spacing w:before="58" w:after="0" w:line="240" w:lineRule="auto"/>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 случае вручения под подпись - дата вручения;</w:t>
      </w:r>
    </w:p>
    <w:p w14:paraId="7ED97AA7" w14:textId="77777777" w:rsidR="00E56145" w:rsidRPr="00AA39F4" w:rsidRDefault="00E56145" w:rsidP="00FE2706">
      <w:pPr>
        <w:tabs>
          <w:tab w:val="left" w:pos="720"/>
          <w:tab w:val="left" w:pos="1411"/>
        </w:tabs>
        <w:autoSpaceDE w:val="0"/>
        <w:autoSpaceDN w:val="0"/>
        <w:adjustRightInd w:val="0"/>
        <w:spacing w:before="19"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 </w:t>
      </w:r>
      <w:r w:rsidRPr="00AA39F4">
        <w:rPr>
          <w:rFonts w:ascii="Times New Roman" w:eastAsia="Times New Roman" w:hAnsi="Times New Roman" w:cs="Times New Roman"/>
          <w:bCs/>
          <w:sz w:val="20"/>
          <w:szCs w:val="20"/>
        </w:rPr>
        <w:t>46.19.</w:t>
      </w:r>
      <w:r w:rsidRPr="00AA39F4">
        <w:rPr>
          <w:rFonts w:ascii="Times New Roman" w:eastAsia="Times New Roman" w:hAnsi="Times New Roman" w:cs="Times New Roman"/>
          <w:sz w:val="20"/>
          <w:szCs w:val="20"/>
        </w:rPr>
        <w:tab/>
        <w:t>В случае принятия решения о созыве общего собрания Управляющая компания, Специализированный депозитарий или владельцы инвестиционных паев (далее - лицо, созывающее общее собрание) должны осуществить следующие действия:</w:t>
      </w:r>
    </w:p>
    <w:p w14:paraId="78436754" w14:textId="77777777" w:rsidR="00E56145" w:rsidRPr="00AA39F4" w:rsidRDefault="00E56145" w:rsidP="00FE2706">
      <w:pPr>
        <w:tabs>
          <w:tab w:val="left" w:pos="1421"/>
        </w:tabs>
        <w:autoSpaceDE w:val="0"/>
        <w:autoSpaceDN w:val="0"/>
        <w:adjustRightInd w:val="0"/>
        <w:spacing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bCs/>
          <w:sz w:val="20"/>
          <w:szCs w:val="20"/>
        </w:rPr>
        <w:t>1)</w:t>
      </w:r>
      <w:r w:rsidRPr="00AA39F4">
        <w:rPr>
          <w:rFonts w:ascii="Times New Roman" w:eastAsia="Times New Roman" w:hAnsi="Times New Roman" w:cs="Times New Roman"/>
          <w:sz w:val="20"/>
          <w:szCs w:val="20"/>
        </w:rPr>
        <w:tab/>
        <w:t>в случае если лицо, созывающее общее собрание, является Регистратором, указанное лицо должно составить список лиц, имеющих право на участие в общем собрании.</w:t>
      </w:r>
    </w:p>
    <w:p w14:paraId="4CDFFBB9" w14:textId="77777777" w:rsidR="00E56145" w:rsidRPr="00AA39F4" w:rsidRDefault="00E56145" w:rsidP="00FE2706">
      <w:pPr>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 случае если лицо, созывающее общее собрание, не является Регистратором, указанное лицо должно направить Регистратору требование о составлении списка владельцев инвестиционных паев и на его основе составить список лиц, имеющих право на участие в общем собрании;</w:t>
      </w:r>
    </w:p>
    <w:p w14:paraId="47C8CBF0" w14:textId="77777777" w:rsidR="00E56145" w:rsidRPr="00AA39F4" w:rsidRDefault="00E56145" w:rsidP="00FE2706">
      <w:pPr>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bCs/>
          <w:sz w:val="20"/>
          <w:szCs w:val="20"/>
        </w:rPr>
        <w:t>2)</w:t>
      </w:r>
      <w:r w:rsidRPr="00AA39F4">
        <w:rPr>
          <w:rFonts w:ascii="Times New Roman" w:eastAsia="Times New Roman" w:hAnsi="Times New Roman" w:cs="Times New Roman"/>
          <w:sz w:val="20"/>
          <w:szCs w:val="20"/>
        </w:rPr>
        <w:tab/>
        <w:t xml:space="preserve">лицо, созывающее общее собрание, не позднее чем за 15 (пятнадцать) рабочих дней 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сообщения о созыве общего собрания: </w:t>
      </w:r>
    </w:p>
    <w:p w14:paraId="7D4486F5"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 опубликовать сообщение о созыве общего собрания на сайте в информационно-телекоммуникационной сети «Интернет», принадлежащем управляющей компании, по адресу: по адресу www.alfacapital.ru, или специализированному депозитарию по адресу: https://specdep.ru/; </w:t>
      </w:r>
    </w:p>
    <w:p w14:paraId="48FA5DDD"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направить сообщение о созыве общего собрания регистратору для его передачи номинальным держателям, зарегистрированным в реестре владельцев инвестиционных паев,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не является регистратором);</w:t>
      </w:r>
    </w:p>
    <w:p w14:paraId="47EFC0AD"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 направить сообщение о созыве общего собрания номинальным держателям, зарегистрированным в реестре владельцев инвестиционных паев, для его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является регистратором); </w:t>
      </w:r>
    </w:p>
    <w:p w14:paraId="53BF7B12"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Сообщение о созыве общего собрания должно содержать информацию, определенную в решении о созыве общего собрания, и следующие сведения:</w:t>
      </w:r>
    </w:p>
    <w:p w14:paraId="73E153A7"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название фонда;</w:t>
      </w:r>
    </w:p>
    <w:p w14:paraId="26532003"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полное фирменное наименование управляющей компании фонда;</w:t>
      </w:r>
    </w:p>
    <w:p w14:paraId="5DFFCDC2"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полное фирменное наименование специализированного депозитария фонда;</w:t>
      </w:r>
    </w:p>
    <w:p w14:paraId="39856DEF"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информацию, позволяющую идентифицировать лиц, созывающих общее собрание, содержащую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w:t>
      </w:r>
    </w:p>
    <w:p w14:paraId="4ED73739"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порядок ознакомления с информацией (материалами) для проведения общего собрания;</w:t>
      </w:r>
    </w:p>
    <w:p w14:paraId="316E77E6"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информацию о праве владельцев инвестиционных паев, голосовавших против принятого решения об утверждении изменений и дополнений в правила доверительного управления фондом, или решения о передаче прав и обязанностей по договору доверительного управления фондом другой управляющей компании, или решения о продлении срока действия договора доверительного управления фондом, требовать погашения инвестиционных паев.</w:t>
      </w:r>
    </w:p>
    <w:p w14:paraId="75FA857F"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3) в случае если лицом, созывающим общее собрание, являются управляющая компания или владельцы инвестиционных паев, лицо, созывающее общее собрание, должно уведомить о созыве общего собрания специализированный депозитарий. </w:t>
      </w:r>
    </w:p>
    <w:p w14:paraId="26E05C43"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4) лицо, созывающее общее собрание, должно уведомить о созыве общего собрания специализированный депозитарий и Банк России не позднее чем за пятнадцать рабочих дней до даты проведения общего собрания, </w:t>
      </w:r>
      <w:r w:rsidRPr="00AA39F4">
        <w:rPr>
          <w:rFonts w:ascii="Times New Roman" w:eastAsia="Times New Roman" w:hAnsi="Times New Roman" w:cs="Times New Roman"/>
          <w:sz w:val="20"/>
          <w:szCs w:val="20"/>
        </w:rPr>
        <w:lastRenderedPageBreak/>
        <w:t xml:space="preserve">определенной в решении о созыве общего собрания. </w:t>
      </w:r>
    </w:p>
    <w:p w14:paraId="08404B63"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5) лицо, созывающее общее собрание, не позднее чем за 15 (пятнадцать) рабочих дней 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бюллетеня для голосования, а также информации (материалов) для проведения общего собрания:</w:t>
      </w:r>
    </w:p>
    <w:p w14:paraId="2598CEA9"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 направить бюллетень для голосования, а также информацию (материалы) для проведения общего собрания, предусмотренную законодательством Российской Федерации об инвестиционных фондах, лицам, имеющим право на участие в общем собрании, зарегистрированным в реестре владельцев инвестиционных паев, в Порядке предоставления, предусмотренном пунктом 6) пункта 42.18 настоящих Правил; </w:t>
      </w:r>
    </w:p>
    <w:p w14:paraId="723CFDFC"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 направить бюллетень для голосования, а также информацию (материалы) для проведения общего собрания регистратору, для их передачи номинальным держателям, зарегистрированным в реестре владельцев инвестиционных паев,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не является регистратором); </w:t>
      </w:r>
    </w:p>
    <w:p w14:paraId="28E8AF86"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 направить бюллетень для голосования, а также информацию (материалы) для проведения общего собрания номинальным держателям, зарегистрированным в реестре владельцев инвестиционных паев, для их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собрания, является регистратором). </w:t>
      </w:r>
    </w:p>
    <w:p w14:paraId="01A26EA4"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Бюллетень для голосования должен содержать следующую информацию:</w:t>
      </w:r>
    </w:p>
    <w:p w14:paraId="4F7B3D94"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название фонда;</w:t>
      </w:r>
    </w:p>
    <w:p w14:paraId="45F632DB"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полное фирменное наименование управляющей компании фонда;</w:t>
      </w:r>
    </w:p>
    <w:p w14:paraId="1109C391"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полное фирменное наименование специализированного депозитария фонда;</w:t>
      </w:r>
    </w:p>
    <w:p w14:paraId="3EA05A82"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информацию, позволяющую идентифицировать лиц, созывающих общее собрание, содержащую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w:t>
      </w:r>
    </w:p>
    <w:p w14:paraId="28BCF5FC"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способ принятия решения общего собрания (путем проведения заседания и (или) путем заочного голосования);</w:t>
      </w:r>
    </w:p>
    <w:p w14:paraId="74358655"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дату и время проведения общего собрания (в случае проведения заседания), дату окончания приема заполненных бюллетеней для голосования (в случае заочного голосования либо проведения заседания, совмещенного с заочным голосованием);</w:t>
      </w:r>
    </w:p>
    <w:p w14:paraId="446F5726"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адрес места проведения общего собрания (в случае проведения заседания с определением места его проведения);</w:t>
      </w:r>
    </w:p>
    <w:p w14:paraId="7E6F38C6"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формулировки решений по каждому вопросу повестки дня общего собрания;</w:t>
      </w:r>
    </w:p>
    <w:p w14:paraId="0BE1FA52"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варианты голосования по каждому вопросу повестки дня общего собрания, выраженные формулировками «за» или «против»;</w:t>
      </w:r>
    </w:p>
    <w:p w14:paraId="774CCEF6"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информацию о том, что бюллетень для голосования должен быть подписан владельцем инвестиционных паев или его уполномоченным представителем;</w:t>
      </w:r>
    </w:p>
    <w:p w14:paraId="58ACB5E4"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данные, необходимые для идентификации лица, включенного в список лиц, имеющих право на участие в общем собрании, либо указание на необходимость приведения таких данных в бюллетене для голосования;</w:t>
      </w:r>
    </w:p>
    <w:p w14:paraId="74CAD5D9"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указание количества инвестиционных паев, принадлежащих лицу, включенному в список лиц, имеющих право на участие в общем собрании;</w:t>
      </w:r>
    </w:p>
    <w:p w14:paraId="247AE6DC"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подробное описание порядка заполнения бюллетеня для голосования.</w:t>
      </w:r>
    </w:p>
    <w:p w14:paraId="19F757AC"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Информация (материалы) для проведения общего собрания, предоставляемая лицам, включенным в список лиц, имеющих право на участие в общем собрании, должна содержать:</w:t>
      </w:r>
    </w:p>
    <w:p w14:paraId="40EB1B7B"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проект изменений и дополнений в правила доверительного управления фондом, вопрос об утверждении которых внесен в повестку дня общего собрания, и текст правил доверительного управления фондом с учетом указанных изменений и дополнений;</w:t>
      </w:r>
    </w:p>
    <w:p w14:paraId="168A07CA"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сведения о каждой управляющей компании, включенной в список кандидатур для передачи прав и обязанностей по доверительному управлению фондом, с указанием полного фирменного наименования и ОГРН управляющей компании, а также сведений о наличии письменного согласия таких управляющих компаний на осуществление доверительного управления фондом;</w:t>
      </w:r>
    </w:p>
    <w:p w14:paraId="48599C83"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информацию о стоимости чистых активов фонда и расчетной стоимости инвестиционного пая на момент их последнего определения;</w:t>
      </w:r>
    </w:p>
    <w:p w14:paraId="30D6160C"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иную информацию (материалы), если это предусмотрено настоящими Правилами.</w:t>
      </w:r>
    </w:p>
    <w:p w14:paraId="201896A3"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6) Бюллетень для голосования и указанная информация (материалы) направляются заказным письмом или вручаются под роспись. </w:t>
      </w:r>
    </w:p>
    <w:p w14:paraId="6A57C19B"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Информация (материалы), для проведения общего собрания, предусмотренную законодательством Российской Федерации об инвестиционных фондах, должна быть доступна лицам, принимающим участие в Общем собрании, во время его проведения в форме собрания. </w:t>
      </w:r>
    </w:p>
    <w:p w14:paraId="43AB41B5"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Лицо, созывающее Общее собрание, обязано по требованию лица, включенного в список лиц, имеющих право на участие в Общем собрании, предоставить ему копии документов, содержащих информацию (материалы), для проведения общего собрания, предусмотренную законодательством Российской Федерации об инвестиционных фондах, в течение 5 дней с даты поступления соответствующего требования. Плата, взимаемая за </w:t>
      </w:r>
      <w:r w:rsidRPr="00AA39F4">
        <w:rPr>
          <w:rFonts w:ascii="Times New Roman" w:eastAsia="Times New Roman" w:hAnsi="Times New Roman" w:cs="Times New Roman"/>
          <w:sz w:val="20"/>
          <w:szCs w:val="20"/>
        </w:rPr>
        <w:lastRenderedPageBreak/>
        <w:t xml:space="preserve">предоставление указанных копий, не может превышать затраты на их изготовление. </w:t>
      </w:r>
    </w:p>
    <w:p w14:paraId="1C0493E6" w14:textId="77777777" w:rsidR="00E56145" w:rsidRPr="00AA39F4" w:rsidRDefault="00E56145" w:rsidP="00FE2706">
      <w:pPr>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требования. Плата, взимаемая за предоставление указанных копий, не может превышать затраты на их изготовление.</w:t>
      </w:r>
    </w:p>
    <w:p w14:paraId="76AA9B8B" w14:textId="77777777" w:rsidR="00E56145" w:rsidRPr="00AA39F4" w:rsidRDefault="00E56145" w:rsidP="00FE2706">
      <w:pPr>
        <w:tabs>
          <w:tab w:val="left" w:pos="1406"/>
        </w:tabs>
        <w:autoSpaceDE w:val="0"/>
        <w:autoSpaceDN w:val="0"/>
        <w:adjustRightInd w:val="0"/>
        <w:spacing w:after="0" w:line="240" w:lineRule="auto"/>
        <w:ind w:left="56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46.20. Список лиц, имеющих право на участие в общем собрании, составляется на дату принятия решения о созыве общего собрания.</w:t>
      </w:r>
    </w:p>
    <w:p w14:paraId="0A1E1E28" w14:textId="77777777" w:rsidR="00E56145" w:rsidRPr="00AA39F4" w:rsidRDefault="00E56145" w:rsidP="00FE2706">
      <w:pPr>
        <w:tabs>
          <w:tab w:val="left" w:pos="1406"/>
        </w:tabs>
        <w:autoSpaceDE w:val="0"/>
        <w:autoSpaceDN w:val="0"/>
        <w:adjustRightInd w:val="0"/>
        <w:spacing w:after="0" w:line="240" w:lineRule="auto"/>
        <w:ind w:left="56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Специализированный депозитарий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w:t>
      </w:r>
    </w:p>
    <w:p w14:paraId="4077A558" w14:textId="77777777" w:rsidR="00E56145" w:rsidRPr="00AA39F4" w:rsidRDefault="00E56145" w:rsidP="00FE2706">
      <w:pPr>
        <w:tabs>
          <w:tab w:val="left" w:pos="1406"/>
        </w:tabs>
        <w:autoSpaceDE w:val="0"/>
        <w:autoSpaceDN w:val="0"/>
        <w:adjustRightInd w:val="0"/>
        <w:spacing w:after="0" w:line="240" w:lineRule="auto"/>
        <w:ind w:left="56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В общем собрании могут принимать участие лица, включенные в список лиц, имеющих право на участие в общем собрании, либо их уполномоченные представители.</w:t>
      </w:r>
    </w:p>
    <w:p w14:paraId="490EFF61" w14:textId="77777777" w:rsidR="00E56145" w:rsidRPr="00AA39F4" w:rsidRDefault="00E56145" w:rsidP="00FE2706">
      <w:pPr>
        <w:tabs>
          <w:tab w:val="left" w:pos="1406"/>
        </w:tabs>
        <w:autoSpaceDE w:val="0"/>
        <w:autoSpaceDN w:val="0"/>
        <w:adjustRightInd w:val="0"/>
        <w:spacing w:after="0" w:line="240" w:lineRule="auto"/>
        <w:ind w:left="56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46.21. Голосование по вопросам повестки дня общего собрания осуществляется посредством заполнения бюллетеня для голосования.</w:t>
      </w:r>
    </w:p>
    <w:p w14:paraId="5F6800FB" w14:textId="77777777" w:rsidR="00E56145" w:rsidRPr="00AA39F4" w:rsidRDefault="00E56145" w:rsidP="00FE2706">
      <w:pPr>
        <w:autoSpaceDE w:val="0"/>
        <w:autoSpaceDN w:val="0"/>
        <w:adjustRightInd w:val="0"/>
        <w:spacing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46.22. Голосование по вопросам повестки дня общего собрания может осуществляться посредством заполнения бюллетеня для голосования на бумажном носителе.</w:t>
      </w:r>
    </w:p>
    <w:p w14:paraId="33FA87BC" w14:textId="77777777" w:rsidR="00E56145" w:rsidRPr="00AA39F4" w:rsidRDefault="00E56145" w:rsidP="00FE2706">
      <w:pPr>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К голосованию посредством заполнения бюллетеня для голосования приравнивается получение Регистратором сообщений о волеизъявлении владельца инвестиционных паев, права которого на инвестиционные паи учитываются клиентским номинальным держателем и который дал клиентскому номинальному держателю указание (инструкцию) о голосовании, если это предусмотрено договором с ним.</w:t>
      </w:r>
    </w:p>
    <w:p w14:paraId="2D35F603" w14:textId="77777777" w:rsidR="00E56145" w:rsidRPr="00AA39F4" w:rsidRDefault="00E56145" w:rsidP="00FE2706">
      <w:pPr>
        <w:autoSpaceDE w:val="0"/>
        <w:autoSpaceDN w:val="0"/>
        <w:adjustRightInd w:val="0"/>
        <w:spacing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bCs/>
          <w:sz w:val="20"/>
          <w:szCs w:val="20"/>
        </w:rPr>
        <w:t>46.23.</w:t>
      </w:r>
      <w:r w:rsidRPr="00AA39F4">
        <w:rPr>
          <w:rFonts w:ascii="Times New Roman" w:eastAsia="Times New Roman" w:hAnsi="Times New Roman" w:cs="Times New Roman"/>
          <w:sz w:val="20"/>
          <w:szCs w:val="20"/>
        </w:rPr>
        <w:t xml:space="preserve"> Заполненные бюллетени для голосования представляются (направляются) лицу, созывающему общее собрание, одним из следующих способов:</w:t>
      </w:r>
    </w:p>
    <w:p w14:paraId="0A2BAC35" w14:textId="77777777" w:rsidR="00E56145" w:rsidRPr="00AA39F4" w:rsidRDefault="00E56145" w:rsidP="00583418">
      <w:pPr>
        <w:widowControl w:val="0"/>
        <w:numPr>
          <w:ilvl w:val="0"/>
          <w:numId w:val="51"/>
        </w:numPr>
        <w:tabs>
          <w:tab w:val="left" w:pos="720"/>
        </w:tabs>
        <w:autoSpaceDE w:val="0"/>
        <w:autoSpaceDN w:val="0"/>
        <w:adjustRightInd w:val="0"/>
        <w:spacing w:before="58" w:after="0" w:line="240" w:lineRule="auto"/>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посредством вручения бюллетеня для голосования по месту проведения общего собрания;</w:t>
      </w:r>
    </w:p>
    <w:p w14:paraId="487A1BEF" w14:textId="77777777" w:rsidR="00E56145" w:rsidRPr="00AA39F4" w:rsidRDefault="00E56145">
      <w:pPr>
        <w:widowControl w:val="0"/>
        <w:numPr>
          <w:ilvl w:val="0"/>
          <w:numId w:val="51"/>
        </w:numPr>
        <w:tabs>
          <w:tab w:val="left" w:pos="720"/>
        </w:tabs>
        <w:autoSpaceDE w:val="0"/>
        <w:autoSpaceDN w:val="0"/>
        <w:adjustRightInd w:val="0"/>
        <w:spacing w:before="58" w:after="0" w:line="240" w:lineRule="auto"/>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посредством направления бюллетеня для голосования почтовой связью;</w:t>
      </w:r>
    </w:p>
    <w:p w14:paraId="68CCD5B2" w14:textId="2B7C91C4" w:rsidR="00E56145" w:rsidRPr="00AA39F4" w:rsidRDefault="00E56145" w:rsidP="00FE2706">
      <w:pPr>
        <w:tabs>
          <w:tab w:val="left" w:pos="1406"/>
        </w:tabs>
        <w:autoSpaceDE w:val="0"/>
        <w:autoSpaceDN w:val="0"/>
        <w:adjustRightInd w:val="0"/>
        <w:spacing w:after="0" w:line="240" w:lineRule="auto"/>
        <w:ind w:firstLine="566"/>
        <w:jc w:val="both"/>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t>46.24.</w:t>
      </w:r>
      <w:r w:rsidRPr="00AA39F4">
        <w:rPr>
          <w:rFonts w:ascii="Times New Roman" w:eastAsia="Times New Roman" w:hAnsi="Times New Roman" w:cs="Times New Roman"/>
          <w:bCs/>
          <w:sz w:val="20"/>
          <w:szCs w:val="20"/>
        </w:rPr>
        <w:tab/>
        <w:t xml:space="preserve">Направление заполненных бюллетеней для голосования на бумажном носителе осуществляется по почтовому адресу, указанному в сообщении о созыве общего собрания. </w:t>
      </w:r>
    </w:p>
    <w:p w14:paraId="152EEA47" w14:textId="77777777" w:rsidR="00E56145" w:rsidRPr="00AA39F4" w:rsidRDefault="00E56145" w:rsidP="00FE2706">
      <w:pPr>
        <w:widowControl w:val="0"/>
        <w:tabs>
          <w:tab w:val="left" w:pos="1406"/>
        </w:tabs>
        <w:autoSpaceDE w:val="0"/>
        <w:autoSpaceDN w:val="0"/>
        <w:adjustRightInd w:val="0"/>
        <w:spacing w:after="0" w:line="240" w:lineRule="auto"/>
        <w:ind w:firstLine="566"/>
        <w:jc w:val="both"/>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t xml:space="preserve">Направление бюллетеней для голосования на бумажном носителе по адресу Управляющей компании (Специализированного депозитария), созывающего общее собрание, в пределах места нахождения, указанному в ЕГРЮЛ, признается направлением по надлежащему почтовому адресу независимо от указания почтового адреса в сообщении о созыве общего собрания (бюллетене для голосования). </w:t>
      </w:r>
    </w:p>
    <w:p w14:paraId="43DE6CC0" w14:textId="77777777" w:rsidR="00E56145" w:rsidRPr="00AA39F4" w:rsidRDefault="00E56145" w:rsidP="00FE2706">
      <w:pPr>
        <w:widowControl w:val="0"/>
        <w:tabs>
          <w:tab w:val="left" w:pos="1406"/>
        </w:tabs>
        <w:autoSpaceDE w:val="0"/>
        <w:autoSpaceDN w:val="0"/>
        <w:adjustRightInd w:val="0"/>
        <w:spacing w:after="0" w:line="240" w:lineRule="auto"/>
        <w:ind w:firstLine="566"/>
        <w:jc w:val="both"/>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t xml:space="preserve">В случае если бюллетень для голосования подписан уполномоченным представителем лица, включенным в список лиц, имеющих право на участие в общем собрании, к такому бюллетеню должны прилагаться документы, подтверждающие полномочия указанного лица, или их копии, засвидетельствованные (удостоверенные) в порядке, предусмотренном законодательством Российской Федерации. </w:t>
      </w:r>
    </w:p>
    <w:p w14:paraId="46FEDC1D" w14:textId="77777777" w:rsidR="00E56145" w:rsidRPr="00AA39F4" w:rsidRDefault="00E56145" w:rsidP="00FE2706">
      <w:pPr>
        <w:widowControl w:val="0"/>
        <w:tabs>
          <w:tab w:val="left" w:pos="1406"/>
        </w:tabs>
        <w:autoSpaceDE w:val="0"/>
        <w:autoSpaceDN w:val="0"/>
        <w:adjustRightInd w:val="0"/>
        <w:spacing w:after="0" w:line="240" w:lineRule="auto"/>
        <w:ind w:firstLine="566"/>
        <w:jc w:val="both"/>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t>В случае заочного голосования, если лицом, созывающим общее собрание, до даты окончания приема бюллетеней для голосования, определенной в решении о созыве общего собрания, получены бюллетени для голосования, датой окончания приема бюллетеней для голосования считается следующий рабочий день после дня, по состоянию на который были получены все бюллетени для голосования и (или) сообщения о волеизъявлении всех лиц, имеющих право на участие в общем собрании.</w:t>
      </w:r>
    </w:p>
    <w:p w14:paraId="3A4F209F" w14:textId="77777777" w:rsidR="00E56145" w:rsidRPr="00AA39F4" w:rsidRDefault="00E56145" w:rsidP="00FE2706">
      <w:pPr>
        <w:tabs>
          <w:tab w:val="left" w:pos="1406"/>
        </w:tabs>
        <w:autoSpaceDE w:val="0"/>
        <w:autoSpaceDN w:val="0"/>
        <w:adjustRightInd w:val="0"/>
        <w:spacing w:after="0" w:line="240" w:lineRule="auto"/>
        <w:ind w:firstLine="56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Общее собрание не вправе принимать решения по вопросам, не включенным в повестку дня общего собрания, а также изменять повестку дня общего собрания, за исключением случая, когда в общем собрании принимают участие все лица, имеющие право на участие в общем собрании.</w:t>
      </w:r>
    </w:p>
    <w:p w14:paraId="08A356AC" w14:textId="77777777" w:rsidR="00E56145" w:rsidRPr="00AA39F4" w:rsidRDefault="00E56145" w:rsidP="00FE2706">
      <w:pPr>
        <w:widowControl w:val="0"/>
        <w:numPr>
          <w:ilvl w:val="0"/>
          <w:numId w:val="22"/>
        </w:numPr>
        <w:tabs>
          <w:tab w:val="left" w:pos="1406"/>
        </w:tabs>
        <w:autoSpaceDE w:val="0"/>
        <w:autoSpaceDN w:val="0"/>
        <w:adjustRightInd w:val="0"/>
        <w:spacing w:after="0" w:line="240" w:lineRule="auto"/>
        <w:ind w:firstLine="56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Датой проведения общего собрания в случае заочного голосования является дата окончания приема бюллетеней для голосования.</w:t>
      </w:r>
    </w:p>
    <w:p w14:paraId="7D40AEF7" w14:textId="77777777" w:rsidR="00E56145" w:rsidRPr="00AA39F4" w:rsidRDefault="00E56145" w:rsidP="00FE2706">
      <w:pPr>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Лицо, созывающее общее собрание, должно обеспечить подведение итогов голосования в срок не позднее 2 (двух) рабочих дней с даты проведения (закрытия) общего собрания.</w:t>
      </w:r>
    </w:p>
    <w:p w14:paraId="3585398F" w14:textId="77777777" w:rsidR="00E56145" w:rsidRPr="00AA39F4" w:rsidRDefault="00E56145" w:rsidP="00FE2706">
      <w:pPr>
        <w:tabs>
          <w:tab w:val="left" w:pos="1416"/>
        </w:tabs>
        <w:autoSpaceDE w:val="0"/>
        <w:autoSpaceDN w:val="0"/>
        <w:adjustRightInd w:val="0"/>
        <w:spacing w:after="0" w:line="240" w:lineRule="auto"/>
        <w:ind w:left="576"/>
        <w:rPr>
          <w:rFonts w:ascii="Times New Roman" w:eastAsia="Times New Roman" w:hAnsi="Times New Roman" w:cs="Times New Roman"/>
          <w:sz w:val="20"/>
          <w:szCs w:val="20"/>
        </w:rPr>
      </w:pPr>
      <w:r w:rsidRPr="00AA39F4">
        <w:rPr>
          <w:rFonts w:ascii="Times New Roman" w:eastAsia="Times New Roman" w:hAnsi="Times New Roman" w:cs="Times New Roman"/>
          <w:bCs/>
          <w:sz w:val="20"/>
          <w:szCs w:val="20"/>
        </w:rPr>
        <w:t>46.26.</w:t>
      </w:r>
      <w:r w:rsidRPr="00AA39F4">
        <w:rPr>
          <w:rFonts w:ascii="Times New Roman" w:eastAsia="Times New Roman" w:hAnsi="Times New Roman" w:cs="Times New Roman"/>
          <w:sz w:val="20"/>
          <w:szCs w:val="20"/>
        </w:rPr>
        <w:tab/>
        <w:t>Место проведения общего собрания является город Москва.</w:t>
      </w:r>
    </w:p>
    <w:p w14:paraId="52FDF84B" w14:textId="77777777" w:rsidR="00E56145" w:rsidRPr="00AA39F4" w:rsidRDefault="00E56145" w:rsidP="00FE2706">
      <w:pPr>
        <w:tabs>
          <w:tab w:val="left" w:pos="1406"/>
        </w:tabs>
        <w:autoSpaceDE w:val="0"/>
        <w:autoSpaceDN w:val="0"/>
        <w:adjustRightInd w:val="0"/>
        <w:spacing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46.27. Решение общего собрания принимается большинством голосов от общего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 общего собрания.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 </w:t>
      </w:r>
    </w:p>
    <w:p w14:paraId="742B2AD0" w14:textId="77777777" w:rsidR="00E56145" w:rsidRPr="00AA39F4" w:rsidRDefault="00E56145" w:rsidP="00FE2706">
      <w:pPr>
        <w:tabs>
          <w:tab w:val="left" w:pos="1406"/>
        </w:tabs>
        <w:autoSpaceDE w:val="0"/>
        <w:autoSpaceDN w:val="0"/>
        <w:adjustRightInd w:val="0"/>
        <w:spacing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46.28. Проведение общего собрания и результаты голосования подтверждаются протоколом общего собрания, который составляется не позднее 2 (двух) рабочих дней с даты проведения общего собрания. К протоколу общего собрания прилагаются документы, утвержденные решениями общего собрания.</w:t>
      </w:r>
    </w:p>
    <w:p w14:paraId="37165809" w14:textId="77777777" w:rsidR="00E56145" w:rsidRPr="00AA39F4" w:rsidRDefault="00E56145" w:rsidP="00FE2706">
      <w:pPr>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Копия протокола общего собрания владельцев инвестиционных паев должна быть направлена в Специализированный депозитарий и Банк России не позднее 3 (Трех) рабочих дней со дня его проведения.</w:t>
      </w:r>
    </w:p>
    <w:p w14:paraId="6F3C2F74"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 протоколе общего собрания должна содержаться следующая информация:</w:t>
      </w:r>
    </w:p>
    <w:p w14:paraId="72F55B57"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Название фонда.</w:t>
      </w:r>
    </w:p>
    <w:p w14:paraId="49BE0F84"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Полное фирменное наименование управляющей компании фонда.</w:t>
      </w:r>
    </w:p>
    <w:p w14:paraId="1B661EFC"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Полное фирменное наименование специализированного депозитария фонда.</w:t>
      </w:r>
    </w:p>
    <w:p w14:paraId="37BF6FD5"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Информация, позволяющая идентифицировать лиц, созвавших общее собрание, содержащая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w:t>
      </w:r>
    </w:p>
    <w:p w14:paraId="46320064"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Способ принятия решения общего собрания (путем проведения заседания и (или) путем заочного голосования).</w:t>
      </w:r>
    </w:p>
    <w:p w14:paraId="0745D725"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 Дата и время проведения общего собрания (в случае проведения заседания), дата окончания приема </w:t>
      </w:r>
      <w:r w:rsidRPr="00AA39F4">
        <w:rPr>
          <w:rFonts w:ascii="Times New Roman" w:eastAsia="Times New Roman" w:hAnsi="Times New Roman" w:cs="Times New Roman"/>
          <w:sz w:val="20"/>
          <w:szCs w:val="20"/>
        </w:rPr>
        <w:lastRenderedPageBreak/>
        <w:t>заполненных бюллетеней для голосования (в случае заочного голосования либо проведения заседания, совмещенного с заочным голосованием), способы представления (направления) бюллетеней для голосования.</w:t>
      </w:r>
    </w:p>
    <w:p w14:paraId="1D5B5F9D"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Адрес места проведения общего собрания (в случае проведения заседания с определением места его проведения).</w:t>
      </w:r>
    </w:p>
    <w:p w14:paraId="556FD437"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Повестка дня общего собрания.</w:t>
      </w:r>
    </w:p>
    <w:p w14:paraId="3E2D1514"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Время начала и время окончания регистрации лиц, участвовавших в общем собрании (в случае проведения заседания), а также способ (способы) регистрации указанных лиц.</w:t>
      </w:r>
    </w:p>
    <w:p w14:paraId="628E6499"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Время начала проведения (открытия) и время окончания проведения (закрытия) общего собрания (в случае проведения заседания). В случае если решения, принятые общим собранием, и итоги голосования по ним оглашались на общем собрании, в ходе которого проводилось голосование, указываются также время начала и время окончания подведения итогов голосования по вопросам повестки дня общего собрания, вынесенным на голосование.</w:t>
      </w:r>
    </w:p>
    <w:p w14:paraId="0BB6349A"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Общее количество голосов, которыми обладали лица, включенные в список лиц, имеющих право на участие в общем собрании.</w:t>
      </w:r>
    </w:p>
    <w:p w14:paraId="680CA473"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Количество голосов, которыми обладали лица, принявшие участие в общем собрании.</w:t>
      </w:r>
    </w:p>
    <w:p w14:paraId="480DCBEF"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Количество голосов, отданных за каждый из вариантов голосования (за или против) по каждому вопросу повестки дня общего собрания.</w:t>
      </w:r>
    </w:p>
    <w:p w14:paraId="545568D7"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Количество недействительных бюллетеней для голосования с указанием общего количества голосов по таким бюллетеням.</w:t>
      </w:r>
    </w:p>
    <w:p w14:paraId="6BA3D1DA"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Формулировки решений, принятых общим собранием по каждому вопросу повестки дня общего собрания.</w:t>
      </w:r>
    </w:p>
    <w:p w14:paraId="06B6788F"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Основные положения выступлений и фамилии, имена, отчества (последние - при наличии) выступавших лиц по каждому вопросу повестки дня общего собрания, вынесенному на голосование (в случае проведения заседания).</w:t>
      </w:r>
    </w:p>
    <w:p w14:paraId="213BA9D8"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Сведения о лицах, принявших участие в общем собрании, а также сведения о лицах, голосовавших против принятого решения общего собрания, потребовавших внести об этом запись в протокол.</w:t>
      </w:r>
    </w:p>
    <w:p w14:paraId="08EF772C"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Сведения о ходе проведения общего собрания или о ходе голосования, если лицо, принявшее участие в общем собрании, потребовало внести такие сведения в протокол общего собрания.</w:t>
      </w:r>
    </w:p>
    <w:p w14:paraId="65BB9332"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Информация, позволяющая идентифицировать лиц, принявших участие в общем собрании, содержащая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w:t>
      </w:r>
    </w:p>
    <w:p w14:paraId="680AD88D"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Информация, позволяющая идентифицировать лиц, проводивших подсчет голосов, если подсчет голосов был поручен определенным лицам, или лиц, зафиксировавших результат подсчета голосов.</w:t>
      </w:r>
    </w:p>
    <w:p w14:paraId="03228EF0"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Фамилии, имена, отчества (последние - при наличии) председателя и секретаря общего собрания (в случае проведения заседания).</w:t>
      </w:r>
    </w:p>
    <w:p w14:paraId="5FD24E60"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Дата составления протокола общего собрания.</w:t>
      </w:r>
    </w:p>
    <w:p w14:paraId="221593C4" w14:textId="77777777" w:rsidR="00E56145" w:rsidRPr="00AA39F4" w:rsidRDefault="00E56145" w:rsidP="00FE2706">
      <w:pPr>
        <w:tabs>
          <w:tab w:val="left" w:pos="1406"/>
        </w:tabs>
        <w:autoSpaceDE w:val="0"/>
        <w:autoSpaceDN w:val="0"/>
        <w:adjustRightInd w:val="0"/>
        <w:spacing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bCs/>
          <w:sz w:val="20"/>
          <w:szCs w:val="20"/>
        </w:rPr>
        <w:t>46.29.</w:t>
      </w:r>
      <w:r w:rsidRPr="00AA39F4">
        <w:rPr>
          <w:rFonts w:ascii="Times New Roman" w:eastAsia="Times New Roman" w:hAnsi="Times New Roman" w:cs="Times New Roman"/>
          <w:sz w:val="20"/>
          <w:szCs w:val="20"/>
        </w:rPr>
        <w:t xml:space="preserve"> Решения, принятые общим собранием, а также итоги голосования доводятся до сведения лиц, включенных в список лиц, имеющих право на участие в общем собрании, в порядке </w:t>
      </w:r>
      <w:r w:rsidRPr="00AA39F4">
        <w:rPr>
          <w:rFonts w:ascii="Times New Roman" w:eastAsia="Times New Roman" w:hAnsi="Times New Roman" w:cs="Times New Roman"/>
          <w:bCs/>
          <w:sz w:val="20"/>
          <w:szCs w:val="20"/>
        </w:rPr>
        <w:t>и форме</w:t>
      </w:r>
      <w:r w:rsidRPr="00AA39F4">
        <w:rPr>
          <w:rFonts w:ascii="Times New Roman" w:eastAsia="Times New Roman" w:hAnsi="Times New Roman" w:cs="Times New Roman"/>
          <w:b/>
          <w:bCs/>
          <w:sz w:val="20"/>
          <w:szCs w:val="20"/>
        </w:rPr>
        <w:t xml:space="preserve">, </w:t>
      </w:r>
      <w:r w:rsidRPr="00AA39F4">
        <w:rPr>
          <w:rFonts w:ascii="Times New Roman" w:eastAsia="Times New Roman" w:hAnsi="Times New Roman" w:cs="Times New Roman"/>
          <w:sz w:val="20"/>
          <w:szCs w:val="20"/>
        </w:rPr>
        <w:t xml:space="preserve">предусмотренных для доведения до сведения указанных лиц сообщения о созыве общего собрания, не позднее </w:t>
      </w:r>
      <w:r w:rsidRPr="00AA39F4">
        <w:rPr>
          <w:rFonts w:ascii="Times New Roman" w:eastAsia="Times New Roman" w:hAnsi="Times New Roman" w:cs="Times New Roman"/>
          <w:bCs/>
          <w:sz w:val="20"/>
          <w:szCs w:val="20"/>
        </w:rPr>
        <w:t>7 (семи) рабочих дней</w:t>
      </w:r>
      <w:r w:rsidRPr="00AA39F4">
        <w:rPr>
          <w:rFonts w:ascii="Times New Roman" w:eastAsia="Times New Roman" w:hAnsi="Times New Roman" w:cs="Times New Roman"/>
          <w:b/>
          <w:bCs/>
          <w:sz w:val="20"/>
          <w:szCs w:val="20"/>
        </w:rPr>
        <w:t xml:space="preserve"> </w:t>
      </w:r>
      <w:r w:rsidRPr="00AA39F4">
        <w:rPr>
          <w:rFonts w:ascii="Times New Roman" w:eastAsia="Times New Roman" w:hAnsi="Times New Roman" w:cs="Times New Roman"/>
          <w:sz w:val="20"/>
          <w:szCs w:val="20"/>
        </w:rPr>
        <w:t>после даты составления протокола общего собрания путем составления отчета об итогах голосования.</w:t>
      </w:r>
    </w:p>
    <w:p w14:paraId="30D29D59" w14:textId="77777777" w:rsidR="00E56145" w:rsidRPr="00AA39F4" w:rsidRDefault="00E56145" w:rsidP="00FE2706">
      <w:pPr>
        <w:autoSpaceDE w:val="0"/>
        <w:autoSpaceDN w:val="0"/>
        <w:adjustRightInd w:val="0"/>
        <w:spacing w:after="0" w:line="240" w:lineRule="auto"/>
        <w:ind w:firstLine="54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46.30. Изменения и дополнения в Правила, должны быть представлены для регистрации в Банк России не позднее 15 рабочих дней со дня принятия общим собранием решения об утверждении таких изменений и дополнений или о передаче прав и обязанностей по договору доверительного управления Фондом.</w:t>
      </w:r>
    </w:p>
    <w:p w14:paraId="1AEB1C54" w14:textId="77777777" w:rsidR="00E56145" w:rsidRPr="00AA39F4" w:rsidRDefault="00E56145" w:rsidP="00FE2706">
      <w:pPr>
        <w:autoSpaceDE w:val="0"/>
        <w:autoSpaceDN w:val="0"/>
        <w:adjustRightInd w:val="0"/>
        <w:spacing w:after="0" w:line="240" w:lineRule="auto"/>
        <w:jc w:val="center"/>
        <w:rPr>
          <w:rFonts w:ascii="Times New Roman" w:eastAsia="Times New Roman" w:hAnsi="Times New Roman" w:cs="Times New Roman"/>
          <w:sz w:val="20"/>
          <w:szCs w:val="20"/>
        </w:rPr>
      </w:pPr>
    </w:p>
    <w:p w14:paraId="48AA7072" w14:textId="77777777" w:rsidR="00E56145" w:rsidRPr="00AA39F4" w:rsidRDefault="00E56145" w:rsidP="00583418">
      <w:pPr>
        <w:keepNext/>
        <w:spacing w:before="240" w:after="60" w:line="240" w:lineRule="auto"/>
        <w:ind w:firstLine="542"/>
        <w:outlineLvl w:val="0"/>
        <w:rPr>
          <w:rFonts w:ascii="Times New Roman" w:eastAsia="Times New Roman" w:hAnsi="Times New Roman" w:cs="Times New Roman"/>
          <w:b/>
          <w:bCs/>
          <w:kern w:val="32"/>
          <w:sz w:val="20"/>
          <w:szCs w:val="20"/>
        </w:rPr>
      </w:pPr>
      <w:r w:rsidRPr="00AA39F4">
        <w:rPr>
          <w:rFonts w:ascii="Times New Roman" w:eastAsia="Times New Roman" w:hAnsi="Times New Roman" w:cs="Times New Roman"/>
          <w:b/>
          <w:kern w:val="32"/>
          <w:sz w:val="20"/>
          <w:szCs w:val="20"/>
        </w:rPr>
        <w:t>VI.</w:t>
      </w:r>
      <w:r w:rsidRPr="00AA39F4">
        <w:rPr>
          <w:rFonts w:ascii="Times New Roman" w:eastAsia="Times New Roman" w:hAnsi="Times New Roman" w:cs="Times New Roman"/>
          <w:kern w:val="32"/>
          <w:sz w:val="20"/>
          <w:szCs w:val="20"/>
        </w:rPr>
        <w:t xml:space="preserve"> </w:t>
      </w:r>
      <w:r w:rsidRPr="00AA39F4">
        <w:rPr>
          <w:rFonts w:ascii="Times New Roman" w:eastAsia="Times New Roman" w:hAnsi="Times New Roman" w:cs="Times New Roman"/>
          <w:b/>
          <w:bCs/>
          <w:kern w:val="36"/>
          <w:sz w:val="20"/>
          <w:szCs w:val="20"/>
          <w:lang w:eastAsia="en-US"/>
        </w:rPr>
        <w:t>Выдача инвестиционных паев</w:t>
      </w:r>
    </w:p>
    <w:p w14:paraId="4DA8AC84" w14:textId="77777777" w:rsidR="00E56145" w:rsidRPr="00AA39F4" w:rsidRDefault="00E56145" w:rsidP="00FE2706">
      <w:pPr>
        <w:widowControl w:val="0"/>
        <w:tabs>
          <w:tab w:val="left" w:pos="926"/>
        </w:tabs>
        <w:autoSpaceDE w:val="0"/>
        <w:autoSpaceDN w:val="0"/>
        <w:adjustRightInd w:val="0"/>
        <w:spacing w:before="48"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47.</w:t>
      </w:r>
      <w:r w:rsidRPr="00AA39F4">
        <w:rPr>
          <w:rFonts w:ascii="Times New Roman" w:eastAsia="Times New Roman" w:hAnsi="Times New Roman" w:cs="Times New Roman"/>
          <w:sz w:val="20"/>
          <w:szCs w:val="20"/>
        </w:rPr>
        <w:tab/>
        <w:t>Случаи, когда управляющая компания осуществляет выдачу инвестиционных паев:</w:t>
      </w:r>
    </w:p>
    <w:p w14:paraId="5AEF1B65" w14:textId="77777777" w:rsidR="00E56145" w:rsidRPr="00AA39F4" w:rsidRDefault="00E56145" w:rsidP="00FE2706">
      <w:pPr>
        <w:widowControl w:val="0"/>
        <w:tabs>
          <w:tab w:val="left" w:pos="926"/>
        </w:tabs>
        <w:autoSpaceDE w:val="0"/>
        <w:autoSpaceDN w:val="0"/>
        <w:adjustRightInd w:val="0"/>
        <w:spacing w:before="48"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при формировании Фонда.</w:t>
      </w:r>
    </w:p>
    <w:p w14:paraId="21FACA8F" w14:textId="77777777" w:rsidR="00E56145" w:rsidRPr="00AA39F4" w:rsidRDefault="00E56145" w:rsidP="00FE2706">
      <w:pPr>
        <w:tabs>
          <w:tab w:val="left" w:pos="926"/>
        </w:tabs>
        <w:autoSpaceDE w:val="0"/>
        <w:autoSpaceDN w:val="0"/>
        <w:adjustRightInd w:val="0"/>
        <w:spacing w:before="48"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Выдача инвестиционных паев после завершения (окончания) формирования Фонда не осуществляется.</w:t>
      </w:r>
    </w:p>
    <w:p w14:paraId="2D3993C3" w14:textId="77777777" w:rsidR="00E56145" w:rsidRPr="00AA39F4" w:rsidRDefault="00E56145" w:rsidP="00583418">
      <w:pPr>
        <w:widowControl w:val="0"/>
        <w:autoSpaceDE w:val="0"/>
        <w:autoSpaceDN w:val="0"/>
        <w:spacing w:before="220" w:after="0" w:line="240" w:lineRule="auto"/>
        <w:ind w:firstLine="540"/>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48. Выдача инвестиционных паев Фонда при его формировании осуществляется без подачи заявок на выдачу инвестиционных паев и только владельцам инвестиционных паев заблокированного фонда. Надбавка к расчетной стоимости инвестиционных паев Фонда при их выдаче не взимается.</w:t>
      </w:r>
    </w:p>
    <w:p w14:paraId="14E66214" w14:textId="77777777" w:rsidR="00E56145" w:rsidRPr="00AA39F4" w:rsidRDefault="00E56145">
      <w:pPr>
        <w:widowControl w:val="0"/>
        <w:autoSpaceDE w:val="0"/>
        <w:autoSpaceDN w:val="0"/>
        <w:spacing w:before="220" w:after="0" w:line="240" w:lineRule="auto"/>
        <w:ind w:firstLine="540"/>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49. Управляющая компания не позднее 1 рабочего дня, следующего за днем начала формирования Фонда, раскрывает на своем официальном сайте:</w:t>
      </w:r>
    </w:p>
    <w:p w14:paraId="654D629E" w14:textId="77777777" w:rsidR="00E56145" w:rsidRPr="00AA39F4" w:rsidRDefault="00E56145">
      <w:pPr>
        <w:widowControl w:val="0"/>
        <w:numPr>
          <w:ilvl w:val="0"/>
          <w:numId w:val="41"/>
        </w:numPr>
        <w:autoSpaceDE w:val="0"/>
        <w:autoSpaceDN w:val="0"/>
        <w:adjustRightInd w:val="0"/>
        <w:spacing w:before="220" w:after="0" w:line="240" w:lineRule="auto"/>
        <w:contextualSpacing/>
        <w:jc w:val="both"/>
        <w:rPr>
          <w:rFonts w:ascii="Times New Roman" w:eastAsia="Times New Roman" w:hAnsi="Times New Roman" w:cs="Times New Roman"/>
          <w:sz w:val="20"/>
          <w:szCs w:val="20"/>
        </w:rPr>
      </w:pPr>
      <w:bookmarkStart w:id="6" w:name="_Hlk136080582"/>
      <w:r w:rsidRPr="00AA39F4">
        <w:rPr>
          <w:rFonts w:ascii="Times New Roman" w:eastAsia="Times New Roman" w:hAnsi="Times New Roman" w:cs="Times New Roman"/>
          <w:sz w:val="20"/>
          <w:szCs w:val="20"/>
        </w:rPr>
        <w:t xml:space="preserve">Правила Фонда; </w:t>
      </w:r>
    </w:p>
    <w:p w14:paraId="64CD40EE" w14:textId="77777777" w:rsidR="00E56145" w:rsidRPr="00AA39F4" w:rsidRDefault="00E56145">
      <w:pPr>
        <w:widowControl w:val="0"/>
        <w:numPr>
          <w:ilvl w:val="0"/>
          <w:numId w:val="41"/>
        </w:numPr>
        <w:autoSpaceDE w:val="0"/>
        <w:autoSpaceDN w:val="0"/>
        <w:adjustRightInd w:val="0"/>
        <w:spacing w:before="220" w:after="0" w:line="240" w:lineRule="auto"/>
        <w:contextualSpacing/>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информацию о дате составления списка владельцев инвестиционных паев заблокированного фонда, составленного для выдачи инвестиционных паев Фонда (далее - список владельцев паев), которая не может быть ранее 3 рабочих дней и позднее 10 рабочих дней с даты раскрытия указанной информации;</w:t>
      </w:r>
    </w:p>
    <w:p w14:paraId="3140DC21" w14:textId="77777777" w:rsidR="00E56145" w:rsidRPr="00AA39F4" w:rsidRDefault="00E56145">
      <w:pPr>
        <w:widowControl w:val="0"/>
        <w:numPr>
          <w:ilvl w:val="0"/>
          <w:numId w:val="41"/>
        </w:numPr>
        <w:autoSpaceDE w:val="0"/>
        <w:autoSpaceDN w:val="0"/>
        <w:adjustRightInd w:val="0"/>
        <w:spacing w:before="220" w:after="0" w:line="240" w:lineRule="auto"/>
        <w:contextualSpacing/>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информацию об осуществлении Управляющей компанией следующих действий:</w:t>
      </w:r>
    </w:p>
    <w:p w14:paraId="2049A685" w14:textId="77777777" w:rsidR="00E56145" w:rsidRPr="00AA39F4" w:rsidRDefault="00E56145">
      <w:pPr>
        <w:widowControl w:val="0"/>
        <w:numPr>
          <w:ilvl w:val="0"/>
          <w:numId w:val="42"/>
        </w:numPr>
        <w:autoSpaceDE w:val="0"/>
        <w:autoSpaceDN w:val="0"/>
        <w:adjustRightInd w:val="0"/>
        <w:spacing w:before="220" w:after="0" w:line="240" w:lineRule="auto"/>
        <w:ind w:left="567" w:firstLine="426"/>
        <w:contextualSpacing/>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Управляющая компания не удовлетворяет заявки на погашение и обмен инвестиционных паев заблокированного фонда, принятые до дня, по состоянию на который составлен список владельцев паев, </w:t>
      </w:r>
      <w:r w:rsidRPr="00AA39F4">
        <w:rPr>
          <w:rFonts w:ascii="Times New Roman" w:eastAsia="Times New Roman" w:hAnsi="Times New Roman" w:cs="Times New Roman"/>
          <w:sz w:val="20"/>
          <w:szCs w:val="20"/>
        </w:rPr>
        <w:lastRenderedPageBreak/>
        <w:t>если указанные заявки не были удовлетворены по состоянию на этот день, а также в порядке, предусмотренном правилами доверительного управления заблокированным фондом (далее - правила заблокированного фонда), осуществляет возврат имущества, переданного в оплату инвестиционных паев заблокированного фонда и не включенного в состав заблокированного фонда по состоянию на день, предшествующий дню, на который составлен список владельцев паев.</w:t>
      </w:r>
    </w:p>
    <w:p w14:paraId="44860F90" w14:textId="77777777" w:rsidR="00E56145" w:rsidRPr="00AA39F4" w:rsidRDefault="00E56145">
      <w:pPr>
        <w:widowControl w:val="0"/>
        <w:numPr>
          <w:ilvl w:val="0"/>
          <w:numId w:val="42"/>
        </w:numPr>
        <w:autoSpaceDE w:val="0"/>
        <w:autoSpaceDN w:val="0"/>
        <w:adjustRightInd w:val="0"/>
        <w:spacing w:before="220" w:after="0" w:line="240" w:lineRule="auto"/>
        <w:ind w:left="567" w:firstLine="426"/>
        <w:contextualSpacing/>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Если выдача, погашение и обмен инвестиционных паев заблокированного фонда не были приостановлены Управляющей компанией до дня (включительно), по состоянию на который составлен список владельцев паев, Управляющая компания приостанавливает выдачу, погашение и обмен инвестиционных паев заблокированного фонда со дня, следующего за указанным днем, и до дня, следующего за днем выдачи инвестиционных паев Фонда.</w:t>
      </w:r>
    </w:p>
    <w:bookmarkEnd w:id="6"/>
    <w:p w14:paraId="660FD995" w14:textId="77777777" w:rsidR="00E56145" w:rsidRPr="00AA39F4" w:rsidRDefault="00E56145">
      <w:pPr>
        <w:widowControl w:val="0"/>
        <w:autoSpaceDE w:val="0"/>
        <w:autoSpaceDN w:val="0"/>
        <w:spacing w:before="220" w:after="0" w:line="240" w:lineRule="auto"/>
        <w:ind w:firstLine="540"/>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50. Управляющая компания не позднее 1 рабочего дня, следующего за днем начала формирования Фонда направляет лицу, осуществляющему ведение реестра владельцев инвестиционных паев заблокированного фонда, требование о составлении списка владельцев паев по состоянию на дату, указанную в пункте 49 настоящих Правил.</w:t>
      </w:r>
    </w:p>
    <w:p w14:paraId="091B13E8" w14:textId="77777777" w:rsidR="00E56145" w:rsidRPr="00AA39F4" w:rsidRDefault="00E56145">
      <w:pPr>
        <w:widowControl w:val="0"/>
        <w:autoSpaceDE w:val="0"/>
        <w:autoSpaceDN w:val="0"/>
        <w:spacing w:before="220" w:after="0" w:line="240" w:lineRule="auto"/>
        <w:ind w:firstLine="540"/>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51. Управляющая компания не позднее 5 рабочих дней, следующих за днем, по состоянию на который составлен список владельцев паев:</w:t>
      </w:r>
    </w:p>
    <w:p w14:paraId="6ED75889" w14:textId="77777777" w:rsidR="00E56145" w:rsidRPr="00AA39F4" w:rsidRDefault="00E56145">
      <w:pPr>
        <w:widowControl w:val="0"/>
        <w:numPr>
          <w:ilvl w:val="0"/>
          <w:numId w:val="52"/>
        </w:numPr>
        <w:autoSpaceDE w:val="0"/>
        <w:autoSpaceDN w:val="0"/>
        <w:adjustRightInd w:val="0"/>
        <w:spacing w:before="220" w:after="0" w:line="240" w:lineRule="auto"/>
        <w:ind w:left="1134" w:hanging="409"/>
        <w:contextualSpacing/>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передает в оплату инвестиционных паев Фонда обособляемые активы, в состав которых должны входить все заблокированные активы заблокированного фонда и могут входить иные активы заблокированного фонда (если совокупная стоимость таких иных активов, определенная при последнем определении стоимости чистых активов заблокированного фонда, составляет не более 10 процентов от общей стоимости обособляемых активов), и включить указанные активы в состав Фонда, в том числе путем зачисления денежных средств на банковский счет Фонда и бездокументарных ценных бумаг на счет депо, открытый для учета прав на ценные бумаги, составляющие Фонд, без их предварительного зачисления на транзитный счет и транзитный счет депо соответственно;</w:t>
      </w:r>
    </w:p>
    <w:p w14:paraId="566C74E2" w14:textId="3CD77D9A" w:rsidR="00E56145" w:rsidRPr="00EA487E" w:rsidRDefault="00E56145" w:rsidP="00AA39F4">
      <w:pPr>
        <w:widowControl w:val="0"/>
        <w:numPr>
          <w:ilvl w:val="0"/>
          <w:numId w:val="52"/>
        </w:numPr>
        <w:autoSpaceDE w:val="0"/>
        <w:autoSpaceDN w:val="0"/>
        <w:adjustRightInd w:val="0"/>
        <w:spacing w:before="220" w:after="0" w:line="240" w:lineRule="auto"/>
        <w:ind w:left="0" w:firstLine="725"/>
        <w:contextualSpacing/>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раскрывает на своем официальном сайте информацию о дате выделения обособляемых активов из состава активов </w:t>
      </w:r>
      <w:r w:rsidRPr="00EA487E">
        <w:rPr>
          <w:rFonts w:ascii="Times New Roman" w:eastAsia="Times New Roman" w:hAnsi="Times New Roman" w:cs="Times New Roman"/>
          <w:sz w:val="20"/>
          <w:szCs w:val="20"/>
        </w:rPr>
        <w:t xml:space="preserve">заблокированного фонда (передачи в оплату инвестиционных паев Фонда </w:t>
      </w:r>
      <w:r w:rsidR="00AA39F4" w:rsidRPr="00EA487E">
        <w:rPr>
          <w:rFonts w:ascii="Times New Roman" w:eastAsia="Times New Roman" w:hAnsi="Times New Roman" w:cs="Times New Roman"/>
          <w:sz w:val="20"/>
          <w:szCs w:val="20"/>
        </w:rPr>
        <w:t>о</w:t>
      </w:r>
      <w:r w:rsidRPr="00EA487E">
        <w:rPr>
          <w:rFonts w:ascii="Times New Roman" w:eastAsia="Times New Roman" w:hAnsi="Times New Roman" w:cs="Times New Roman"/>
          <w:sz w:val="20"/>
          <w:szCs w:val="20"/>
        </w:rPr>
        <w:t>бособляемых активов) и их включения в состав Фонда.</w:t>
      </w:r>
    </w:p>
    <w:p w14:paraId="19CCD859" w14:textId="53A76EA7" w:rsidR="00E56145" w:rsidRPr="00EA487E" w:rsidRDefault="00E56145" w:rsidP="00AA39F4">
      <w:pPr>
        <w:widowControl w:val="0"/>
        <w:tabs>
          <w:tab w:val="left" w:pos="142"/>
        </w:tabs>
        <w:autoSpaceDE w:val="0"/>
        <w:autoSpaceDN w:val="0"/>
        <w:spacing w:after="0" w:line="240" w:lineRule="auto"/>
        <w:jc w:val="both"/>
        <w:rPr>
          <w:rFonts w:ascii="Times New Roman" w:eastAsia="Times New Roman" w:hAnsi="Times New Roman" w:cs="Times New Roman"/>
          <w:i/>
          <w:sz w:val="20"/>
          <w:szCs w:val="20"/>
        </w:rPr>
      </w:pPr>
      <w:r w:rsidRPr="00EA487E">
        <w:rPr>
          <w:rFonts w:ascii="Times New Roman" w:eastAsia="Times New Roman" w:hAnsi="Times New Roman" w:cs="Times New Roman"/>
          <w:sz w:val="20"/>
          <w:szCs w:val="20"/>
        </w:rPr>
        <w:t>В оплату инвестиционных паев фонда Управляющая компания передает следующие активы:</w:t>
      </w:r>
    </w:p>
    <w:p w14:paraId="26917D65" w14:textId="2B2DFE6C" w:rsidR="001533F4" w:rsidRDefault="001533F4" w:rsidP="001533F4">
      <w:pPr>
        <w:spacing w:after="0" w:line="240" w:lineRule="auto"/>
        <w:rPr>
          <w:rFonts w:ascii="Times New Roman" w:eastAsia="Calibri" w:hAnsi="Times New Roman" w:cs="Times New Roman"/>
          <w:color w:val="000000"/>
          <w:sz w:val="20"/>
          <w:szCs w:val="20"/>
          <w:lang w:eastAsia="en-US"/>
        </w:rPr>
      </w:pPr>
    </w:p>
    <w:p w14:paraId="1E8650F3" w14:textId="77777777" w:rsidR="00103DD3" w:rsidRPr="00EA487E" w:rsidRDefault="00103DD3" w:rsidP="001533F4">
      <w:pPr>
        <w:spacing w:after="0" w:line="240" w:lineRule="auto"/>
        <w:rPr>
          <w:rFonts w:ascii="Times New Roman" w:eastAsia="Calibri" w:hAnsi="Times New Roman" w:cs="Times New Roman"/>
          <w:color w:val="000000"/>
          <w:sz w:val="20"/>
          <w:szCs w:val="20"/>
          <w:lang w:eastAsia="en-US"/>
        </w:rPr>
      </w:pPr>
    </w:p>
    <w:p w14:paraId="17F3AA5C" w14:textId="77FD6DC8" w:rsidR="001533F4" w:rsidRPr="004C6AE0" w:rsidRDefault="001533F4" w:rsidP="001533F4">
      <w:pPr>
        <w:spacing w:after="0" w:line="240" w:lineRule="auto"/>
        <w:rPr>
          <w:rFonts w:ascii="Times New Roman" w:eastAsia="Calibri" w:hAnsi="Times New Roman" w:cs="Times New Roman"/>
          <w:color w:val="000000"/>
          <w:sz w:val="20"/>
          <w:szCs w:val="20"/>
          <w:lang w:eastAsia="en-US"/>
        </w:rPr>
      </w:pPr>
      <w:r w:rsidRPr="004C6AE0">
        <w:rPr>
          <w:rFonts w:ascii="Times New Roman" w:eastAsia="Calibri" w:hAnsi="Times New Roman" w:cs="Times New Roman"/>
          <w:color w:val="000000"/>
          <w:sz w:val="20"/>
          <w:szCs w:val="20"/>
          <w:lang w:eastAsia="en-US"/>
        </w:rPr>
        <w:t>Заблокированные активы</w:t>
      </w:r>
    </w:p>
    <w:p w14:paraId="09FC1D44" w14:textId="77777777" w:rsidR="00103DD3" w:rsidRPr="004C6AE0" w:rsidRDefault="00103DD3" w:rsidP="001533F4">
      <w:pPr>
        <w:spacing w:after="0" w:line="240" w:lineRule="auto"/>
        <w:rPr>
          <w:rFonts w:ascii="Times New Roman" w:eastAsia="Calibri" w:hAnsi="Times New Roman" w:cs="Times New Roman"/>
          <w:color w:val="000000"/>
          <w:sz w:val="20"/>
          <w:szCs w:val="20"/>
          <w:lang w:eastAsia="en-US"/>
        </w:rPr>
      </w:pPr>
    </w:p>
    <w:p w14:paraId="7B312C2E" w14:textId="77777777" w:rsidR="00B73B53" w:rsidRPr="004C6AE0" w:rsidRDefault="00B73B53" w:rsidP="001533F4">
      <w:pPr>
        <w:spacing w:after="0" w:line="240" w:lineRule="auto"/>
        <w:rPr>
          <w:rFonts w:ascii="Times New Roman" w:eastAsia="Calibri" w:hAnsi="Times New Roman" w:cs="Times New Roman"/>
          <w:color w:val="000000"/>
          <w:sz w:val="20"/>
          <w:szCs w:val="20"/>
          <w:lang w:eastAsia="en-US"/>
        </w:rPr>
      </w:pPr>
    </w:p>
    <w:p w14:paraId="79DB4D0E" w14:textId="1F2C9436" w:rsidR="001533F4" w:rsidRPr="004C6AE0" w:rsidRDefault="001533F4" w:rsidP="001533F4">
      <w:pPr>
        <w:spacing w:after="0" w:line="240" w:lineRule="auto"/>
        <w:rPr>
          <w:rFonts w:ascii="Times New Roman" w:eastAsia="Calibri" w:hAnsi="Times New Roman" w:cs="Times New Roman"/>
          <w:color w:val="000000"/>
          <w:sz w:val="20"/>
          <w:szCs w:val="20"/>
          <w:lang w:eastAsia="en-US"/>
        </w:rPr>
      </w:pPr>
      <w:r w:rsidRPr="004C6AE0">
        <w:rPr>
          <w:rFonts w:ascii="Times New Roman" w:eastAsia="Calibri" w:hAnsi="Times New Roman" w:cs="Times New Roman"/>
          <w:color w:val="000000"/>
          <w:sz w:val="20"/>
          <w:szCs w:val="20"/>
          <w:lang w:eastAsia="en-US"/>
        </w:rPr>
        <w:t>1. Акции иностранных эмитентов:</w:t>
      </w:r>
    </w:p>
    <w:p w14:paraId="342A446D" w14:textId="77777777" w:rsidR="000013AA" w:rsidRPr="004C6AE0" w:rsidRDefault="000013AA" w:rsidP="00105D7C">
      <w:pPr>
        <w:spacing w:after="0" w:line="240" w:lineRule="auto"/>
        <w:rPr>
          <w:rFonts w:ascii="Times New Roman" w:eastAsia="Calibri" w:hAnsi="Times New Roman" w:cs="Times New Roman"/>
          <w:color w:val="000000"/>
          <w:sz w:val="20"/>
          <w:szCs w:val="20"/>
          <w:lang w:eastAsia="en-US"/>
        </w:rPr>
      </w:pPr>
    </w:p>
    <w:tbl>
      <w:tblPr>
        <w:tblStyle w:val="1f"/>
        <w:tblW w:w="9776" w:type="dxa"/>
        <w:tblLook w:val="04A0" w:firstRow="1" w:lastRow="0" w:firstColumn="1" w:lastColumn="0" w:noHBand="0" w:noVBand="1"/>
      </w:tblPr>
      <w:tblGrid>
        <w:gridCol w:w="3539"/>
        <w:gridCol w:w="2552"/>
        <w:gridCol w:w="1559"/>
        <w:gridCol w:w="2126"/>
      </w:tblGrid>
      <w:tr w:rsidR="00130CCE" w:rsidRPr="004C6AE0" w14:paraId="723E2D89" w14:textId="77777777" w:rsidTr="002B5279">
        <w:trPr>
          <w:trHeight w:val="398"/>
        </w:trPr>
        <w:tc>
          <w:tcPr>
            <w:tcW w:w="3539" w:type="dxa"/>
            <w:noWrap/>
          </w:tcPr>
          <w:p w14:paraId="45F6B43E"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Наименование эмитента</w:t>
            </w:r>
          </w:p>
        </w:tc>
        <w:tc>
          <w:tcPr>
            <w:tcW w:w="2552" w:type="dxa"/>
          </w:tcPr>
          <w:p w14:paraId="246D7CFA"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ISIN</w:t>
            </w:r>
          </w:p>
        </w:tc>
        <w:tc>
          <w:tcPr>
            <w:tcW w:w="1559" w:type="dxa"/>
          </w:tcPr>
          <w:p w14:paraId="17603D1E"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 xml:space="preserve">количество </w:t>
            </w:r>
          </w:p>
        </w:tc>
        <w:tc>
          <w:tcPr>
            <w:tcW w:w="2126" w:type="dxa"/>
          </w:tcPr>
          <w:p w14:paraId="6A30EE98" w14:textId="496D3C37" w:rsidR="00130CCE" w:rsidRPr="004C6AE0" w:rsidRDefault="00130CCE" w:rsidP="00EA1F78">
            <w:pPr>
              <w:rPr>
                <w:rFonts w:ascii="Times New Roman" w:hAnsi="Times New Roman" w:cs="Times New Roman"/>
                <w:sz w:val="20"/>
                <w:szCs w:val="20"/>
              </w:rPr>
            </w:pPr>
            <w:r w:rsidRPr="004C6AE0">
              <w:rPr>
                <w:rFonts w:ascii="Times New Roman" w:hAnsi="Times New Roman" w:cs="Times New Roman"/>
                <w:sz w:val="20"/>
                <w:szCs w:val="20"/>
              </w:rPr>
              <w:t xml:space="preserve">общая   стоимость в российских рублях </w:t>
            </w:r>
          </w:p>
        </w:tc>
      </w:tr>
      <w:tr w:rsidR="00130CCE" w:rsidRPr="004C6AE0" w14:paraId="7EFD55C8" w14:textId="77777777" w:rsidTr="002B5279">
        <w:trPr>
          <w:trHeight w:val="398"/>
        </w:trPr>
        <w:tc>
          <w:tcPr>
            <w:tcW w:w="3539" w:type="dxa"/>
            <w:noWrap/>
          </w:tcPr>
          <w:p w14:paraId="5665C553"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MarketAxess Holdings Inc.</w:t>
            </w:r>
          </w:p>
        </w:tc>
        <w:tc>
          <w:tcPr>
            <w:tcW w:w="2552" w:type="dxa"/>
          </w:tcPr>
          <w:p w14:paraId="194FD201"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US57060D1081</w:t>
            </w:r>
          </w:p>
        </w:tc>
        <w:tc>
          <w:tcPr>
            <w:tcW w:w="1559" w:type="dxa"/>
          </w:tcPr>
          <w:p w14:paraId="26382377"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2</w:t>
            </w:r>
          </w:p>
        </w:tc>
        <w:tc>
          <w:tcPr>
            <w:tcW w:w="2126" w:type="dxa"/>
          </w:tcPr>
          <w:p w14:paraId="13675A3B" w14:textId="3F64ECD8" w:rsidR="00130CCE" w:rsidRPr="004C6AE0" w:rsidRDefault="00F220A9" w:rsidP="00130CCE">
            <w:pPr>
              <w:tabs>
                <w:tab w:val="center" w:pos="742"/>
              </w:tabs>
              <w:rPr>
                <w:rFonts w:ascii="Times New Roman" w:hAnsi="Times New Roman" w:cs="Times New Roman"/>
                <w:sz w:val="20"/>
                <w:szCs w:val="20"/>
              </w:rPr>
            </w:pPr>
            <w:r w:rsidRPr="004C6AE0">
              <w:rPr>
                <w:rFonts w:ascii="Times New Roman" w:hAnsi="Times New Roman" w:cs="Times New Roman"/>
                <w:sz w:val="20"/>
                <w:szCs w:val="20"/>
                <w:lang w:val="en-US"/>
              </w:rPr>
              <w:t>39 597,25</w:t>
            </w:r>
            <w:r w:rsidR="00130CCE" w:rsidRPr="004C6AE0">
              <w:rPr>
                <w:rFonts w:ascii="Times New Roman" w:hAnsi="Times New Roman" w:cs="Times New Roman"/>
                <w:sz w:val="20"/>
                <w:szCs w:val="20"/>
              </w:rPr>
              <w:tab/>
            </w:r>
          </w:p>
        </w:tc>
      </w:tr>
      <w:tr w:rsidR="00130CCE" w:rsidRPr="004C6AE0" w14:paraId="54B5A550" w14:textId="77777777" w:rsidTr="002B5279">
        <w:trPr>
          <w:trHeight w:val="398"/>
        </w:trPr>
        <w:tc>
          <w:tcPr>
            <w:tcW w:w="3539" w:type="dxa"/>
            <w:noWrap/>
            <w:hideMark/>
          </w:tcPr>
          <w:p w14:paraId="57D0DD61"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Adobe Incorporated</w:t>
            </w:r>
          </w:p>
        </w:tc>
        <w:tc>
          <w:tcPr>
            <w:tcW w:w="2552" w:type="dxa"/>
          </w:tcPr>
          <w:p w14:paraId="02C9B8AB"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US00724F1012</w:t>
            </w:r>
          </w:p>
        </w:tc>
        <w:tc>
          <w:tcPr>
            <w:tcW w:w="1559" w:type="dxa"/>
          </w:tcPr>
          <w:p w14:paraId="0FBE3737"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91</w:t>
            </w:r>
          </w:p>
        </w:tc>
        <w:tc>
          <w:tcPr>
            <w:tcW w:w="2126" w:type="dxa"/>
          </w:tcPr>
          <w:p w14:paraId="611DF10F" w14:textId="1DDEFDC0" w:rsidR="00130CCE" w:rsidRPr="004C6AE0" w:rsidRDefault="00F220A9" w:rsidP="008C2420">
            <w:pPr>
              <w:rPr>
                <w:rFonts w:ascii="Times New Roman" w:hAnsi="Times New Roman" w:cs="Times New Roman"/>
                <w:sz w:val="20"/>
                <w:szCs w:val="20"/>
              </w:rPr>
            </w:pPr>
            <w:r w:rsidRPr="004C6AE0">
              <w:rPr>
                <w:rFonts w:ascii="Times New Roman" w:hAnsi="Times New Roman" w:cs="Times New Roman"/>
                <w:sz w:val="20"/>
                <w:szCs w:val="20"/>
                <w:lang w:val="en-US"/>
              </w:rPr>
              <w:t>4 434 555,13</w:t>
            </w:r>
          </w:p>
        </w:tc>
      </w:tr>
      <w:tr w:rsidR="00130CCE" w:rsidRPr="004C6AE0" w14:paraId="2510A377" w14:textId="77777777" w:rsidTr="002B5279">
        <w:trPr>
          <w:trHeight w:val="398"/>
        </w:trPr>
        <w:tc>
          <w:tcPr>
            <w:tcW w:w="3539" w:type="dxa"/>
            <w:noWrap/>
            <w:hideMark/>
          </w:tcPr>
          <w:p w14:paraId="5793D83C"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Citigroup Inc</w:t>
            </w:r>
          </w:p>
        </w:tc>
        <w:tc>
          <w:tcPr>
            <w:tcW w:w="2552" w:type="dxa"/>
          </w:tcPr>
          <w:p w14:paraId="5DDB5E65"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US1729674242</w:t>
            </w:r>
          </w:p>
        </w:tc>
        <w:tc>
          <w:tcPr>
            <w:tcW w:w="1559" w:type="dxa"/>
          </w:tcPr>
          <w:p w14:paraId="43C13869"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3262</w:t>
            </w:r>
          </w:p>
        </w:tc>
        <w:tc>
          <w:tcPr>
            <w:tcW w:w="2126" w:type="dxa"/>
          </w:tcPr>
          <w:p w14:paraId="52BFD9BA" w14:textId="7CD9D01F" w:rsidR="00130CCE" w:rsidRPr="004C6AE0" w:rsidRDefault="00F220A9" w:rsidP="008C2420">
            <w:pPr>
              <w:rPr>
                <w:rFonts w:ascii="Times New Roman" w:hAnsi="Times New Roman" w:cs="Times New Roman"/>
                <w:sz w:val="20"/>
                <w:szCs w:val="20"/>
              </w:rPr>
            </w:pPr>
            <w:r w:rsidRPr="004C6AE0">
              <w:rPr>
                <w:rFonts w:ascii="Times New Roman" w:hAnsi="Times New Roman" w:cs="Times New Roman"/>
                <w:sz w:val="20"/>
                <w:szCs w:val="20"/>
                <w:lang w:val="en-US"/>
              </w:rPr>
              <w:t>12 627 772,85</w:t>
            </w:r>
          </w:p>
        </w:tc>
      </w:tr>
      <w:tr w:rsidR="00130CCE" w:rsidRPr="004C6AE0" w14:paraId="0231F81F" w14:textId="77777777" w:rsidTr="002B5279">
        <w:trPr>
          <w:trHeight w:val="398"/>
        </w:trPr>
        <w:tc>
          <w:tcPr>
            <w:tcW w:w="3539" w:type="dxa"/>
            <w:noWrap/>
            <w:hideMark/>
          </w:tcPr>
          <w:p w14:paraId="0A5BDF7B"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CarMax</w:t>
            </w:r>
          </w:p>
        </w:tc>
        <w:tc>
          <w:tcPr>
            <w:tcW w:w="2552" w:type="dxa"/>
          </w:tcPr>
          <w:p w14:paraId="01991D99"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US1431301027</w:t>
            </w:r>
          </w:p>
        </w:tc>
        <w:tc>
          <w:tcPr>
            <w:tcW w:w="1559" w:type="dxa"/>
          </w:tcPr>
          <w:p w14:paraId="6A1114A0"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66</w:t>
            </w:r>
          </w:p>
        </w:tc>
        <w:tc>
          <w:tcPr>
            <w:tcW w:w="2126" w:type="dxa"/>
          </w:tcPr>
          <w:p w14:paraId="42E26463" w14:textId="4B1232B1" w:rsidR="00130CCE" w:rsidRPr="004C6AE0" w:rsidRDefault="00F220A9" w:rsidP="008C2420">
            <w:pPr>
              <w:rPr>
                <w:rFonts w:ascii="Times New Roman" w:hAnsi="Times New Roman" w:cs="Times New Roman"/>
                <w:sz w:val="20"/>
                <w:szCs w:val="20"/>
              </w:rPr>
            </w:pPr>
            <w:r w:rsidRPr="004C6AE0">
              <w:rPr>
                <w:rFonts w:ascii="Times New Roman" w:hAnsi="Times New Roman" w:cs="Times New Roman"/>
                <w:sz w:val="20"/>
                <w:szCs w:val="20"/>
                <w:lang w:val="en-US"/>
              </w:rPr>
              <w:t>497 083,13</w:t>
            </w:r>
          </w:p>
        </w:tc>
      </w:tr>
      <w:tr w:rsidR="00130CCE" w:rsidRPr="004C6AE0" w14:paraId="1BB1DD85" w14:textId="77777777" w:rsidTr="002B5279">
        <w:trPr>
          <w:trHeight w:val="398"/>
        </w:trPr>
        <w:tc>
          <w:tcPr>
            <w:tcW w:w="3539" w:type="dxa"/>
            <w:noWrap/>
            <w:hideMark/>
          </w:tcPr>
          <w:p w14:paraId="52085BAF"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Stanley Black &amp; Decker Inc</w:t>
            </w:r>
          </w:p>
        </w:tc>
        <w:tc>
          <w:tcPr>
            <w:tcW w:w="2552" w:type="dxa"/>
          </w:tcPr>
          <w:p w14:paraId="25B218AD"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US8545021011</w:t>
            </w:r>
          </w:p>
        </w:tc>
        <w:tc>
          <w:tcPr>
            <w:tcW w:w="1559" w:type="dxa"/>
          </w:tcPr>
          <w:p w14:paraId="3C6975FF"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95</w:t>
            </w:r>
          </w:p>
        </w:tc>
        <w:tc>
          <w:tcPr>
            <w:tcW w:w="2126" w:type="dxa"/>
          </w:tcPr>
          <w:p w14:paraId="2498F9BF" w14:textId="142F8CD7" w:rsidR="00130CCE" w:rsidRPr="004C6AE0" w:rsidRDefault="00F220A9" w:rsidP="008C2420">
            <w:pPr>
              <w:rPr>
                <w:rFonts w:ascii="Times New Roman" w:hAnsi="Times New Roman" w:cs="Times New Roman"/>
                <w:sz w:val="20"/>
                <w:szCs w:val="20"/>
              </w:rPr>
            </w:pPr>
            <w:r w:rsidRPr="004C6AE0">
              <w:rPr>
                <w:rFonts w:ascii="Times New Roman" w:hAnsi="Times New Roman" w:cs="Times New Roman"/>
                <w:sz w:val="20"/>
                <w:szCs w:val="20"/>
                <w:lang w:val="en-US"/>
              </w:rPr>
              <w:t>750 884,75</w:t>
            </w:r>
          </w:p>
        </w:tc>
      </w:tr>
      <w:tr w:rsidR="00130CCE" w:rsidRPr="004C6AE0" w14:paraId="36D10977" w14:textId="77777777" w:rsidTr="002B5279">
        <w:trPr>
          <w:trHeight w:val="398"/>
        </w:trPr>
        <w:tc>
          <w:tcPr>
            <w:tcW w:w="3539" w:type="dxa"/>
            <w:noWrap/>
            <w:hideMark/>
          </w:tcPr>
          <w:p w14:paraId="118BF596"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MasterBrand, Inc</w:t>
            </w:r>
          </w:p>
        </w:tc>
        <w:tc>
          <w:tcPr>
            <w:tcW w:w="2552" w:type="dxa"/>
          </w:tcPr>
          <w:p w14:paraId="41592CCC"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US57638P1049</w:t>
            </w:r>
          </w:p>
        </w:tc>
        <w:tc>
          <w:tcPr>
            <w:tcW w:w="1559" w:type="dxa"/>
          </w:tcPr>
          <w:p w14:paraId="15185585"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77</w:t>
            </w:r>
          </w:p>
        </w:tc>
        <w:tc>
          <w:tcPr>
            <w:tcW w:w="2126" w:type="dxa"/>
          </w:tcPr>
          <w:p w14:paraId="405FD090" w14:textId="7F3AD417" w:rsidR="00130CCE" w:rsidRPr="004C6AE0" w:rsidRDefault="00F220A9" w:rsidP="008C2420">
            <w:pPr>
              <w:rPr>
                <w:rFonts w:ascii="Times New Roman" w:hAnsi="Times New Roman" w:cs="Times New Roman"/>
                <w:sz w:val="20"/>
                <w:szCs w:val="20"/>
              </w:rPr>
            </w:pPr>
            <w:r w:rsidRPr="004C6AE0">
              <w:rPr>
                <w:rFonts w:ascii="Times New Roman" w:hAnsi="Times New Roman" w:cs="Times New Roman"/>
                <w:sz w:val="20"/>
                <w:szCs w:val="20"/>
                <w:lang w:val="en-US"/>
              </w:rPr>
              <w:t>87 526,86</w:t>
            </w:r>
          </w:p>
        </w:tc>
      </w:tr>
      <w:tr w:rsidR="00130CCE" w:rsidRPr="004C6AE0" w14:paraId="0C41A11F" w14:textId="77777777" w:rsidTr="002B5279">
        <w:trPr>
          <w:trHeight w:val="398"/>
        </w:trPr>
        <w:tc>
          <w:tcPr>
            <w:tcW w:w="3539" w:type="dxa"/>
            <w:noWrap/>
            <w:hideMark/>
          </w:tcPr>
          <w:p w14:paraId="0C64FC51"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Kyndryl Holdings, Inc</w:t>
            </w:r>
          </w:p>
        </w:tc>
        <w:tc>
          <w:tcPr>
            <w:tcW w:w="2552" w:type="dxa"/>
          </w:tcPr>
          <w:p w14:paraId="193059FD"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US50155Q1004</w:t>
            </w:r>
          </w:p>
        </w:tc>
        <w:tc>
          <w:tcPr>
            <w:tcW w:w="1559" w:type="dxa"/>
          </w:tcPr>
          <w:p w14:paraId="6EF8F8FA"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117</w:t>
            </w:r>
          </w:p>
        </w:tc>
        <w:tc>
          <w:tcPr>
            <w:tcW w:w="2126" w:type="dxa"/>
          </w:tcPr>
          <w:p w14:paraId="714F5A21" w14:textId="0EE77B35" w:rsidR="00130CCE" w:rsidRPr="004C6AE0" w:rsidRDefault="00F220A9" w:rsidP="006844A4">
            <w:pPr>
              <w:rPr>
                <w:rFonts w:ascii="Times New Roman" w:hAnsi="Times New Roman" w:cs="Times New Roman"/>
                <w:sz w:val="20"/>
                <w:szCs w:val="20"/>
              </w:rPr>
            </w:pPr>
            <w:r w:rsidRPr="004C6AE0">
              <w:rPr>
                <w:rFonts w:ascii="Times New Roman" w:hAnsi="Times New Roman" w:cs="Times New Roman"/>
                <w:sz w:val="20"/>
                <w:szCs w:val="20"/>
                <w:lang w:val="en-US"/>
              </w:rPr>
              <w:t>169 707,04</w:t>
            </w:r>
          </w:p>
        </w:tc>
      </w:tr>
      <w:tr w:rsidR="00130CCE" w:rsidRPr="004C6AE0" w14:paraId="6792A082" w14:textId="77777777" w:rsidTr="002B5279">
        <w:trPr>
          <w:trHeight w:val="398"/>
        </w:trPr>
        <w:tc>
          <w:tcPr>
            <w:tcW w:w="3539" w:type="dxa"/>
            <w:noWrap/>
            <w:hideMark/>
          </w:tcPr>
          <w:p w14:paraId="4CCEE2ED"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Fortune Brands Innovations</w:t>
            </w:r>
          </w:p>
        </w:tc>
        <w:tc>
          <w:tcPr>
            <w:tcW w:w="2552" w:type="dxa"/>
          </w:tcPr>
          <w:p w14:paraId="37E46E92"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US34964C1062</w:t>
            </w:r>
          </w:p>
        </w:tc>
        <w:tc>
          <w:tcPr>
            <w:tcW w:w="1559" w:type="dxa"/>
          </w:tcPr>
          <w:p w14:paraId="5172B406"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77</w:t>
            </w:r>
          </w:p>
        </w:tc>
        <w:tc>
          <w:tcPr>
            <w:tcW w:w="2126" w:type="dxa"/>
          </w:tcPr>
          <w:p w14:paraId="69E3E9F1" w14:textId="616E55AD" w:rsidR="00130CCE" w:rsidRPr="004C6AE0" w:rsidRDefault="00F220A9" w:rsidP="008C2420">
            <w:pPr>
              <w:rPr>
                <w:rFonts w:ascii="Times New Roman" w:hAnsi="Times New Roman" w:cs="Times New Roman"/>
                <w:sz w:val="20"/>
                <w:szCs w:val="20"/>
              </w:rPr>
            </w:pPr>
            <w:r w:rsidRPr="004C6AE0">
              <w:rPr>
                <w:rFonts w:ascii="Times New Roman" w:hAnsi="Times New Roman" w:cs="Times New Roman"/>
                <w:sz w:val="20"/>
                <w:szCs w:val="20"/>
                <w:lang w:val="en-US"/>
              </w:rPr>
              <w:t>456 681,23</w:t>
            </w:r>
          </w:p>
        </w:tc>
      </w:tr>
      <w:tr w:rsidR="00130CCE" w:rsidRPr="004C6AE0" w14:paraId="499ED682" w14:textId="77777777" w:rsidTr="002B5279">
        <w:trPr>
          <w:trHeight w:val="398"/>
        </w:trPr>
        <w:tc>
          <w:tcPr>
            <w:tcW w:w="3539" w:type="dxa"/>
            <w:noWrap/>
            <w:hideMark/>
          </w:tcPr>
          <w:p w14:paraId="7F2492E2"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ZimVie Inc</w:t>
            </w:r>
          </w:p>
        </w:tc>
        <w:tc>
          <w:tcPr>
            <w:tcW w:w="2552" w:type="dxa"/>
          </w:tcPr>
          <w:p w14:paraId="3923EB60"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US98888T1079</w:t>
            </w:r>
          </w:p>
        </w:tc>
        <w:tc>
          <w:tcPr>
            <w:tcW w:w="1559" w:type="dxa"/>
          </w:tcPr>
          <w:p w14:paraId="3209A4B5"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260</w:t>
            </w:r>
          </w:p>
        </w:tc>
        <w:tc>
          <w:tcPr>
            <w:tcW w:w="2126" w:type="dxa"/>
          </w:tcPr>
          <w:p w14:paraId="28E08D70" w14:textId="60D9BB3E" w:rsidR="00130CCE" w:rsidRPr="004C6AE0" w:rsidRDefault="00F220A9" w:rsidP="008C2420">
            <w:pPr>
              <w:rPr>
                <w:rFonts w:ascii="Times New Roman" w:hAnsi="Times New Roman" w:cs="Times New Roman"/>
                <w:sz w:val="20"/>
                <w:szCs w:val="20"/>
              </w:rPr>
            </w:pPr>
            <w:r w:rsidRPr="004C6AE0">
              <w:rPr>
                <w:rFonts w:ascii="Times New Roman" w:hAnsi="Times New Roman" w:cs="Times New Roman"/>
                <w:sz w:val="20"/>
                <w:szCs w:val="20"/>
                <w:lang w:val="en-US"/>
              </w:rPr>
              <w:t>234 734,50</w:t>
            </w:r>
          </w:p>
        </w:tc>
      </w:tr>
      <w:tr w:rsidR="00130CCE" w:rsidRPr="004C6AE0" w14:paraId="4E47E860" w14:textId="77777777" w:rsidTr="002B5279">
        <w:trPr>
          <w:trHeight w:val="398"/>
        </w:trPr>
        <w:tc>
          <w:tcPr>
            <w:tcW w:w="3539" w:type="dxa"/>
            <w:noWrap/>
            <w:hideMark/>
          </w:tcPr>
          <w:p w14:paraId="6D980461"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Skyworks Solutions Inc</w:t>
            </w:r>
          </w:p>
        </w:tc>
        <w:tc>
          <w:tcPr>
            <w:tcW w:w="2552" w:type="dxa"/>
          </w:tcPr>
          <w:p w14:paraId="7BECDE31"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US83088M1027</w:t>
            </w:r>
          </w:p>
        </w:tc>
        <w:tc>
          <w:tcPr>
            <w:tcW w:w="1559" w:type="dxa"/>
          </w:tcPr>
          <w:p w14:paraId="4914FFCD"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1119</w:t>
            </w:r>
          </w:p>
        </w:tc>
        <w:tc>
          <w:tcPr>
            <w:tcW w:w="2126" w:type="dxa"/>
          </w:tcPr>
          <w:p w14:paraId="153285E9" w14:textId="1BF11ADC" w:rsidR="00130CCE" w:rsidRPr="004C6AE0" w:rsidRDefault="00F220A9" w:rsidP="008C2420">
            <w:pPr>
              <w:rPr>
                <w:rFonts w:ascii="Times New Roman" w:hAnsi="Times New Roman" w:cs="Times New Roman"/>
                <w:sz w:val="20"/>
                <w:szCs w:val="20"/>
              </w:rPr>
            </w:pPr>
            <w:r w:rsidRPr="004C6AE0">
              <w:rPr>
                <w:rFonts w:ascii="Times New Roman" w:hAnsi="Times New Roman" w:cs="Times New Roman"/>
                <w:sz w:val="20"/>
                <w:szCs w:val="20"/>
                <w:lang w:val="en-US"/>
              </w:rPr>
              <w:t>10 332 020,74</w:t>
            </w:r>
          </w:p>
        </w:tc>
      </w:tr>
      <w:tr w:rsidR="00130CCE" w:rsidRPr="004C6AE0" w14:paraId="6CF4E43E" w14:textId="77777777" w:rsidTr="002B5279">
        <w:trPr>
          <w:trHeight w:val="398"/>
        </w:trPr>
        <w:tc>
          <w:tcPr>
            <w:tcW w:w="3539" w:type="dxa"/>
            <w:noWrap/>
            <w:hideMark/>
          </w:tcPr>
          <w:p w14:paraId="37AA9593"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The Gap</w:t>
            </w:r>
          </w:p>
        </w:tc>
        <w:tc>
          <w:tcPr>
            <w:tcW w:w="2552" w:type="dxa"/>
          </w:tcPr>
          <w:p w14:paraId="2638F50E"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US3647601083</w:t>
            </w:r>
          </w:p>
        </w:tc>
        <w:tc>
          <w:tcPr>
            <w:tcW w:w="1559" w:type="dxa"/>
          </w:tcPr>
          <w:p w14:paraId="721DECF4"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2868</w:t>
            </w:r>
          </w:p>
        </w:tc>
        <w:tc>
          <w:tcPr>
            <w:tcW w:w="2126" w:type="dxa"/>
          </w:tcPr>
          <w:p w14:paraId="1BAD9334" w14:textId="0BA01B87" w:rsidR="00130CCE" w:rsidRPr="004C6AE0" w:rsidRDefault="00E4074B" w:rsidP="008C2420">
            <w:pPr>
              <w:rPr>
                <w:rFonts w:ascii="Times New Roman" w:hAnsi="Times New Roman" w:cs="Times New Roman"/>
                <w:sz w:val="20"/>
                <w:szCs w:val="20"/>
              </w:rPr>
            </w:pPr>
            <w:r w:rsidRPr="004C6AE0">
              <w:rPr>
                <w:rFonts w:ascii="Times New Roman" w:hAnsi="Times New Roman" w:cs="Times New Roman"/>
                <w:sz w:val="20"/>
                <w:szCs w:val="20"/>
                <w:lang w:val="en-US"/>
              </w:rPr>
              <w:t>2 815 659,00</w:t>
            </w:r>
          </w:p>
        </w:tc>
      </w:tr>
      <w:tr w:rsidR="00130CCE" w:rsidRPr="004C6AE0" w14:paraId="18FAED4E" w14:textId="77777777" w:rsidTr="002B5279">
        <w:trPr>
          <w:trHeight w:val="398"/>
        </w:trPr>
        <w:tc>
          <w:tcPr>
            <w:tcW w:w="3539" w:type="dxa"/>
            <w:noWrap/>
            <w:hideMark/>
          </w:tcPr>
          <w:p w14:paraId="09E50644"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Meta Platforms, Inc</w:t>
            </w:r>
          </w:p>
        </w:tc>
        <w:tc>
          <w:tcPr>
            <w:tcW w:w="2552" w:type="dxa"/>
          </w:tcPr>
          <w:p w14:paraId="322E1195"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US30303M1027</w:t>
            </w:r>
          </w:p>
        </w:tc>
        <w:tc>
          <w:tcPr>
            <w:tcW w:w="1559" w:type="dxa"/>
          </w:tcPr>
          <w:p w14:paraId="2C65416B"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405</w:t>
            </w:r>
          </w:p>
        </w:tc>
        <w:tc>
          <w:tcPr>
            <w:tcW w:w="2126" w:type="dxa"/>
          </w:tcPr>
          <w:p w14:paraId="58CF04E0" w14:textId="184CC6F6" w:rsidR="00130CCE" w:rsidRPr="004C6AE0" w:rsidRDefault="00E4074B" w:rsidP="008C2420">
            <w:pPr>
              <w:rPr>
                <w:rFonts w:ascii="Times New Roman" w:hAnsi="Times New Roman" w:cs="Times New Roman"/>
                <w:sz w:val="20"/>
                <w:szCs w:val="20"/>
              </w:rPr>
            </w:pPr>
            <w:r w:rsidRPr="004C6AE0">
              <w:rPr>
                <w:rFonts w:ascii="Times New Roman" w:hAnsi="Times New Roman" w:cs="Times New Roman"/>
                <w:sz w:val="20"/>
                <w:szCs w:val="20"/>
                <w:lang w:val="en-US"/>
              </w:rPr>
              <w:t>11 653 834,50</w:t>
            </w:r>
          </w:p>
        </w:tc>
      </w:tr>
      <w:tr w:rsidR="00130CCE" w:rsidRPr="004C6AE0" w14:paraId="23CBF1EF" w14:textId="77777777" w:rsidTr="002B5279">
        <w:trPr>
          <w:trHeight w:val="398"/>
        </w:trPr>
        <w:tc>
          <w:tcPr>
            <w:tcW w:w="3539" w:type="dxa"/>
            <w:noWrap/>
            <w:hideMark/>
          </w:tcPr>
          <w:p w14:paraId="6D6E7A56"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Best Buy Co Inc:</w:t>
            </w:r>
          </w:p>
        </w:tc>
        <w:tc>
          <w:tcPr>
            <w:tcW w:w="2552" w:type="dxa"/>
          </w:tcPr>
          <w:p w14:paraId="42582D81"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US0865161014</w:t>
            </w:r>
          </w:p>
        </w:tc>
        <w:tc>
          <w:tcPr>
            <w:tcW w:w="1559" w:type="dxa"/>
          </w:tcPr>
          <w:p w14:paraId="4BD675DE"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377</w:t>
            </w:r>
          </w:p>
        </w:tc>
        <w:tc>
          <w:tcPr>
            <w:tcW w:w="2126" w:type="dxa"/>
          </w:tcPr>
          <w:p w14:paraId="014A8B3A" w14:textId="547998B1" w:rsidR="00130CCE" w:rsidRPr="004C6AE0" w:rsidRDefault="00E4074B" w:rsidP="006844A4">
            <w:pPr>
              <w:rPr>
                <w:rFonts w:ascii="Times New Roman" w:hAnsi="Times New Roman" w:cs="Times New Roman"/>
                <w:sz w:val="20"/>
                <w:szCs w:val="20"/>
              </w:rPr>
            </w:pPr>
            <w:r w:rsidRPr="004C6AE0">
              <w:rPr>
                <w:rFonts w:ascii="Times New Roman" w:hAnsi="Times New Roman" w:cs="Times New Roman"/>
                <w:sz w:val="20"/>
                <w:szCs w:val="20"/>
                <w:lang w:val="en-US"/>
              </w:rPr>
              <w:t>2 468 553,59</w:t>
            </w:r>
          </w:p>
        </w:tc>
      </w:tr>
      <w:tr w:rsidR="00130CCE" w:rsidRPr="004C6AE0" w14:paraId="260169D1" w14:textId="77777777" w:rsidTr="002B5279">
        <w:trPr>
          <w:trHeight w:val="398"/>
        </w:trPr>
        <w:tc>
          <w:tcPr>
            <w:tcW w:w="3539" w:type="dxa"/>
            <w:noWrap/>
            <w:hideMark/>
          </w:tcPr>
          <w:p w14:paraId="620D2AB3"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Flowserve Corporation</w:t>
            </w:r>
          </w:p>
        </w:tc>
        <w:tc>
          <w:tcPr>
            <w:tcW w:w="2552" w:type="dxa"/>
          </w:tcPr>
          <w:p w14:paraId="2E2C084E"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US34354P1057</w:t>
            </w:r>
          </w:p>
        </w:tc>
        <w:tc>
          <w:tcPr>
            <w:tcW w:w="1559" w:type="dxa"/>
          </w:tcPr>
          <w:p w14:paraId="6A477073"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603</w:t>
            </w:r>
          </w:p>
        </w:tc>
        <w:tc>
          <w:tcPr>
            <w:tcW w:w="2126" w:type="dxa"/>
          </w:tcPr>
          <w:p w14:paraId="2F77E7B9" w14:textId="57E3A986" w:rsidR="00130CCE" w:rsidRPr="004C6AE0" w:rsidRDefault="00E4074B" w:rsidP="006844A4">
            <w:pPr>
              <w:rPr>
                <w:rFonts w:ascii="Times New Roman" w:hAnsi="Times New Roman" w:cs="Times New Roman"/>
                <w:sz w:val="20"/>
                <w:szCs w:val="20"/>
              </w:rPr>
            </w:pPr>
            <w:r w:rsidRPr="004C6AE0">
              <w:rPr>
                <w:rFonts w:ascii="Times New Roman" w:hAnsi="Times New Roman" w:cs="Times New Roman"/>
                <w:sz w:val="20"/>
                <w:szCs w:val="20"/>
                <w:lang w:val="en-US"/>
              </w:rPr>
              <w:t>2 257 707,38</w:t>
            </w:r>
          </w:p>
        </w:tc>
      </w:tr>
      <w:tr w:rsidR="00130CCE" w:rsidRPr="004C6AE0" w14:paraId="54BB6DB7" w14:textId="77777777" w:rsidTr="002B5279">
        <w:trPr>
          <w:trHeight w:val="398"/>
        </w:trPr>
        <w:tc>
          <w:tcPr>
            <w:tcW w:w="3539" w:type="dxa"/>
            <w:noWrap/>
            <w:hideMark/>
          </w:tcPr>
          <w:p w14:paraId="1F4546F4"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lastRenderedPageBreak/>
              <w:t>Zimmer Biomet Holdings, Inc</w:t>
            </w:r>
          </w:p>
        </w:tc>
        <w:tc>
          <w:tcPr>
            <w:tcW w:w="2552" w:type="dxa"/>
          </w:tcPr>
          <w:p w14:paraId="3FBFB1D1"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US98956P1021</w:t>
            </w:r>
          </w:p>
        </w:tc>
        <w:tc>
          <w:tcPr>
            <w:tcW w:w="1559" w:type="dxa"/>
          </w:tcPr>
          <w:p w14:paraId="38157B17"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2243</w:t>
            </w:r>
          </w:p>
        </w:tc>
        <w:tc>
          <w:tcPr>
            <w:tcW w:w="2126" w:type="dxa"/>
          </w:tcPr>
          <w:p w14:paraId="019BE561" w14:textId="53EB50BF" w:rsidR="00130CCE" w:rsidRPr="004C6AE0" w:rsidRDefault="00E4074B" w:rsidP="008C2420">
            <w:pPr>
              <w:rPr>
                <w:rFonts w:ascii="Times New Roman" w:hAnsi="Times New Roman" w:cs="Times New Roman"/>
                <w:sz w:val="20"/>
                <w:szCs w:val="20"/>
              </w:rPr>
            </w:pPr>
            <w:r w:rsidRPr="004C6AE0">
              <w:rPr>
                <w:rFonts w:ascii="Times New Roman" w:hAnsi="Times New Roman" w:cs="Times New Roman"/>
                <w:sz w:val="20"/>
                <w:szCs w:val="20"/>
                <w:lang w:val="en-US"/>
              </w:rPr>
              <w:t>24 278 848,83</w:t>
            </w:r>
          </w:p>
        </w:tc>
      </w:tr>
      <w:tr w:rsidR="00130CCE" w:rsidRPr="004C6AE0" w14:paraId="05792694" w14:textId="77777777" w:rsidTr="002B5279">
        <w:trPr>
          <w:trHeight w:val="398"/>
        </w:trPr>
        <w:tc>
          <w:tcPr>
            <w:tcW w:w="3539" w:type="dxa"/>
            <w:noWrap/>
            <w:hideMark/>
          </w:tcPr>
          <w:p w14:paraId="356CD728"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PulteGroup, Inc</w:t>
            </w:r>
          </w:p>
        </w:tc>
        <w:tc>
          <w:tcPr>
            <w:tcW w:w="2552" w:type="dxa"/>
          </w:tcPr>
          <w:p w14:paraId="2B86D806"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US7458671010</w:t>
            </w:r>
          </w:p>
        </w:tc>
        <w:tc>
          <w:tcPr>
            <w:tcW w:w="1559" w:type="dxa"/>
          </w:tcPr>
          <w:p w14:paraId="6F1A2463"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421</w:t>
            </w:r>
          </w:p>
        </w:tc>
        <w:tc>
          <w:tcPr>
            <w:tcW w:w="2126" w:type="dxa"/>
          </w:tcPr>
          <w:p w14:paraId="7570DA71" w14:textId="05858BC7" w:rsidR="00130CCE" w:rsidRPr="004C6AE0" w:rsidRDefault="00E4074B" w:rsidP="008C2420">
            <w:pPr>
              <w:rPr>
                <w:rFonts w:ascii="Times New Roman" w:hAnsi="Times New Roman" w:cs="Times New Roman"/>
                <w:sz w:val="20"/>
                <w:szCs w:val="20"/>
              </w:rPr>
            </w:pPr>
            <w:r w:rsidRPr="004C6AE0">
              <w:rPr>
                <w:rFonts w:ascii="Times New Roman" w:hAnsi="Times New Roman" w:cs="Times New Roman"/>
                <w:sz w:val="20"/>
                <w:szCs w:val="20"/>
                <w:lang w:val="en-US"/>
              </w:rPr>
              <w:t>2 968 991,99</w:t>
            </w:r>
          </w:p>
        </w:tc>
      </w:tr>
      <w:tr w:rsidR="00130CCE" w:rsidRPr="004C6AE0" w14:paraId="65FEE85F" w14:textId="77777777" w:rsidTr="002B5279">
        <w:trPr>
          <w:trHeight w:val="398"/>
        </w:trPr>
        <w:tc>
          <w:tcPr>
            <w:tcW w:w="3539" w:type="dxa"/>
            <w:noWrap/>
            <w:hideMark/>
          </w:tcPr>
          <w:p w14:paraId="13C9A342"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Boeing Co</w:t>
            </w:r>
          </w:p>
        </w:tc>
        <w:tc>
          <w:tcPr>
            <w:tcW w:w="2552" w:type="dxa"/>
          </w:tcPr>
          <w:p w14:paraId="3988C3E3"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US0970231058</w:t>
            </w:r>
          </w:p>
        </w:tc>
        <w:tc>
          <w:tcPr>
            <w:tcW w:w="1559" w:type="dxa"/>
          </w:tcPr>
          <w:p w14:paraId="4ECFBC0C"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1153</w:t>
            </w:r>
          </w:p>
        </w:tc>
        <w:tc>
          <w:tcPr>
            <w:tcW w:w="2126" w:type="dxa"/>
          </w:tcPr>
          <w:p w14:paraId="1FB7B747" w14:textId="6F500358" w:rsidR="00130CCE" w:rsidRPr="004C6AE0" w:rsidRDefault="00E4074B" w:rsidP="008C2420">
            <w:pPr>
              <w:rPr>
                <w:rFonts w:ascii="Times New Roman" w:hAnsi="Times New Roman" w:cs="Times New Roman"/>
                <w:sz w:val="20"/>
                <w:szCs w:val="20"/>
              </w:rPr>
            </w:pPr>
            <w:r w:rsidRPr="004C6AE0">
              <w:rPr>
                <w:rFonts w:ascii="Times New Roman" w:hAnsi="Times New Roman" w:cs="Times New Roman"/>
                <w:sz w:val="20"/>
                <w:szCs w:val="20"/>
                <w:lang w:val="en-US"/>
              </w:rPr>
              <w:t>21 711 393,55</w:t>
            </w:r>
          </w:p>
        </w:tc>
      </w:tr>
      <w:tr w:rsidR="00130CCE" w:rsidRPr="004C6AE0" w14:paraId="3B500EA0" w14:textId="77777777" w:rsidTr="002B5279">
        <w:trPr>
          <w:trHeight w:val="398"/>
        </w:trPr>
        <w:tc>
          <w:tcPr>
            <w:tcW w:w="3539" w:type="dxa"/>
            <w:noWrap/>
            <w:hideMark/>
          </w:tcPr>
          <w:p w14:paraId="7F256C95"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Newell Brands Inc</w:t>
            </w:r>
          </w:p>
        </w:tc>
        <w:tc>
          <w:tcPr>
            <w:tcW w:w="2552" w:type="dxa"/>
          </w:tcPr>
          <w:p w14:paraId="59C39BCB"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US6512291062</w:t>
            </w:r>
          </w:p>
        </w:tc>
        <w:tc>
          <w:tcPr>
            <w:tcW w:w="1559" w:type="dxa"/>
          </w:tcPr>
          <w:p w14:paraId="403CAAC4"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121</w:t>
            </w:r>
          </w:p>
        </w:tc>
        <w:tc>
          <w:tcPr>
            <w:tcW w:w="2126" w:type="dxa"/>
          </w:tcPr>
          <w:p w14:paraId="4A6C6449" w14:textId="6B9D2DB1" w:rsidR="00130CCE" w:rsidRPr="004C6AE0" w:rsidRDefault="00E4074B" w:rsidP="008C2420">
            <w:pPr>
              <w:rPr>
                <w:rFonts w:ascii="Times New Roman" w:hAnsi="Times New Roman" w:cs="Times New Roman"/>
                <w:sz w:val="20"/>
                <w:szCs w:val="20"/>
              </w:rPr>
            </w:pPr>
            <w:r w:rsidRPr="004C6AE0">
              <w:rPr>
                <w:rFonts w:ascii="Times New Roman" w:hAnsi="Times New Roman" w:cs="Times New Roman"/>
                <w:sz w:val="20"/>
                <w:szCs w:val="20"/>
                <w:lang w:val="en-US"/>
              </w:rPr>
              <w:t>100 274,21</w:t>
            </w:r>
          </w:p>
        </w:tc>
      </w:tr>
      <w:tr w:rsidR="00130CCE" w:rsidRPr="004C6AE0" w14:paraId="2E171ECC" w14:textId="77777777" w:rsidTr="002B5279">
        <w:trPr>
          <w:trHeight w:val="355"/>
        </w:trPr>
        <w:tc>
          <w:tcPr>
            <w:tcW w:w="3539" w:type="dxa"/>
            <w:noWrap/>
            <w:hideMark/>
          </w:tcPr>
          <w:p w14:paraId="094DDC41"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FedEx Corporation</w:t>
            </w:r>
          </w:p>
        </w:tc>
        <w:tc>
          <w:tcPr>
            <w:tcW w:w="2552" w:type="dxa"/>
          </w:tcPr>
          <w:p w14:paraId="0B077213"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US31428X1063</w:t>
            </w:r>
          </w:p>
        </w:tc>
        <w:tc>
          <w:tcPr>
            <w:tcW w:w="1559" w:type="dxa"/>
          </w:tcPr>
          <w:p w14:paraId="37AFE8D1"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432</w:t>
            </w:r>
          </w:p>
        </w:tc>
        <w:tc>
          <w:tcPr>
            <w:tcW w:w="2126" w:type="dxa"/>
          </w:tcPr>
          <w:p w14:paraId="3778BDD3" w14:textId="07EEE0B5" w:rsidR="00130CCE" w:rsidRPr="004C6AE0" w:rsidRDefault="00E4074B" w:rsidP="00110F7A">
            <w:pPr>
              <w:rPr>
                <w:rFonts w:ascii="Times New Roman" w:hAnsi="Times New Roman" w:cs="Times New Roman"/>
                <w:sz w:val="20"/>
                <w:szCs w:val="20"/>
              </w:rPr>
            </w:pPr>
            <w:r w:rsidRPr="004C6AE0">
              <w:rPr>
                <w:rFonts w:ascii="Times New Roman" w:hAnsi="Times New Roman" w:cs="Times New Roman"/>
                <w:sz w:val="20"/>
                <w:szCs w:val="20"/>
                <w:lang w:val="en-US"/>
              </w:rPr>
              <w:t>10 868 596,20</w:t>
            </w:r>
          </w:p>
        </w:tc>
      </w:tr>
      <w:tr w:rsidR="00130CCE" w:rsidRPr="004C6AE0" w14:paraId="76D6A7FD" w14:textId="77777777" w:rsidTr="002B5279">
        <w:trPr>
          <w:trHeight w:val="398"/>
        </w:trPr>
        <w:tc>
          <w:tcPr>
            <w:tcW w:w="3539" w:type="dxa"/>
            <w:noWrap/>
            <w:hideMark/>
          </w:tcPr>
          <w:p w14:paraId="4805351A"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Allegion PLC</w:t>
            </w:r>
          </w:p>
        </w:tc>
        <w:tc>
          <w:tcPr>
            <w:tcW w:w="2552" w:type="dxa"/>
          </w:tcPr>
          <w:p w14:paraId="0AD2FABE"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IE00BFRT3W74</w:t>
            </w:r>
          </w:p>
        </w:tc>
        <w:tc>
          <w:tcPr>
            <w:tcW w:w="1559" w:type="dxa"/>
          </w:tcPr>
          <w:p w14:paraId="5AEA0BC3"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31</w:t>
            </w:r>
          </w:p>
        </w:tc>
        <w:tc>
          <w:tcPr>
            <w:tcW w:w="2126" w:type="dxa"/>
          </w:tcPr>
          <w:p w14:paraId="18A11606" w14:textId="722F278A" w:rsidR="00130CCE" w:rsidRPr="004C6AE0" w:rsidRDefault="00E4074B" w:rsidP="006844A4">
            <w:pPr>
              <w:rPr>
                <w:rFonts w:ascii="Times New Roman" w:hAnsi="Times New Roman" w:cs="Times New Roman"/>
                <w:sz w:val="20"/>
                <w:szCs w:val="20"/>
              </w:rPr>
            </w:pPr>
            <w:r w:rsidRPr="004C6AE0">
              <w:rPr>
                <w:rFonts w:ascii="Times New Roman" w:hAnsi="Times New Roman" w:cs="Times New Roman"/>
                <w:sz w:val="20"/>
                <w:szCs w:val="20"/>
                <w:lang w:val="en-US"/>
              </w:rPr>
              <w:t>304 611,04</w:t>
            </w:r>
          </w:p>
        </w:tc>
      </w:tr>
      <w:tr w:rsidR="00130CCE" w:rsidRPr="004C6AE0" w14:paraId="1BF6D932" w14:textId="77777777" w:rsidTr="002B5279">
        <w:trPr>
          <w:trHeight w:val="398"/>
        </w:trPr>
        <w:tc>
          <w:tcPr>
            <w:tcW w:w="3539" w:type="dxa"/>
            <w:noWrap/>
            <w:hideMark/>
          </w:tcPr>
          <w:p w14:paraId="23F77D83"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Biogen Inc</w:t>
            </w:r>
          </w:p>
        </w:tc>
        <w:tc>
          <w:tcPr>
            <w:tcW w:w="2552" w:type="dxa"/>
          </w:tcPr>
          <w:p w14:paraId="6896D3F1"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US09062X1037</w:t>
            </w:r>
          </w:p>
        </w:tc>
        <w:tc>
          <w:tcPr>
            <w:tcW w:w="1559" w:type="dxa"/>
          </w:tcPr>
          <w:p w14:paraId="7D4DBE15"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461</w:t>
            </w:r>
          </w:p>
        </w:tc>
        <w:tc>
          <w:tcPr>
            <w:tcW w:w="2126" w:type="dxa"/>
          </w:tcPr>
          <w:p w14:paraId="5CAAB537" w14:textId="160CC448" w:rsidR="00130CCE" w:rsidRPr="004C6AE0" w:rsidRDefault="00E4074B" w:rsidP="008C2420">
            <w:pPr>
              <w:rPr>
                <w:rFonts w:ascii="Times New Roman" w:hAnsi="Times New Roman" w:cs="Times New Roman"/>
                <w:sz w:val="20"/>
                <w:szCs w:val="20"/>
              </w:rPr>
            </w:pPr>
            <w:r w:rsidRPr="004C6AE0">
              <w:rPr>
                <w:rFonts w:ascii="Times New Roman" w:hAnsi="Times New Roman" w:cs="Times New Roman"/>
                <w:sz w:val="20"/>
                <w:szCs w:val="20"/>
                <w:lang w:val="en-US"/>
              </w:rPr>
              <w:t>11 450 001,06</w:t>
            </w:r>
          </w:p>
        </w:tc>
      </w:tr>
      <w:tr w:rsidR="00130CCE" w:rsidRPr="004C6AE0" w14:paraId="5B9A9586" w14:textId="77777777" w:rsidTr="002B5279">
        <w:trPr>
          <w:trHeight w:val="398"/>
        </w:trPr>
        <w:tc>
          <w:tcPr>
            <w:tcW w:w="3539" w:type="dxa"/>
            <w:noWrap/>
            <w:hideMark/>
          </w:tcPr>
          <w:p w14:paraId="67F72150"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Ecolab Inc</w:t>
            </w:r>
          </w:p>
        </w:tc>
        <w:tc>
          <w:tcPr>
            <w:tcW w:w="2552" w:type="dxa"/>
          </w:tcPr>
          <w:p w14:paraId="0EC5E537"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US2788651006</w:t>
            </w:r>
          </w:p>
        </w:tc>
        <w:tc>
          <w:tcPr>
            <w:tcW w:w="1559" w:type="dxa"/>
          </w:tcPr>
          <w:p w14:paraId="58F718B7"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29</w:t>
            </w:r>
          </w:p>
        </w:tc>
        <w:tc>
          <w:tcPr>
            <w:tcW w:w="2126" w:type="dxa"/>
          </w:tcPr>
          <w:p w14:paraId="22D835F4" w14:textId="02D2CE69" w:rsidR="00130CCE" w:rsidRPr="004C6AE0" w:rsidRDefault="00E4074B" w:rsidP="008C2420">
            <w:pPr>
              <w:rPr>
                <w:rFonts w:ascii="Times New Roman" w:hAnsi="Times New Roman" w:cs="Times New Roman"/>
                <w:sz w:val="20"/>
                <w:szCs w:val="20"/>
              </w:rPr>
            </w:pPr>
            <w:r w:rsidRPr="004C6AE0">
              <w:rPr>
                <w:rFonts w:ascii="Times New Roman" w:hAnsi="Times New Roman" w:cs="Times New Roman"/>
                <w:sz w:val="20"/>
                <w:szCs w:val="20"/>
                <w:lang w:val="en-US"/>
              </w:rPr>
              <w:t>471 609,60</w:t>
            </w:r>
          </w:p>
        </w:tc>
      </w:tr>
      <w:tr w:rsidR="00130CCE" w:rsidRPr="004C6AE0" w14:paraId="0568CA01" w14:textId="77777777" w:rsidTr="002B5279">
        <w:trPr>
          <w:trHeight w:val="398"/>
        </w:trPr>
        <w:tc>
          <w:tcPr>
            <w:tcW w:w="3539" w:type="dxa"/>
            <w:noWrap/>
            <w:hideMark/>
          </w:tcPr>
          <w:p w14:paraId="5467253F"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Mohawk Industries Inc</w:t>
            </w:r>
          </w:p>
        </w:tc>
        <w:tc>
          <w:tcPr>
            <w:tcW w:w="2552" w:type="dxa"/>
          </w:tcPr>
          <w:p w14:paraId="140CCD7D"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US6081901042</w:t>
            </w:r>
          </w:p>
        </w:tc>
        <w:tc>
          <w:tcPr>
            <w:tcW w:w="1559" w:type="dxa"/>
          </w:tcPr>
          <w:p w14:paraId="4A33E197"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49</w:t>
            </w:r>
          </w:p>
        </w:tc>
        <w:tc>
          <w:tcPr>
            <w:tcW w:w="2126" w:type="dxa"/>
          </w:tcPr>
          <w:p w14:paraId="2D0A764A" w14:textId="6C4533DC" w:rsidR="00130CCE" w:rsidRPr="004C6AE0" w:rsidRDefault="00E4074B" w:rsidP="006844A4">
            <w:pPr>
              <w:rPr>
                <w:rFonts w:ascii="Times New Roman" w:hAnsi="Times New Roman" w:cs="Times New Roman"/>
                <w:sz w:val="20"/>
                <w:szCs w:val="20"/>
              </w:rPr>
            </w:pPr>
            <w:r w:rsidRPr="004C6AE0">
              <w:rPr>
                <w:rFonts w:ascii="Times New Roman" w:hAnsi="Times New Roman" w:cs="Times New Roman"/>
                <w:sz w:val="20"/>
                <w:szCs w:val="20"/>
                <w:lang w:val="en-US"/>
              </w:rPr>
              <w:t>400 173,81</w:t>
            </w:r>
          </w:p>
        </w:tc>
      </w:tr>
      <w:tr w:rsidR="00130CCE" w:rsidRPr="002B5279" w14:paraId="63073E94" w14:textId="77777777" w:rsidTr="002B5279">
        <w:trPr>
          <w:trHeight w:val="426"/>
        </w:trPr>
        <w:tc>
          <w:tcPr>
            <w:tcW w:w="3539" w:type="dxa"/>
            <w:noWrap/>
            <w:hideMark/>
          </w:tcPr>
          <w:p w14:paraId="201A4907"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Fortive Corporation</w:t>
            </w:r>
          </w:p>
        </w:tc>
        <w:tc>
          <w:tcPr>
            <w:tcW w:w="2552" w:type="dxa"/>
          </w:tcPr>
          <w:p w14:paraId="2B706204"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US34959J1088</w:t>
            </w:r>
          </w:p>
        </w:tc>
        <w:tc>
          <w:tcPr>
            <w:tcW w:w="1559" w:type="dxa"/>
          </w:tcPr>
          <w:p w14:paraId="116D1071"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8</w:t>
            </w:r>
          </w:p>
        </w:tc>
        <w:tc>
          <w:tcPr>
            <w:tcW w:w="2126" w:type="dxa"/>
          </w:tcPr>
          <w:p w14:paraId="00C6BB2C" w14:textId="35E37516" w:rsidR="00130CCE" w:rsidRPr="006E5B9C" w:rsidRDefault="00E4074B" w:rsidP="008C2420">
            <w:pPr>
              <w:rPr>
                <w:rFonts w:ascii="Times New Roman" w:hAnsi="Times New Roman" w:cs="Times New Roman"/>
                <w:sz w:val="20"/>
                <w:szCs w:val="20"/>
              </w:rPr>
            </w:pPr>
            <w:r w:rsidRPr="004C6AE0">
              <w:rPr>
                <w:rFonts w:ascii="Times New Roman" w:hAnsi="Times New Roman" w:cs="Times New Roman"/>
                <w:sz w:val="20"/>
                <w:szCs w:val="20"/>
                <w:lang w:val="en-US"/>
              </w:rPr>
              <w:t>56 410,20</w:t>
            </w:r>
          </w:p>
        </w:tc>
      </w:tr>
    </w:tbl>
    <w:p w14:paraId="2A977041" w14:textId="70FF0E79" w:rsidR="00105D7C" w:rsidRPr="002B5279" w:rsidRDefault="00105D7C" w:rsidP="00105D7C">
      <w:pPr>
        <w:spacing w:after="0" w:line="240" w:lineRule="auto"/>
        <w:rPr>
          <w:rFonts w:ascii="Times New Roman" w:eastAsia="Calibri" w:hAnsi="Times New Roman" w:cs="Times New Roman"/>
          <w:color w:val="000000"/>
          <w:sz w:val="20"/>
          <w:szCs w:val="20"/>
          <w:lang w:eastAsia="en-US"/>
        </w:rPr>
      </w:pPr>
    </w:p>
    <w:p w14:paraId="76324E38" w14:textId="31EEF643" w:rsidR="00101303" w:rsidRDefault="000013AA" w:rsidP="0022472A">
      <w:pPr>
        <w:widowControl w:val="0"/>
        <w:autoSpaceDE w:val="0"/>
        <w:autoSpaceDN w:val="0"/>
        <w:spacing w:before="220" w:after="0" w:line="240" w:lineRule="auto"/>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2</w:t>
      </w:r>
      <w:r w:rsidR="0022472A" w:rsidRPr="002B5279">
        <w:rPr>
          <w:rFonts w:ascii="Times New Roman" w:eastAsia="Times New Roman" w:hAnsi="Times New Roman" w:cs="Times New Roman"/>
          <w:sz w:val="20"/>
          <w:szCs w:val="20"/>
        </w:rPr>
        <w:t xml:space="preserve">. Дебиторская задолженность </w:t>
      </w:r>
      <w:r w:rsidR="00101303" w:rsidRPr="002B5279">
        <w:rPr>
          <w:rFonts w:ascii="Times New Roman" w:eastAsia="Times New Roman" w:hAnsi="Times New Roman" w:cs="Times New Roman"/>
          <w:sz w:val="20"/>
          <w:szCs w:val="20"/>
        </w:rPr>
        <w:t xml:space="preserve">по процентному (купонному) доходу по денежным средствам на счетах и во вкладах, а также по ценным бумагам: </w:t>
      </w:r>
    </w:p>
    <w:p w14:paraId="376A2DCD" w14:textId="77777777" w:rsidR="00103DD3" w:rsidRPr="002B5279" w:rsidRDefault="00103DD3" w:rsidP="0022472A">
      <w:pPr>
        <w:widowControl w:val="0"/>
        <w:autoSpaceDE w:val="0"/>
        <w:autoSpaceDN w:val="0"/>
        <w:spacing w:before="220" w:after="0" w:line="240" w:lineRule="auto"/>
        <w:jc w:val="both"/>
        <w:rPr>
          <w:rFonts w:ascii="Times New Roman" w:eastAsia="Times New Roman" w:hAnsi="Times New Roman" w:cs="Times New Roman"/>
          <w:sz w:val="20"/>
          <w:szCs w:val="20"/>
        </w:rPr>
      </w:pPr>
    </w:p>
    <w:p w14:paraId="071A8C25" w14:textId="77777777" w:rsidR="00EA487E" w:rsidRPr="002B5279" w:rsidRDefault="00EA487E" w:rsidP="0022472A">
      <w:pPr>
        <w:widowControl w:val="0"/>
        <w:autoSpaceDE w:val="0"/>
        <w:autoSpaceDN w:val="0"/>
        <w:spacing w:before="220" w:after="0" w:line="240" w:lineRule="auto"/>
        <w:jc w:val="both"/>
        <w:rPr>
          <w:rFonts w:ascii="Times New Roman" w:eastAsia="Times New Roman" w:hAnsi="Times New Roman" w:cs="Times New Roman"/>
          <w:sz w:val="20"/>
          <w:szCs w:val="20"/>
        </w:rPr>
      </w:pPr>
    </w:p>
    <w:tbl>
      <w:tblPr>
        <w:tblStyle w:val="af3"/>
        <w:tblW w:w="9634" w:type="dxa"/>
        <w:tblLook w:val="04A0" w:firstRow="1" w:lastRow="0" w:firstColumn="1" w:lastColumn="0" w:noHBand="0" w:noVBand="1"/>
      </w:tblPr>
      <w:tblGrid>
        <w:gridCol w:w="3539"/>
        <w:gridCol w:w="1985"/>
        <w:gridCol w:w="2468"/>
        <w:gridCol w:w="1642"/>
      </w:tblGrid>
      <w:tr w:rsidR="00506CA9" w:rsidRPr="002B5279" w14:paraId="0FF1C4C7" w14:textId="76CFD607" w:rsidTr="002B5279">
        <w:trPr>
          <w:trHeight w:val="218"/>
        </w:trPr>
        <w:tc>
          <w:tcPr>
            <w:tcW w:w="3539" w:type="dxa"/>
          </w:tcPr>
          <w:p w14:paraId="46436316" w14:textId="0FEFDEAC" w:rsidR="00506CA9" w:rsidRPr="002B5279" w:rsidRDefault="00506CA9" w:rsidP="00506CA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Наименование эмитента </w:t>
            </w:r>
          </w:p>
        </w:tc>
        <w:tc>
          <w:tcPr>
            <w:tcW w:w="1985" w:type="dxa"/>
          </w:tcPr>
          <w:p w14:paraId="1D964868" w14:textId="3EFD7AC9" w:rsidR="00506CA9" w:rsidRPr="002B5279" w:rsidRDefault="00506CA9" w:rsidP="00506CA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ISIN</w:t>
            </w:r>
          </w:p>
        </w:tc>
        <w:tc>
          <w:tcPr>
            <w:tcW w:w="2468" w:type="dxa"/>
            <w:noWrap/>
          </w:tcPr>
          <w:p w14:paraId="29648291" w14:textId="05C4C8CE" w:rsidR="00506CA9" w:rsidRPr="002B5279" w:rsidRDefault="00506CA9" w:rsidP="00506CA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фактическая стоимость (в долларах США)</w:t>
            </w:r>
          </w:p>
        </w:tc>
        <w:tc>
          <w:tcPr>
            <w:tcW w:w="1642" w:type="dxa"/>
          </w:tcPr>
          <w:p w14:paraId="1FD97E33" w14:textId="77777777" w:rsidR="00506CA9" w:rsidRPr="002B5279" w:rsidRDefault="00506CA9" w:rsidP="00506CA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оценочная стоимость </w:t>
            </w:r>
          </w:p>
          <w:p w14:paraId="1E52CB92" w14:textId="724A93E6" w:rsidR="00506CA9" w:rsidRPr="002B5279" w:rsidRDefault="004E4638" w:rsidP="00506CA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w:t>
            </w:r>
            <w:r w:rsidR="00506CA9" w:rsidRPr="002B5279">
              <w:rPr>
                <w:rFonts w:ascii="Times New Roman" w:eastAsia="Times New Roman" w:hAnsi="Times New Roman" w:cs="Times New Roman"/>
                <w:sz w:val="20"/>
                <w:szCs w:val="20"/>
              </w:rPr>
              <w:t xml:space="preserve">в рублях) </w:t>
            </w:r>
          </w:p>
        </w:tc>
      </w:tr>
      <w:tr w:rsidR="00782C87" w:rsidRPr="002B5279" w14:paraId="663D89B5" w14:textId="77777777" w:rsidTr="002B5279">
        <w:trPr>
          <w:trHeight w:val="218"/>
        </w:trPr>
        <w:tc>
          <w:tcPr>
            <w:tcW w:w="3539" w:type="dxa"/>
          </w:tcPr>
          <w:p w14:paraId="27C37742" w14:textId="4027C882"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Abbott Laboratories</w:t>
            </w:r>
          </w:p>
        </w:tc>
        <w:tc>
          <w:tcPr>
            <w:tcW w:w="1985" w:type="dxa"/>
          </w:tcPr>
          <w:p w14:paraId="10C2D90D" w14:textId="26D2FBF8"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US0028241000</w:t>
            </w:r>
          </w:p>
        </w:tc>
        <w:tc>
          <w:tcPr>
            <w:tcW w:w="2468" w:type="dxa"/>
            <w:noWrap/>
          </w:tcPr>
          <w:p w14:paraId="1E0D726F" w14:textId="4D3B1E97" w:rsidR="00782C87" w:rsidRPr="002B5279" w:rsidRDefault="00782C87"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731,85 </w:t>
            </w:r>
          </w:p>
        </w:tc>
        <w:tc>
          <w:tcPr>
            <w:tcW w:w="1642" w:type="dxa"/>
          </w:tcPr>
          <w:p w14:paraId="04EBD456" w14:textId="6419587B"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782C87" w:rsidRPr="002B5279" w14:paraId="51AB1B5F" w14:textId="695871C9" w:rsidTr="002B5279">
        <w:trPr>
          <w:trHeight w:val="218"/>
        </w:trPr>
        <w:tc>
          <w:tcPr>
            <w:tcW w:w="3539" w:type="dxa"/>
          </w:tcPr>
          <w:p w14:paraId="4916C070" w14:textId="5143E77C"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lang w:val="en-US"/>
              </w:rPr>
            </w:pPr>
            <w:r w:rsidRPr="002B5279">
              <w:rPr>
                <w:rFonts w:ascii="Times New Roman" w:hAnsi="Times New Roman" w:cs="Times New Roman"/>
                <w:sz w:val="20"/>
                <w:szCs w:val="20"/>
                <w:lang w:val="en-US"/>
              </w:rPr>
              <w:t>Alexandria Real Estate Equities Inc</w:t>
            </w:r>
          </w:p>
        </w:tc>
        <w:tc>
          <w:tcPr>
            <w:tcW w:w="1985" w:type="dxa"/>
          </w:tcPr>
          <w:p w14:paraId="4948A9D2" w14:textId="07191F75"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US0152711091</w:t>
            </w:r>
          </w:p>
        </w:tc>
        <w:tc>
          <w:tcPr>
            <w:tcW w:w="2468" w:type="dxa"/>
            <w:noWrap/>
            <w:hideMark/>
          </w:tcPr>
          <w:p w14:paraId="03A7A67F" w14:textId="77777777" w:rsidR="00782C87" w:rsidRPr="002B5279" w:rsidRDefault="00782C87"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1 650,94 </w:t>
            </w:r>
          </w:p>
        </w:tc>
        <w:tc>
          <w:tcPr>
            <w:tcW w:w="1642" w:type="dxa"/>
          </w:tcPr>
          <w:p w14:paraId="01120C62" w14:textId="6BB9A5FF"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782C87" w:rsidRPr="002B5279" w14:paraId="0025182F" w14:textId="2C71AF58" w:rsidTr="002B5279">
        <w:trPr>
          <w:trHeight w:val="218"/>
        </w:trPr>
        <w:tc>
          <w:tcPr>
            <w:tcW w:w="3539" w:type="dxa"/>
          </w:tcPr>
          <w:p w14:paraId="2C45DF0F" w14:textId="35146C18"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Bristol-Myers Squibb Company</w:t>
            </w:r>
          </w:p>
        </w:tc>
        <w:tc>
          <w:tcPr>
            <w:tcW w:w="1985" w:type="dxa"/>
          </w:tcPr>
          <w:p w14:paraId="641453B8" w14:textId="69D86E1E"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US1101221083</w:t>
            </w:r>
          </w:p>
        </w:tc>
        <w:tc>
          <w:tcPr>
            <w:tcW w:w="2468" w:type="dxa"/>
            <w:noWrap/>
            <w:hideMark/>
          </w:tcPr>
          <w:p w14:paraId="7ADCB553" w14:textId="77777777" w:rsidR="00782C87" w:rsidRPr="002B5279" w:rsidRDefault="00782C87"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1 355,80 </w:t>
            </w:r>
          </w:p>
        </w:tc>
        <w:tc>
          <w:tcPr>
            <w:tcW w:w="1642" w:type="dxa"/>
          </w:tcPr>
          <w:p w14:paraId="20608F19" w14:textId="12539298"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782C87" w:rsidRPr="002B5279" w14:paraId="2C1BEC11" w14:textId="335E860A" w:rsidTr="002B5279">
        <w:trPr>
          <w:trHeight w:val="218"/>
        </w:trPr>
        <w:tc>
          <w:tcPr>
            <w:tcW w:w="3539" w:type="dxa"/>
          </w:tcPr>
          <w:p w14:paraId="2A1D6D43" w14:textId="6B83ABB5"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Colgate-Palmolive Company</w:t>
            </w:r>
          </w:p>
        </w:tc>
        <w:tc>
          <w:tcPr>
            <w:tcW w:w="1985" w:type="dxa"/>
          </w:tcPr>
          <w:p w14:paraId="71947E86" w14:textId="2F0571F5"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US1941621039</w:t>
            </w:r>
          </w:p>
        </w:tc>
        <w:tc>
          <w:tcPr>
            <w:tcW w:w="2468" w:type="dxa"/>
            <w:noWrap/>
            <w:hideMark/>
          </w:tcPr>
          <w:p w14:paraId="68C6C261" w14:textId="77777777" w:rsidR="00782C87" w:rsidRPr="002B5279" w:rsidRDefault="00782C87"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1 005,98 </w:t>
            </w:r>
          </w:p>
        </w:tc>
        <w:tc>
          <w:tcPr>
            <w:tcW w:w="1642" w:type="dxa"/>
          </w:tcPr>
          <w:p w14:paraId="4C49088F" w14:textId="068F3D07"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782C87" w:rsidRPr="002B5279" w14:paraId="10FE95D0" w14:textId="28DA2CC1" w:rsidTr="002B5279">
        <w:trPr>
          <w:trHeight w:val="218"/>
        </w:trPr>
        <w:tc>
          <w:tcPr>
            <w:tcW w:w="3539" w:type="dxa"/>
          </w:tcPr>
          <w:p w14:paraId="463C0012" w14:textId="355F3A89"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Global Payments Inc..</w:t>
            </w:r>
          </w:p>
        </w:tc>
        <w:tc>
          <w:tcPr>
            <w:tcW w:w="1985" w:type="dxa"/>
          </w:tcPr>
          <w:p w14:paraId="328AD58C" w14:textId="7EF17D8C"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 xml:space="preserve">US37940X1028 </w:t>
            </w:r>
          </w:p>
        </w:tc>
        <w:tc>
          <w:tcPr>
            <w:tcW w:w="2468" w:type="dxa"/>
            <w:noWrap/>
            <w:hideMark/>
          </w:tcPr>
          <w:p w14:paraId="132F19D4" w14:textId="77777777" w:rsidR="00782C87" w:rsidRPr="002B5279" w:rsidRDefault="00782C87"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399,35 </w:t>
            </w:r>
          </w:p>
        </w:tc>
        <w:tc>
          <w:tcPr>
            <w:tcW w:w="1642" w:type="dxa"/>
          </w:tcPr>
          <w:p w14:paraId="54F3BF54" w14:textId="4A79DDF0"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782C87" w:rsidRPr="002B5279" w14:paraId="16EB5D37" w14:textId="25FFE3D7" w:rsidTr="002B5279">
        <w:trPr>
          <w:trHeight w:val="218"/>
        </w:trPr>
        <w:tc>
          <w:tcPr>
            <w:tcW w:w="3539" w:type="dxa"/>
          </w:tcPr>
          <w:p w14:paraId="11C5FE18" w14:textId="2155764F"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McCormick &amp; Company, Incorporated</w:t>
            </w:r>
          </w:p>
        </w:tc>
        <w:tc>
          <w:tcPr>
            <w:tcW w:w="1985" w:type="dxa"/>
          </w:tcPr>
          <w:p w14:paraId="7EA13591" w14:textId="116A50E2"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US5797802064</w:t>
            </w:r>
          </w:p>
        </w:tc>
        <w:tc>
          <w:tcPr>
            <w:tcW w:w="2468" w:type="dxa"/>
            <w:noWrap/>
            <w:hideMark/>
          </w:tcPr>
          <w:p w14:paraId="0990E69A" w14:textId="77777777" w:rsidR="00782C87" w:rsidRPr="002B5279" w:rsidRDefault="00782C87"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702,98 </w:t>
            </w:r>
          </w:p>
        </w:tc>
        <w:tc>
          <w:tcPr>
            <w:tcW w:w="1642" w:type="dxa"/>
          </w:tcPr>
          <w:p w14:paraId="64D47F47" w14:textId="6A9A54D8"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782C87" w:rsidRPr="002B5279" w14:paraId="4CE88855" w14:textId="4723AE45" w:rsidTr="002B5279">
        <w:trPr>
          <w:trHeight w:val="218"/>
        </w:trPr>
        <w:tc>
          <w:tcPr>
            <w:tcW w:w="3539" w:type="dxa"/>
          </w:tcPr>
          <w:p w14:paraId="5E63D474" w14:textId="66A874B0"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Micron Technology, Incorporated</w:t>
            </w:r>
          </w:p>
        </w:tc>
        <w:tc>
          <w:tcPr>
            <w:tcW w:w="1985" w:type="dxa"/>
            <w:noWrap/>
          </w:tcPr>
          <w:p w14:paraId="7286DBCB" w14:textId="36ADACAB"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US5951121038</w:t>
            </w:r>
          </w:p>
        </w:tc>
        <w:tc>
          <w:tcPr>
            <w:tcW w:w="2468" w:type="dxa"/>
            <w:noWrap/>
            <w:hideMark/>
          </w:tcPr>
          <w:p w14:paraId="3AAAFE3F" w14:textId="77777777" w:rsidR="00782C87" w:rsidRPr="002B5279" w:rsidRDefault="00782C87"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276,68 </w:t>
            </w:r>
          </w:p>
        </w:tc>
        <w:tc>
          <w:tcPr>
            <w:tcW w:w="1642" w:type="dxa"/>
          </w:tcPr>
          <w:p w14:paraId="3EE160FD" w14:textId="30C60A80"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782C87" w:rsidRPr="002B5279" w14:paraId="46A143AE" w14:textId="67528E2B" w:rsidTr="002B5279">
        <w:trPr>
          <w:trHeight w:val="218"/>
        </w:trPr>
        <w:tc>
          <w:tcPr>
            <w:tcW w:w="3539" w:type="dxa"/>
          </w:tcPr>
          <w:p w14:paraId="0FC30FBB" w14:textId="6791626C"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Allegion Public Limited Company</w:t>
            </w:r>
          </w:p>
        </w:tc>
        <w:tc>
          <w:tcPr>
            <w:tcW w:w="1985" w:type="dxa"/>
          </w:tcPr>
          <w:p w14:paraId="17B44887" w14:textId="3FC5E94C"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IE00BFRT3W74</w:t>
            </w:r>
          </w:p>
        </w:tc>
        <w:tc>
          <w:tcPr>
            <w:tcW w:w="2468" w:type="dxa"/>
            <w:noWrap/>
            <w:hideMark/>
          </w:tcPr>
          <w:p w14:paraId="7A4F1338" w14:textId="77777777" w:rsidR="00782C87" w:rsidRPr="002B5279" w:rsidRDefault="00782C87"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9,77 </w:t>
            </w:r>
          </w:p>
        </w:tc>
        <w:tc>
          <w:tcPr>
            <w:tcW w:w="1642" w:type="dxa"/>
          </w:tcPr>
          <w:p w14:paraId="6524F3AA" w14:textId="33AD4620"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782C87" w:rsidRPr="002B5279" w14:paraId="74A1F32C" w14:textId="55A4BE1D" w:rsidTr="002B5279">
        <w:trPr>
          <w:trHeight w:val="218"/>
        </w:trPr>
        <w:tc>
          <w:tcPr>
            <w:tcW w:w="3539" w:type="dxa"/>
          </w:tcPr>
          <w:p w14:paraId="33AE3943" w14:textId="4F79A4F2"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Chevron Corporation</w:t>
            </w:r>
          </w:p>
        </w:tc>
        <w:tc>
          <w:tcPr>
            <w:tcW w:w="1985" w:type="dxa"/>
          </w:tcPr>
          <w:p w14:paraId="10FD03D4" w14:textId="2693E5E6"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US1667641005</w:t>
            </w:r>
          </w:p>
        </w:tc>
        <w:tc>
          <w:tcPr>
            <w:tcW w:w="2468" w:type="dxa"/>
            <w:noWrap/>
            <w:hideMark/>
          </w:tcPr>
          <w:p w14:paraId="55889AA8" w14:textId="77777777" w:rsidR="00782C87" w:rsidRPr="002B5279" w:rsidRDefault="00782C87"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1 634,12 </w:t>
            </w:r>
          </w:p>
        </w:tc>
        <w:tc>
          <w:tcPr>
            <w:tcW w:w="1642" w:type="dxa"/>
          </w:tcPr>
          <w:p w14:paraId="2C1E33F4" w14:textId="0CAD94B2"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782C87" w:rsidRPr="002B5279" w14:paraId="18E1E2F9" w14:textId="1DBBF42E" w:rsidTr="002B5279">
        <w:trPr>
          <w:trHeight w:val="218"/>
        </w:trPr>
        <w:tc>
          <w:tcPr>
            <w:tcW w:w="3539" w:type="dxa"/>
          </w:tcPr>
          <w:p w14:paraId="03FADE84" w14:textId="08B9BE58"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Ecolab Incorporated</w:t>
            </w:r>
          </w:p>
        </w:tc>
        <w:tc>
          <w:tcPr>
            <w:tcW w:w="1985" w:type="dxa"/>
          </w:tcPr>
          <w:p w14:paraId="40F04049" w14:textId="12E76181"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US2788651006</w:t>
            </w:r>
          </w:p>
        </w:tc>
        <w:tc>
          <w:tcPr>
            <w:tcW w:w="2468" w:type="dxa"/>
            <w:noWrap/>
            <w:hideMark/>
          </w:tcPr>
          <w:p w14:paraId="5BDF197E" w14:textId="65681E87" w:rsidR="00782C87" w:rsidRPr="002B5279" w:rsidRDefault="002B5279" w:rsidP="00D06683">
            <w:pPr>
              <w:widowControl w:val="0"/>
              <w:tabs>
                <w:tab w:val="left" w:pos="1784"/>
              </w:tabs>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1 466,40</w:t>
            </w:r>
          </w:p>
        </w:tc>
        <w:tc>
          <w:tcPr>
            <w:tcW w:w="1642" w:type="dxa"/>
          </w:tcPr>
          <w:p w14:paraId="4E9348B3" w14:textId="3D81960F"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782C87" w:rsidRPr="002B5279" w14:paraId="2D316A6F" w14:textId="0358D984" w:rsidTr="002B5279">
        <w:trPr>
          <w:trHeight w:val="218"/>
        </w:trPr>
        <w:tc>
          <w:tcPr>
            <w:tcW w:w="3539" w:type="dxa"/>
          </w:tcPr>
          <w:p w14:paraId="2CCD2906" w14:textId="58C7F50F"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Exelon Corporation ORD SHS</w:t>
            </w:r>
          </w:p>
        </w:tc>
        <w:tc>
          <w:tcPr>
            <w:tcW w:w="1985" w:type="dxa"/>
          </w:tcPr>
          <w:p w14:paraId="3300B858" w14:textId="51944723"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US30161N1019</w:t>
            </w:r>
          </w:p>
        </w:tc>
        <w:tc>
          <w:tcPr>
            <w:tcW w:w="2468" w:type="dxa"/>
            <w:noWrap/>
            <w:hideMark/>
          </w:tcPr>
          <w:p w14:paraId="3DACE747" w14:textId="77777777" w:rsidR="00782C87" w:rsidRPr="002B5279" w:rsidRDefault="00782C87"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2 190,51 </w:t>
            </w:r>
          </w:p>
        </w:tc>
        <w:tc>
          <w:tcPr>
            <w:tcW w:w="1642" w:type="dxa"/>
          </w:tcPr>
          <w:p w14:paraId="029D524E" w14:textId="4D48CFC5"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782C87" w:rsidRPr="002B5279" w14:paraId="06A310D1" w14:textId="686B3A66" w:rsidTr="002B5279">
        <w:trPr>
          <w:trHeight w:val="263"/>
        </w:trPr>
        <w:tc>
          <w:tcPr>
            <w:tcW w:w="3539" w:type="dxa"/>
          </w:tcPr>
          <w:p w14:paraId="5BCCDD6B" w14:textId="0A11180B"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FedEx Corporation</w:t>
            </w:r>
          </w:p>
        </w:tc>
        <w:tc>
          <w:tcPr>
            <w:tcW w:w="1985" w:type="dxa"/>
          </w:tcPr>
          <w:p w14:paraId="76905BA1" w14:textId="4079E92C"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US31428X1063</w:t>
            </w:r>
          </w:p>
        </w:tc>
        <w:tc>
          <w:tcPr>
            <w:tcW w:w="2468" w:type="dxa"/>
            <w:noWrap/>
            <w:hideMark/>
          </w:tcPr>
          <w:p w14:paraId="1B1819D0" w14:textId="77777777" w:rsidR="00782C87" w:rsidRPr="002B5279" w:rsidRDefault="00782C87"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2 153,10 </w:t>
            </w:r>
          </w:p>
        </w:tc>
        <w:tc>
          <w:tcPr>
            <w:tcW w:w="1642" w:type="dxa"/>
          </w:tcPr>
          <w:p w14:paraId="74AC4082" w14:textId="0F03C936"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782C87" w:rsidRPr="002B5279" w14:paraId="2F9F9656" w14:textId="0F33A9D3" w:rsidTr="002B5279">
        <w:trPr>
          <w:trHeight w:val="218"/>
        </w:trPr>
        <w:tc>
          <w:tcPr>
            <w:tcW w:w="3539" w:type="dxa"/>
          </w:tcPr>
          <w:p w14:paraId="38C8C3A5" w14:textId="4CD41E6F"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FirstEnergy Corp.</w:t>
            </w:r>
          </w:p>
        </w:tc>
        <w:tc>
          <w:tcPr>
            <w:tcW w:w="1985" w:type="dxa"/>
          </w:tcPr>
          <w:p w14:paraId="54BA1DA8" w14:textId="1FF32690"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US3379321074</w:t>
            </w:r>
          </w:p>
        </w:tc>
        <w:tc>
          <w:tcPr>
            <w:tcW w:w="2468" w:type="dxa"/>
            <w:noWrap/>
            <w:hideMark/>
          </w:tcPr>
          <w:p w14:paraId="03109E8F" w14:textId="77777777" w:rsidR="00782C87" w:rsidRPr="002B5279" w:rsidRDefault="00782C87"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1 719,08 </w:t>
            </w:r>
          </w:p>
        </w:tc>
        <w:tc>
          <w:tcPr>
            <w:tcW w:w="1642" w:type="dxa"/>
          </w:tcPr>
          <w:p w14:paraId="4C06BB06" w14:textId="11F4E91C"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782C87" w:rsidRPr="002B5279" w14:paraId="1098918D" w14:textId="3941B7F0" w:rsidTr="002B5279">
        <w:trPr>
          <w:trHeight w:val="218"/>
        </w:trPr>
        <w:tc>
          <w:tcPr>
            <w:tcW w:w="3539" w:type="dxa"/>
          </w:tcPr>
          <w:p w14:paraId="1857388A" w14:textId="00A06A42"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Fortune Brands Innovations, Incorporated</w:t>
            </w:r>
          </w:p>
        </w:tc>
        <w:tc>
          <w:tcPr>
            <w:tcW w:w="1985" w:type="dxa"/>
          </w:tcPr>
          <w:p w14:paraId="34B3D961" w14:textId="4E1B132A"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US34964C1062</w:t>
            </w:r>
          </w:p>
        </w:tc>
        <w:tc>
          <w:tcPr>
            <w:tcW w:w="2468" w:type="dxa"/>
            <w:noWrap/>
            <w:hideMark/>
          </w:tcPr>
          <w:p w14:paraId="72A7208C" w14:textId="77777777" w:rsidR="00782C87" w:rsidRPr="002B5279" w:rsidRDefault="00782C87"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82,47 </w:t>
            </w:r>
          </w:p>
        </w:tc>
        <w:tc>
          <w:tcPr>
            <w:tcW w:w="1642" w:type="dxa"/>
          </w:tcPr>
          <w:p w14:paraId="293A351A" w14:textId="46AB96FF"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782C87" w:rsidRPr="002B5279" w14:paraId="56A811B3" w14:textId="3913E1CA" w:rsidTr="002B5279">
        <w:trPr>
          <w:trHeight w:val="218"/>
        </w:trPr>
        <w:tc>
          <w:tcPr>
            <w:tcW w:w="3539" w:type="dxa"/>
          </w:tcPr>
          <w:p w14:paraId="481476E9" w14:textId="251928F7"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Hess Corporation</w:t>
            </w:r>
          </w:p>
        </w:tc>
        <w:tc>
          <w:tcPr>
            <w:tcW w:w="1985" w:type="dxa"/>
          </w:tcPr>
          <w:p w14:paraId="4DA0F929" w14:textId="4AE8C799"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US42809H1077</w:t>
            </w:r>
          </w:p>
        </w:tc>
        <w:tc>
          <w:tcPr>
            <w:tcW w:w="2468" w:type="dxa"/>
            <w:noWrap/>
            <w:hideMark/>
          </w:tcPr>
          <w:p w14:paraId="33837EE6" w14:textId="77777777" w:rsidR="00782C87" w:rsidRPr="002B5279" w:rsidRDefault="00782C87"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579,43 </w:t>
            </w:r>
          </w:p>
        </w:tc>
        <w:tc>
          <w:tcPr>
            <w:tcW w:w="1642" w:type="dxa"/>
          </w:tcPr>
          <w:p w14:paraId="4AC9D6D4" w14:textId="64C6DACA"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782C87" w:rsidRPr="002B5279" w14:paraId="1571EC9F" w14:textId="3C4351B1" w:rsidTr="002B5279">
        <w:trPr>
          <w:trHeight w:val="218"/>
        </w:trPr>
        <w:tc>
          <w:tcPr>
            <w:tcW w:w="3539" w:type="dxa"/>
          </w:tcPr>
          <w:p w14:paraId="08BBD932" w14:textId="51454E0B"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Marathon Oil Corporation</w:t>
            </w:r>
          </w:p>
        </w:tc>
        <w:tc>
          <w:tcPr>
            <w:tcW w:w="1985" w:type="dxa"/>
          </w:tcPr>
          <w:p w14:paraId="6353C929" w14:textId="5F3E1CE9"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US5658491064</w:t>
            </w:r>
          </w:p>
        </w:tc>
        <w:tc>
          <w:tcPr>
            <w:tcW w:w="2468" w:type="dxa"/>
            <w:noWrap/>
            <w:hideMark/>
          </w:tcPr>
          <w:p w14:paraId="20591B1D" w14:textId="77777777" w:rsidR="00782C87" w:rsidRPr="002B5279" w:rsidRDefault="00782C87"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696,85 </w:t>
            </w:r>
          </w:p>
        </w:tc>
        <w:tc>
          <w:tcPr>
            <w:tcW w:w="1642" w:type="dxa"/>
          </w:tcPr>
          <w:p w14:paraId="7DA1C27F" w14:textId="47947274"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782C87" w:rsidRPr="002B5279" w14:paraId="698635AA" w14:textId="41AF821D" w:rsidTr="002B5279">
        <w:trPr>
          <w:trHeight w:val="218"/>
        </w:trPr>
        <w:tc>
          <w:tcPr>
            <w:tcW w:w="3539" w:type="dxa"/>
          </w:tcPr>
          <w:p w14:paraId="4E8F555F" w14:textId="6ACFD7D2"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lastRenderedPageBreak/>
              <w:t>Medtronic plc</w:t>
            </w:r>
          </w:p>
        </w:tc>
        <w:tc>
          <w:tcPr>
            <w:tcW w:w="1985" w:type="dxa"/>
          </w:tcPr>
          <w:p w14:paraId="63077A4F" w14:textId="6CE7F8CC"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IE00BTN1Y115</w:t>
            </w:r>
          </w:p>
        </w:tc>
        <w:tc>
          <w:tcPr>
            <w:tcW w:w="2468" w:type="dxa"/>
            <w:noWrap/>
            <w:hideMark/>
          </w:tcPr>
          <w:p w14:paraId="30EC04F0" w14:textId="77777777" w:rsidR="00782C87" w:rsidRPr="002B5279" w:rsidRDefault="00782C87"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1 694,76 </w:t>
            </w:r>
          </w:p>
        </w:tc>
        <w:tc>
          <w:tcPr>
            <w:tcW w:w="1642" w:type="dxa"/>
          </w:tcPr>
          <w:p w14:paraId="051F75AB" w14:textId="26E94FCE"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782C87" w:rsidRPr="002B5279" w14:paraId="61396CAA" w14:textId="22F1E083" w:rsidTr="002B5279">
        <w:trPr>
          <w:trHeight w:val="312"/>
        </w:trPr>
        <w:tc>
          <w:tcPr>
            <w:tcW w:w="3539" w:type="dxa"/>
          </w:tcPr>
          <w:p w14:paraId="5CC5A9BA" w14:textId="429770F3"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Newell Brands Incorporated</w:t>
            </w:r>
          </w:p>
        </w:tc>
        <w:tc>
          <w:tcPr>
            <w:tcW w:w="1985" w:type="dxa"/>
          </w:tcPr>
          <w:p w14:paraId="6062D32B" w14:textId="1A40A85E"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US6512291062</w:t>
            </w:r>
          </w:p>
        </w:tc>
        <w:tc>
          <w:tcPr>
            <w:tcW w:w="2468" w:type="dxa"/>
            <w:noWrap/>
            <w:hideMark/>
          </w:tcPr>
          <w:p w14:paraId="4A4C03C5" w14:textId="77777777" w:rsidR="00782C87" w:rsidRPr="002B5279" w:rsidRDefault="00782C87"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90,10 </w:t>
            </w:r>
          </w:p>
        </w:tc>
        <w:tc>
          <w:tcPr>
            <w:tcW w:w="1642" w:type="dxa"/>
          </w:tcPr>
          <w:p w14:paraId="343ECEB1" w14:textId="347D77F9"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782C87" w:rsidRPr="002B5279" w14:paraId="1F8E434A" w14:textId="688C329E" w:rsidTr="002B5279">
        <w:trPr>
          <w:trHeight w:val="218"/>
        </w:trPr>
        <w:tc>
          <w:tcPr>
            <w:tcW w:w="3539" w:type="dxa"/>
          </w:tcPr>
          <w:p w14:paraId="730A9643" w14:textId="46D4F637"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News Corporation</w:t>
            </w:r>
          </w:p>
        </w:tc>
        <w:tc>
          <w:tcPr>
            <w:tcW w:w="1985" w:type="dxa"/>
          </w:tcPr>
          <w:p w14:paraId="6BC51158" w14:textId="5D2C8EFD" w:rsidR="00782C87" w:rsidRPr="002B5279" w:rsidRDefault="002B5279"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US65249B2088</w:t>
            </w:r>
          </w:p>
        </w:tc>
        <w:tc>
          <w:tcPr>
            <w:tcW w:w="2468" w:type="dxa"/>
            <w:noWrap/>
            <w:hideMark/>
          </w:tcPr>
          <w:p w14:paraId="02375396" w14:textId="77777777" w:rsidR="00782C87" w:rsidRPr="002B5279" w:rsidRDefault="00782C87"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978,88 </w:t>
            </w:r>
          </w:p>
        </w:tc>
        <w:tc>
          <w:tcPr>
            <w:tcW w:w="1642" w:type="dxa"/>
          </w:tcPr>
          <w:p w14:paraId="657EBAD4" w14:textId="22AF5D20"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782C87" w:rsidRPr="002B5279" w14:paraId="09553EEE" w14:textId="49D23247" w:rsidTr="002B5279">
        <w:trPr>
          <w:trHeight w:val="218"/>
        </w:trPr>
        <w:tc>
          <w:tcPr>
            <w:tcW w:w="3539" w:type="dxa"/>
          </w:tcPr>
          <w:p w14:paraId="2FB81E4A" w14:textId="72F670F2"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NIKE, Incorporated</w:t>
            </w:r>
          </w:p>
        </w:tc>
        <w:tc>
          <w:tcPr>
            <w:tcW w:w="1985" w:type="dxa"/>
          </w:tcPr>
          <w:p w14:paraId="47D72CE3" w14:textId="367973AB" w:rsidR="00782C87" w:rsidRPr="002B5279" w:rsidRDefault="002B5279"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US6541061031</w:t>
            </w:r>
          </w:p>
        </w:tc>
        <w:tc>
          <w:tcPr>
            <w:tcW w:w="2468" w:type="dxa"/>
            <w:noWrap/>
            <w:hideMark/>
          </w:tcPr>
          <w:p w14:paraId="24E1E685" w14:textId="77777777" w:rsidR="00782C87" w:rsidRPr="002B5279" w:rsidRDefault="00782C87"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477,67 </w:t>
            </w:r>
          </w:p>
        </w:tc>
        <w:tc>
          <w:tcPr>
            <w:tcW w:w="1642" w:type="dxa"/>
          </w:tcPr>
          <w:p w14:paraId="1FDFB0C7" w14:textId="790A0F00"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782C87" w:rsidRPr="002B5279" w14:paraId="7C6FEDA8" w14:textId="05664A81" w:rsidTr="002B5279">
        <w:trPr>
          <w:trHeight w:val="218"/>
        </w:trPr>
        <w:tc>
          <w:tcPr>
            <w:tcW w:w="3539" w:type="dxa"/>
          </w:tcPr>
          <w:p w14:paraId="02D04246" w14:textId="102035F1"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Skyworks Solutions, Incorporated</w:t>
            </w:r>
          </w:p>
        </w:tc>
        <w:tc>
          <w:tcPr>
            <w:tcW w:w="1985" w:type="dxa"/>
          </w:tcPr>
          <w:p w14:paraId="18D16E42" w14:textId="28284609" w:rsidR="00782C87" w:rsidRPr="002B5279" w:rsidRDefault="002B5279" w:rsidP="002B5279">
            <w:pPr>
              <w:widowControl w:val="0"/>
              <w:autoSpaceDE w:val="0"/>
              <w:autoSpaceDN w:val="0"/>
              <w:spacing w:before="220"/>
              <w:jc w:val="center"/>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US83088M1027</w:t>
            </w:r>
          </w:p>
        </w:tc>
        <w:tc>
          <w:tcPr>
            <w:tcW w:w="2468" w:type="dxa"/>
            <w:noWrap/>
            <w:hideMark/>
          </w:tcPr>
          <w:p w14:paraId="357FA1D3" w14:textId="77777777" w:rsidR="00782C87" w:rsidRPr="002B5279" w:rsidRDefault="00782C87"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2 922,90 </w:t>
            </w:r>
          </w:p>
        </w:tc>
        <w:tc>
          <w:tcPr>
            <w:tcW w:w="1642" w:type="dxa"/>
          </w:tcPr>
          <w:p w14:paraId="4044FAF9" w14:textId="4A1E1C2D"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782C87" w:rsidRPr="002B5279" w14:paraId="06C74882" w14:textId="315D0091" w:rsidTr="002B5279">
        <w:trPr>
          <w:trHeight w:val="218"/>
        </w:trPr>
        <w:tc>
          <w:tcPr>
            <w:tcW w:w="3539" w:type="dxa"/>
          </w:tcPr>
          <w:p w14:paraId="6CFD51FF" w14:textId="3EC21B78"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Stanley Black &amp; Decker, Incorporated</w:t>
            </w:r>
          </w:p>
        </w:tc>
        <w:tc>
          <w:tcPr>
            <w:tcW w:w="1985" w:type="dxa"/>
          </w:tcPr>
          <w:p w14:paraId="197DEEE5" w14:textId="436D1B32" w:rsidR="00782C87" w:rsidRPr="002B5279" w:rsidRDefault="002B5279" w:rsidP="002B5279">
            <w:pPr>
              <w:widowControl w:val="0"/>
              <w:autoSpaceDE w:val="0"/>
              <w:autoSpaceDN w:val="0"/>
              <w:spacing w:before="220"/>
              <w:jc w:val="center"/>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US8545021011</w:t>
            </w:r>
          </w:p>
        </w:tc>
        <w:tc>
          <w:tcPr>
            <w:tcW w:w="2468" w:type="dxa"/>
            <w:noWrap/>
            <w:hideMark/>
          </w:tcPr>
          <w:p w14:paraId="0F428A7B" w14:textId="77777777" w:rsidR="00782C87" w:rsidRPr="002B5279" w:rsidRDefault="00782C87"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472,50 </w:t>
            </w:r>
          </w:p>
        </w:tc>
        <w:tc>
          <w:tcPr>
            <w:tcW w:w="1642" w:type="dxa"/>
          </w:tcPr>
          <w:p w14:paraId="57EB99E9" w14:textId="032420B0"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782C87" w:rsidRPr="002B5279" w14:paraId="1DED539D" w14:textId="047C5451" w:rsidTr="002B5279">
        <w:trPr>
          <w:trHeight w:val="225"/>
        </w:trPr>
        <w:tc>
          <w:tcPr>
            <w:tcW w:w="3539" w:type="dxa"/>
          </w:tcPr>
          <w:p w14:paraId="26356311" w14:textId="37A497EC"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3M Company</w:t>
            </w:r>
          </w:p>
        </w:tc>
        <w:tc>
          <w:tcPr>
            <w:tcW w:w="1985" w:type="dxa"/>
          </w:tcPr>
          <w:p w14:paraId="7E66C428" w14:textId="4C955907" w:rsidR="00782C87" w:rsidRPr="002B5279" w:rsidRDefault="002B5279"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US88579Y1010</w:t>
            </w:r>
          </w:p>
        </w:tc>
        <w:tc>
          <w:tcPr>
            <w:tcW w:w="2468" w:type="dxa"/>
            <w:noWrap/>
            <w:hideMark/>
          </w:tcPr>
          <w:p w14:paraId="47803E92" w14:textId="77777777" w:rsidR="00782C87" w:rsidRPr="002B5279" w:rsidRDefault="00782C87"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2 376,15 </w:t>
            </w:r>
          </w:p>
        </w:tc>
        <w:tc>
          <w:tcPr>
            <w:tcW w:w="1642" w:type="dxa"/>
          </w:tcPr>
          <w:p w14:paraId="30BB64A5" w14:textId="1AC9E862"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2B5279" w:rsidRPr="002B5279" w14:paraId="3B7757A8" w14:textId="2010D0C8" w:rsidTr="002B5279">
        <w:trPr>
          <w:trHeight w:val="218"/>
        </w:trPr>
        <w:tc>
          <w:tcPr>
            <w:tcW w:w="3539" w:type="dxa"/>
          </w:tcPr>
          <w:p w14:paraId="34AD6914" w14:textId="4064FD98"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Best Buy Co., Incorporated</w:t>
            </w:r>
          </w:p>
        </w:tc>
        <w:tc>
          <w:tcPr>
            <w:tcW w:w="1985" w:type="dxa"/>
          </w:tcPr>
          <w:p w14:paraId="04789AB1" w14:textId="5A301F84"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US0865161014</w:t>
            </w:r>
          </w:p>
        </w:tc>
        <w:tc>
          <w:tcPr>
            <w:tcW w:w="2468" w:type="dxa"/>
            <w:noWrap/>
            <w:hideMark/>
          </w:tcPr>
          <w:p w14:paraId="21D31FCA" w14:textId="77777777" w:rsidR="002B5279" w:rsidRPr="002B5279" w:rsidRDefault="002B5279"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939,49 </w:t>
            </w:r>
          </w:p>
        </w:tc>
        <w:tc>
          <w:tcPr>
            <w:tcW w:w="1642" w:type="dxa"/>
          </w:tcPr>
          <w:p w14:paraId="40263D08" w14:textId="38100FF3"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2B5279" w:rsidRPr="002B5279" w14:paraId="726EE5F7" w14:textId="16003479" w:rsidTr="002B5279">
        <w:trPr>
          <w:trHeight w:val="218"/>
        </w:trPr>
        <w:tc>
          <w:tcPr>
            <w:tcW w:w="3539" w:type="dxa"/>
          </w:tcPr>
          <w:p w14:paraId="6C6AA89D" w14:textId="7D618748"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Brown Forman Corporation</w:t>
            </w:r>
          </w:p>
        </w:tc>
        <w:tc>
          <w:tcPr>
            <w:tcW w:w="1985" w:type="dxa"/>
          </w:tcPr>
          <w:p w14:paraId="14318220" w14:textId="0335E924"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US1156372096</w:t>
            </w:r>
          </w:p>
        </w:tc>
        <w:tc>
          <w:tcPr>
            <w:tcW w:w="2468" w:type="dxa"/>
            <w:noWrap/>
            <w:hideMark/>
          </w:tcPr>
          <w:p w14:paraId="4A59CF34" w14:textId="77777777" w:rsidR="002B5279" w:rsidRPr="002B5279" w:rsidRDefault="002B5279"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756,73 </w:t>
            </w:r>
          </w:p>
        </w:tc>
        <w:tc>
          <w:tcPr>
            <w:tcW w:w="1642" w:type="dxa"/>
          </w:tcPr>
          <w:p w14:paraId="20E9D442" w14:textId="44D8AD94"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2B5279" w:rsidRPr="002B5279" w14:paraId="0C6C6918" w14:textId="4580BAB3" w:rsidTr="002B5279">
        <w:trPr>
          <w:trHeight w:val="218"/>
        </w:trPr>
        <w:tc>
          <w:tcPr>
            <w:tcW w:w="3539" w:type="dxa"/>
          </w:tcPr>
          <w:p w14:paraId="23791A09" w14:textId="218FD7E9"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Campbell Soup Company</w:t>
            </w:r>
          </w:p>
        </w:tc>
        <w:tc>
          <w:tcPr>
            <w:tcW w:w="1985" w:type="dxa"/>
          </w:tcPr>
          <w:p w14:paraId="30A610C8" w14:textId="463DC9EB"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US1344291091</w:t>
            </w:r>
          </w:p>
        </w:tc>
        <w:tc>
          <w:tcPr>
            <w:tcW w:w="2468" w:type="dxa"/>
            <w:noWrap/>
            <w:hideMark/>
          </w:tcPr>
          <w:p w14:paraId="6DDE839F" w14:textId="77777777" w:rsidR="002B5279" w:rsidRPr="002B5279" w:rsidRDefault="002B5279"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1 138,32 </w:t>
            </w:r>
          </w:p>
        </w:tc>
        <w:tc>
          <w:tcPr>
            <w:tcW w:w="1642" w:type="dxa"/>
          </w:tcPr>
          <w:p w14:paraId="76872CE1" w14:textId="34768326"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2B5279" w:rsidRPr="002B5279" w14:paraId="6272659E" w14:textId="3AD1BB5C" w:rsidTr="002B5279">
        <w:trPr>
          <w:trHeight w:val="218"/>
        </w:trPr>
        <w:tc>
          <w:tcPr>
            <w:tcW w:w="3539" w:type="dxa"/>
          </w:tcPr>
          <w:p w14:paraId="36087AC9" w14:textId="265AB7C6"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Citigroup Incorporated</w:t>
            </w:r>
          </w:p>
        </w:tc>
        <w:tc>
          <w:tcPr>
            <w:tcW w:w="1985" w:type="dxa"/>
          </w:tcPr>
          <w:p w14:paraId="0F8A4924" w14:textId="4B780CEC"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US1729674242</w:t>
            </w:r>
          </w:p>
        </w:tc>
        <w:tc>
          <w:tcPr>
            <w:tcW w:w="2468" w:type="dxa"/>
            <w:noWrap/>
            <w:hideMark/>
          </w:tcPr>
          <w:p w14:paraId="47249B9B" w14:textId="77777777" w:rsidR="002B5279" w:rsidRPr="002B5279" w:rsidRDefault="002B5279"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7 017,50 </w:t>
            </w:r>
          </w:p>
        </w:tc>
        <w:tc>
          <w:tcPr>
            <w:tcW w:w="1642" w:type="dxa"/>
          </w:tcPr>
          <w:p w14:paraId="1B0D8992" w14:textId="5090D58B"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2B5279" w:rsidRPr="002B5279" w14:paraId="61145E17" w14:textId="71637503" w:rsidTr="002B5279">
        <w:trPr>
          <w:trHeight w:val="218"/>
        </w:trPr>
        <w:tc>
          <w:tcPr>
            <w:tcW w:w="3539" w:type="dxa"/>
          </w:tcPr>
          <w:p w14:paraId="59B15635" w14:textId="0148EE44"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Eversource Energy</w:t>
            </w:r>
          </w:p>
        </w:tc>
        <w:tc>
          <w:tcPr>
            <w:tcW w:w="1985" w:type="dxa"/>
          </w:tcPr>
          <w:p w14:paraId="0D073209" w14:textId="7B3E33A9"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US30040W1080</w:t>
            </w:r>
          </w:p>
        </w:tc>
        <w:tc>
          <w:tcPr>
            <w:tcW w:w="2468" w:type="dxa"/>
            <w:noWrap/>
            <w:hideMark/>
          </w:tcPr>
          <w:p w14:paraId="68174DE6" w14:textId="77777777" w:rsidR="002B5279" w:rsidRPr="002B5279" w:rsidRDefault="002B5279"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2 065,25 </w:t>
            </w:r>
          </w:p>
        </w:tc>
        <w:tc>
          <w:tcPr>
            <w:tcW w:w="1642" w:type="dxa"/>
          </w:tcPr>
          <w:p w14:paraId="0F8CDF2A" w14:textId="41384D71"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2B5279" w:rsidRPr="002B5279" w14:paraId="6EF2A3C6" w14:textId="2A5A1777" w:rsidTr="002B5279">
        <w:trPr>
          <w:trHeight w:val="218"/>
        </w:trPr>
        <w:tc>
          <w:tcPr>
            <w:tcW w:w="3539" w:type="dxa"/>
          </w:tcPr>
          <w:p w14:paraId="656A7856" w14:textId="65E9572E"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Flowserve Corporation</w:t>
            </w:r>
          </w:p>
        </w:tc>
        <w:tc>
          <w:tcPr>
            <w:tcW w:w="1985" w:type="dxa"/>
          </w:tcPr>
          <w:p w14:paraId="0C930B2B" w14:textId="1C50CC10"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US34354P1057</w:t>
            </w:r>
          </w:p>
        </w:tc>
        <w:tc>
          <w:tcPr>
            <w:tcW w:w="2468" w:type="dxa"/>
            <w:noWrap/>
            <w:hideMark/>
          </w:tcPr>
          <w:p w14:paraId="00203735" w14:textId="553703A5" w:rsidR="002B5279" w:rsidRPr="002B5279" w:rsidRDefault="002B5279"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506,52 </w:t>
            </w:r>
          </w:p>
        </w:tc>
        <w:tc>
          <w:tcPr>
            <w:tcW w:w="1642" w:type="dxa"/>
          </w:tcPr>
          <w:p w14:paraId="5D42F576" w14:textId="3C03D6F3"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2B5279" w:rsidRPr="002B5279" w14:paraId="7A75D6E4" w14:textId="6CCFA9C6" w:rsidTr="002B5279">
        <w:trPr>
          <w:trHeight w:val="218"/>
        </w:trPr>
        <w:tc>
          <w:tcPr>
            <w:tcW w:w="3539" w:type="dxa"/>
          </w:tcPr>
          <w:p w14:paraId="6D81D39F" w14:textId="43C26D8F"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Fortive Corporation</w:t>
            </w:r>
          </w:p>
        </w:tc>
        <w:tc>
          <w:tcPr>
            <w:tcW w:w="1985" w:type="dxa"/>
          </w:tcPr>
          <w:p w14:paraId="2D164473" w14:textId="62B14A6B"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US34959J1088</w:t>
            </w:r>
          </w:p>
        </w:tc>
        <w:tc>
          <w:tcPr>
            <w:tcW w:w="2468" w:type="dxa"/>
            <w:noWrap/>
            <w:hideMark/>
          </w:tcPr>
          <w:p w14:paraId="4A4CAC2B" w14:textId="77777777" w:rsidR="002B5279" w:rsidRPr="002B5279" w:rsidRDefault="002B5279"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3,88 </w:t>
            </w:r>
          </w:p>
        </w:tc>
        <w:tc>
          <w:tcPr>
            <w:tcW w:w="1642" w:type="dxa"/>
          </w:tcPr>
          <w:p w14:paraId="75B0FF12" w14:textId="2DD415DB"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2B5279" w:rsidRPr="002B5279" w14:paraId="055E1BFA" w14:textId="22365658" w:rsidTr="002B5279">
        <w:trPr>
          <w:trHeight w:val="218"/>
        </w:trPr>
        <w:tc>
          <w:tcPr>
            <w:tcW w:w="3539" w:type="dxa"/>
          </w:tcPr>
          <w:p w14:paraId="15C1F0E7" w14:textId="14F1D0D5"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The Gap Incorporated</w:t>
            </w:r>
          </w:p>
        </w:tc>
        <w:tc>
          <w:tcPr>
            <w:tcW w:w="1985" w:type="dxa"/>
          </w:tcPr>
          <w:p w14:paraId="53F8DAAC" w14:textId="4680C516"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US3647601083</w:t>
            </w:r>
          </w:p>
        </w:tc>
        <w:tc>
          <w:tcPr>
            <w:tcW w:w="2468" w:type="dxa"/>
            <w:noWrap/>
            <w:hideMark/>
          </w:tcPr>
          <w:p w14:paraId="0CE9EE0D" w14:textId="77777777" w:rsidR="002B5279" w:rsidRPr="002B5279" w:rsidRDefault="002B5279"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4 180,06 </w:t>
            </w:r>
          </w:p>
        </w:tc>
        <w:tc>
          <w:tcPr>
            <w:tcW w:w="1642" w:type="dxa"/>
          </w:tcPr>
          <w:p w14:paraId="199B2ABD" w14:textId="14124589"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2B5279" w:rsidRPr="002B5279" w14:paraId="2621B209" w14:textId="0A42CC0C" w:rsidTr="002B5279">
        <w:trPr>
          <w:trHeight w:val="218"/>
        </w:trPr>
        <w:tc>
          <w:tcPr>
            <w:tcW w:w="3539" w:type="dxa"/>
          </w:tcPr>
          <w:p w14:paraId="022DF8C4" w14:textId="42D312C4"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Johnson &amp; Johnson Incorporated</w:t>
            </w:r>
          </w:p>
        </w:tc>
        <w:tc>
          <w:tcPr>
            <w:tcW w:w="1985" w:type="dxa"/>
          </w:tcPr>
          <w:p w14:paraId="67A9D71B" w14:textId="1C014B6A"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US4781601046</w:t>
            </w:r>
          </w:p>
        </w:tc>
        <w:tc>
          <w:tcPr>
            <w:tcW w:w="2468" w:type="dxa"/>
            <w:noWrap/>
            <w:hideMark/>
          </w:tcPr>
          <w:p w14:paraId="79AE1327" w14:textId="77777777" w:rsidR="002B5279" w:rsidRPr="002B5279" w:rsidRDefault="002B5279"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2 619,00 </w:t>
            </w:r>
          </w:p>
        </w:tc>
        <w:tc>
          <w:tcPr>
            <w:tcW w:w="1642" w:type="dxa"/>
          </w:tcPr>
          <w:p w14:paraId="3F9AAC65" w14:textId="24D42E8B"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2B5279" w:rsidRPr="002B5279" w14:paraId="543C35FA" w14:textId="2BD475D6" w:rsidTr="002B5279">
        <w:trPr>
          <w:trHeight w:val="218"/>
        </w:trPr>
        <w:tc>
          <w:tcPr>
            <w:tcW w:w="3539" w:type="dxa"/>
          </w:tcPr>
          <w:p w14:paraId="75B7C847" w14:textId="3683B45B"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MarketAxess Holdings Incorporated</w:t>
            </w:r>
          </w:p>
        </w:tc>
        <w:tc>
          <w:tcPr>
            <w:tcW w:w="1985" w:type="dxa"/>
          </w:tcPr>
          <w:p w14:paraId="44DBD641" w14:textId="78B6F427"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US57060D1081</w:t>
            </w:r>
          </w:p>
        </w:tc>
        <w:tc>
          <w:tcPr>
            <w:tcW w:w="2468" w:type="dxa"/>
            <w:noWrap/>
            <w:hideMark/>
          </w:tcPr>
          <w:p w14:paraId="40B754C7" w14:textId="77777777" w:rsidR="002B5279" w:rsidRPr="002B5279" w:rsidRDefault="002B5279"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3,95 </w:t>
            </w:r>
          </w:p>
        </w:tc>
        <w:tc>
          <w:tcPr>
            <w:tcW w:w="1642" w:type="dxa"/>
          </w:tcPr>
          <w:p w14:paraId="10B94FBD" w14:textId="65A74A82"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2B5279" w:rsidRPr="002B5279" w14:paraId="74B1DF2E" w14:textId="3034B398" w:rsidTr="002B5279">
        <w:trPr>
          <w:trHeight w:val="218"/>
        </w:trPr>
        <w:tc>
          <w:tcPr>
            <w:tcW w:w="3539" w:type="dxa"/>
          </w:tcPr>
          <w:p w14:paraId="24EF8FF0" w14:textId="75AAE803"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Merck &amp; Co., Inc.</w:t>
            </w:r>
          </w:p>
        </w:tc>
        <w:tc>
          <w:tcPr>
            <w:tcW w:w="1985" w:type="dxa"/>
          </w:tcPr>
          <w:p w14:paraId="463B2C14" w14:textId="1DC1636C"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US58933Y1055</w:t>
            </w:r>
          </w:p>
        </w:tc>
        <w:tc>
          <w:tcPr>
            <w:tcW w:w="2468" w:type="dxa"/>
            <w:noWrap/>
            <w:hideMark/>
          </w:tcPr>
          <w:p w14:paraId="6716E73C" w14:textId="77777777" w:rsidR="002B5279" w:rsidRPr="002B5279" w:rsidRDefault="002B5279"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2 462,82 </w:t>
            </w:r>
          </w:p>
        </w:tc>
        <w:tc>
          <w:tcPr>
            <w:tcW w:w="1642" w:type="dxa"/>
          </w:tcPr>
          <w:p w14:paraId="70DA8EF4" w14:textId="63BB38EA"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2B5279" w:rsidRPr="002B5279" w14:paraId="6224BD89" w14:textId="0BAB2473" w:rsidTr="002B5279">
        <w:trPr>
          <w:trHeight w:val="218"/>
        </w:trPr>
        <w:tc>
          <w:tcPr>
            <w:tcW w:w="3539" w:type="dxa"/>
          </w:tcPr>
          <w:p w14:paraId="66CBE79D" w14:textId="3893BCF1"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PerkinElmer, Inc.</w:t>
            </w:r>
          </w:p>
        </w:tc>
        <w:tc>
          <w:tcPr>
            <w:tcW w:w="1985" w:type="dxa"/>
          </w:tcPr>
          <w:p w14:paraId="76A49DE8" w14:textId="1F0FE567"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US7140461093</w:t>
            </w:r>
          </w:p>
        </w:tc>
        <w:tc>
          <w:tcPr>
            <w:tcW w:w="2468" w:type="dxa"/>
            <w:noWrap/>
            <w:hideMark/>
          </w:tcPr>
          <w:p w14:paraId="244ABC41" w14:textId="77777777" w:rsidR="002B5279" w:rsidRPr="002B5279" w:rsidRDefault="002B5279"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92,81 </w:t>
            </w:r>
          </w:p>
        </w:tc>
        <w:tc>
          <w:tcPr>
            <w:tcW w:w="1642" w:type="dxa"/>
          </w:tcPr>
          <w:p w14:paraId="3FA2025B" w14:textId="626137C7"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782C87" w:rsidRPr="002B5279" w14:paraId="434378D0" w14:textId="454127D6" w:rsidTr="002B5279">
        <w:trPr>
          <w:trHeight w:val="218"/>
        </w:trPr>
        <w:tc>
          <w:tcPr>
            <w:tcW w:w="3539" w:type="dxa"/>
          </w:tcPr>
          <w:p w14:paraId="36882C41" w14:textId="16C43B27"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PulteGroup, Incorporated</w:t>
            </w:r>
          </w:p>
        </w:tc>
        <w:tc>
          <w:tcPr>
            <w:tcW w:w="1985" w:type="dxa"/>
          </w:tcPr>
          <w:p w14:paraId="765DC643" w14:textId="053BEA63" w:rsidR="00782C87" w:rsidRPr="002B5279" w:rsidRDefault="002B5279"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US7458671010</w:t>
            </w:r>
          </w:p>
        </w:tc>
        <w:tc>
          <w:tcPr>
            <w:tcW w:w="2468" w:type="dxa"/>
            <w:noWrap/>
            <w:hideMark/>
          </w:tcPr>
          <w:p w14:paraId="068BFBB1" w14:textId="1CFB28D4" w:rsidR="00782C87" w:rsidRPr="002B5279" w:rsidRDefault="00782C87"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w:t>
            </w:r>
            <w:r w:rsidR="002B5279" w:rsidRPr="002B5279">
              <w:rPr>
                <w:rFonts w:ascii="Times New Roman" w:eastAsia="Times New Roman" w:hAnsi="Times New Roman" w:cs="Times New Roman"/>
                <w:sz w:val="20"/>
                <w:szCs w:val="20"/>
              </w:rPr>
              <w:t xml:space="preserve">                         277,02</w:t>
            </w:r>
          </w:p>
        </w:tc>
        <w:tc>
          <w:tcPr>
            <w:tcW w:w="1642" w:type="dxa"/>
          </w:tcPr>
          <w:p w14:paraId="6FA22138" w14:textId="2217C055"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2B5279" w:rsidRPr="002B5279" w14:paraId="2BD290C6" w14:textId="131F914E" w:rsidTr="002B5279">
        <w:trPr>
          <w:trHeight w:val="218"/>
        </w:trPr>
        <w:tc>
          <w:tcPr>
            <w:tcW w:w="3539" w:type="dxa"/>
          </w:tcPr>
          <w:p w14:paraId="694594BB" w14:textId="7508CA6A"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S&amp;P Global Inc.</w:t>
            </w:r>
          </w:p>
        </w:tc>
        <w:tc>
          <w:tcPr>
            <w:tcW w:w="1985" w:type="dxa"/>
          </w:tcPr>
          <w:p w14:paraId="7FAEAA4F" w14:textId="73B1E41B"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US78409V1044</w:t>
            </w:r>
          </w:p>
        </w:tc>
        <w:tc>
          <w:tcPr>
            <w:tcW w:w="2468" w:type="dxa"/>
            <w:noWrap/>
            <w:hideMark/>
          </w:tcPr>
          <w:p w14:paraId="6AC89394" w14:textId="77777777" w:rsidR="002B5279" w:rsidRPr="002B5279" w:rsidRDefault="002B5279"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499,65 </w:t>
            </w:r>
          </w:p>
        </w:tc>
        <w:tc>
          <w:tcPr>
            <w:tcW w:w="1642" w:type="dxa"/>
          </w:tcPr>
          <w:p w14:paraId="3D1627BE" w14:textId="4ADFD242"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2B5279" w:rsidRPr="002B5279" w14:paraId="7D883334" w14:textId="15FF65AA" w:rsidTr="00103DD3">
        <w:trPr>
          <w:trHeight w:val="682"/>
        </w:trPr>
        <w:tc>
          <w:tcPr>
            <w:tcW w:w="3539" w:type="dxa"/>
          </w:tcPr>
          <w:p w14:paraId="4808C715" w14:textId="6D4A363F"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Seagate Technology Holdings plc</w:t>
            </w:r>
          </w:p>
        </w:tc>
        <w:tc>
          <w:tcPr>
            <w:tcW w:w="1985" w:type="dxa"/>
          </w:tcPr>
          <w:p w14:paraId="53A8C2FB" w14:textId="0A88C4D1"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IE00BKVD2N49</w:t>
            </w:r>
          </w:p>
        </w:tc>
        <w:tc>
          <w:tcPr>
            <w:tcW w:w="2468" w:type="dxa"/>
            <w:noWrap/>
            <w:hideMark/>
          </w:tcPr>
          <w:p w14:paraId="0C4CE8B6" w14:textId="77777777" w:rsidR="002B5279" w:rsidRPr="002B5279" w:rsidRDefault="002B5279"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1 924,72 </w:t>
            </w:r>
          </w:p>
        </w:tc>
        <w:tc>
          <w:tcPr>
            <w:tcW w:w="1642" w:type="dxa"/>
          </w:tcPr>
          <w:p w14:paraId="01EBE2BC" w14:textId="0C092388"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2B5279" w:rsidRPr="002B5279" w14:paraId="7A292B21" w14:textId="5165EDB5" w:rsidTr="00103DD3">
        <w:trPr>
          <w:trHeight w:val="646"/>
        </w:trPr>
        <w:tc>
          <w:tcPr>
            <w:tcW w:w="3539" w:type="dxa"/>
          </w:tcPr>
          <w:p w14:paraId="6D214EB8" w14:textId="53101049"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Southwest Airlines Co.</w:t>
            </w:r>
          </w:p>
        </w:tc>
        <w:tc>
          <w:tcPr>
            <w:tcW w:w="1985" w:type="dxa"/>
          </w:tcPr>
          <w:p w14:paraId="7426DC73" w14:textId="3BF333B5"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US8447411088</w:t>
            </w:r>
          </w:p>
        </w:tc>
        <w:tc>
          <w:tcPr>
            <w:tcW w:w="2468" w:type="dxa"/>
            <w:noWrap/>
            <w:hideMark/>
          </w:tcPr>
          <w:p w14:paraId="11E43099" w14:textId="77777777" w:rsidR="002B5279" w:rsidRPr="002B5279" w:rsidRDefault="002B5279"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892,33 </w:t>
            </w:r>
          </w:p>
        </w:tc>
        <w:tc>
          <w:tcPr>
            <w:tcW w:w="1642" w:type="dxa"/>
          </w:tcPr>
          <w:p w14:paraId="4E5D276D" w14:textId="4ED9E37F"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2B5279" w:rsidRPr="002B5279" w14:paraId="76BB177A" w14:textId="66BE55F0" w:rsidTr="00103DD3">
        <w:trPr>
          <w:trHeight w:val="753"/>
        </w:trPr>
        <w:tc>
          <w:tcPr>
            <w:tcW w:w="3539" w:type="dxa"/>
          </w:tcPr>
          <w:p w14:paraId="1868911E" w14:textId="2A4DB509"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Verizon Communications Incorporated</w:t>
            </w:r>
          </w:p>
        </w:tc>
        <w:tc>
          <w:tcPr>
            <w:tcW w:w="1985" w:type="dxa"/>
          </w:tcPr>
          <w:p w14:paraId="0D6E0F33" w14:textId="7C137FEA"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US92343V1044</w:t>
            </w:r>
          </w:p>
        </w:tc>
        <w:tc>
          <w:tcPr>
            <w:tcW w:w="2468" w:type="dxa"/>
            <w:noWrap/>
            <w:hideMark/>
          </w:tcPr>
          <w:p w14:paraId="5249DD49" w14:textId="77777777" w:rsidR="002B5279" w:rsidRPr="002B5279" w:rsidRDefault="002B5279"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3 292,80 </w:t>
            </w:r>
          </w:p>
        </w:tc>
        <w:tc>
          <w:tcPr>
            <w:tcW w:w="1642" w:type="dxa"/>
          </w:tcPr>
          <w:p w14:paraId="2EF3D41F" w14:textId="4F36D91F"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2B5279" w:rsidRPr="002B5279" w14:paraId="44039988" w14:textId="5B1D6D5F" w:rsidTr="00103DD3">
        <w:trPr>
          <w:trHeight w:val="872"/>
        </w:trPr>
        <w:tc>
          <w:tcPr>
            <w:tcW w:w="3539" w:type="dxa"/>
          </w:tcPr>
          <w:p w14:paraId="02809AFC" w14:textId="0226DF0F"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Zimmer Biomet Holdings, Incorporated</w:t>
            </w:r>
          </w:p>
        </w:tc>
        <w:tc>
          <w:tcPr>
            <w:tcW w:w="1985" w:type="dxa"/>
          </w:tcPr>
          <w:p w14:paraId="4930976C" w14:textId="131F3A0F"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US98956P1021</w:t>
            </w:r>
          </w:p>
        </w:tc>
        <w:tc>
          <w:tcPr>
            <w:tcW w:w="2468" w:type="dxa"/>
            <w:noWrap/>
            <w:hideMark/>
          </w:tcPr>
          <w:p w14:paraId="682DE6FE" w14:textId="77777777" w:rsidR="002B5279" w:rsidRPr="002B5279" w:rsidRDefault="002B5279"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2 213,54 </w:t>
            </w:r>
          </w:p>
        </w:tc>
        <w:tc>
          <w:tcPr>
            <w:tcW w:w="1642" w:type="dxa"/>
          </w:tcPr>
          <w:p w14:paraId="12F9B3A0" w14:textId="37BB8E06"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bl>
    <w:p w14:paraId="5D8FA286" w14:textId="176CCE11" w:rsidR="0022472A" w:rsidRPr="002B5279" w:rsidRDefault="0022472A" w:rsidP="0022472A">
      <w:pPr>
        <w:widowControl w:val="0"/>
        <w:autoSpaceDE w:val="0"/>
        <w:autoSpaceDN w:val="0"/>
        <w:spacing w:before="220" w:after="0" w:line="240" w:lineRule="auto"/>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Иные обособляемые активы:</w:t>
      </w:r>
    </w:p>
    <w:p w14:paraId="43BCF534" w14:textId="50193FEF" w:rsidR="00166DA9" w:rsidRPr="002B5279" w:rsidRDefault="0022472A" w:rsidP="0022472A">
      <w:pPr>
        <w:widowControl w:val="0"/>
        <w:autoSpaceDE w:val="0"/>
        <w:autoSpaceDN w:val="0"/>
        <w:spacing w:before="220" w:after="0" w:line="240" w:lineRule="auto"/>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Денежные средства в размере: 10 000</w:t>
      </w:r>
      <w:r w:rsidR="000C7633" w:rsidRPr="002B5279">
        <w:rPr>
          <w:rFonts w:ascii="Times New Roman" w:eastAsia="Times New Roman" w:hAnsi="Times New Roman" w:cs="Times New Roman"/>
          <w:sz w:val="20"/>
          <w:szCs w:val="20"/>
        </w:rPr>
        <w:t xml:space="preserve"> 00</w:t>
      </w:r>
      <w:r w:rsidR="00F11C78">
        <w:rPr>
          <w:rFonts w:ascii="Times New Roman" w:eastAsia="Times New Roman" w:hAnsi="Times New Roman" w:cs="Times New Roman"/>
          <w:sz w:val="20"/>
          <w:szCs w:val="20"/>
        </w:rPr>
        <w:t>0</w:t>
      </w:r>
      <w:r w:rsidR="00EA487E" w:rsidRPr="002B5279">
        <w:rPr>
          <w:rFonts w:ascii="Times New Roman" w:eastAsia="Times New Roman" w:hAnsi="Times New Roman" w:cs="Times New Roman"/>
          <w:sz w:val="20"/>
          <w:szCs w:val="20"/>
        </w:rPr>
        <w:t xml:space="preserve"> (десять миллионов)</w:t>
      </w:r>
      <w:r w:rsidR="000C7633" w:rsidRPr="002B5279">
        <w:rPr>
          <w:rFonts w:ascii="Times New Roman" w:eastAsia="Times New Roman" w:hAnsi="Times New Roman" w:cs="Times New Roman"/>
          <w:sz w:val="20"/>
          <w:szCs w:val="20"/>
        </w:rPr>
        <w:t xml:space="preserve"> </w:t>
      </w:r>
      <w:r w:rsidRPr="002B5279">
        <w:rPr>
          <w:rFonts w:ascii="Times New Roman" w:eastAsia="Times New Roman" w:hAnsi="Times New Roman" w:cs="Times New Roman"/>
          <w:sz w:val="20"/>
          <w:szCs w:val="20"/>
        </w:rPr>
        <w:t>рублей.</w:t>
      </w:r>
    </w:p>
    <w:p w14:paraId="0EE48691" w14:textId="77777777" w:rsidR="00103DD3" w:rsidRDefault="00103DD3" w:rsidP="00166DA9">
      <w:pPr>
        <w:widowControl w:val="0"/>
        <w:autoSpaceDE w:val="0"/>
        <w:autoSpaceDN w:val="0"/>
        <w:spacing w:before="220" w:after="0" w:line="240" w:lineRule="auto"/>
        <w:ind w:firstLine="567"/>
        <w:jc w:val="both"/>
        <w:rPr>
          <w:rFonts w:ascii="Times New Roman" w:eastAsia="Times New Roman" w:hAnsi="Times New Roman" w:cs="Times New Roman"/>
          <w:sz w:val="20"/>
          <w:szCs w:val="20"/>
        </w:rPr>
      </w:pPr>
    </w:p>
    <w:p w14:paraId="5F315F32" w14:textId="77777777" w:rsidR="00103DD3" w:rsidRDefault="00103DD3" w:rsidP="00166DA9">
      <w:pPr>
        <w:widowControl w:val="0"/>
        <w:autoSpaceDE w:val="0"/>
        <w:autoSpaceDN w:val="0"/>
        <w:spacing w:before="220" w:after="0" w:line="240" w:lineRule="auto"/>
        <w:ind w:firstLine="567"/>
        <w:jc w:val="both"/>
        <w:rPr>
          <w:rFonts w:ascii="Times New Roman" w:eastAsia="Times New Roman" w:hAnsi="Times New Roman" w:cs="Times New Roman"/>
          <w:sz w:val="20"/>
          <w:szCs w:val="20"/>
        </w:rPr>
      </w:pPr>
    </w:p>
    <w:p w14:paraId="0E8B000C" w14:textId="2C01E16A" w:rsidR="00E56145" w:rsidRPr="00AA39F4" w:rsidRDefault="00E56145" w:rsidP="00166DA9">
      <w:pPr>
        <w:widowControl w:val="0"/>
        <w:autoSpaceDE w:val="0"/>
        <w:autoSpaceDN w:val="0"/>
        <w:spacing w:before="220"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lastRenderedPageBreak/>
        <w:t>Включение имущества, переданного Управляющей компанией в оплату инвестиционных паев, в состав Фонда осуществляется на основании документов, подтверждающих передачу активов.</w:t>
      </w:r>
    </w:p>
    <w:p w14:paraId="058D93C5" w14:textId="6F2478B2" w:rsidR="00E56145" w:rsidRPr="00AA39F4" w:rsidRDefault="00E56145">
      <w:pPr>
        <w:widowControl w:val="0"/>
        <w:tabs>
          <w:tab w:val="left" w:pos="567"/>
        </w:tabs>
        <w:autoSpaceDE w:val="0"/>
        <w:autoSpaceDN w:val="0"/>
        <w:spacing w:before="220" w:after="0" w:line="240" w:lineRule="auto"/>
        <w:jc w:val="both"/>
        <w:rPr>
          <w:rFonts w:ascii="Times New Roman" w:eastAsia="Times New Roman" w:hAnsi="Times New Roman" w:cs="Times New Roman"/>
          <w:color w:val="0070C0"/>
          <w:sz w:val="20"/>
          <w:szCs w:val="20"/>
        </w:rPr>
      </w:pPr>
      <w:r w:rsidRPr="00AA39F4">
        <w:rPr>
          <w:rFonts w:ascii="Times New Roman" w:eastAsia="Times New Roman" w:hAnsi="Times New Roman" w:cs="Times New Roman"/>
          <w:sz w:val="20"/>
          <w:szCs w:val="20"/>
        </w:rPr>
        <w:tab/>
        <w:t>Денежные средства, включаются в состав Фонда не ранее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 Бездокументарные ценные бумаги включаются в состав Фонда</w:t>
      </w:r>
      <w:r w:rsidRPr="00AA39F4">
        <w:rPr>
          <w:rFonts w:ascii="Times New Roman" w:eastAsia="Times New Roman" w:hAnsi="Times New Roman" w:cs="Times New Roman"/>
          <w:color w:val="000000"/>
          <w:sz w:val="20"/>
          <w:szCs w:val="20"/>
        </w:rPr>
        <w:t xml:space="preserve"> не ранее даты их зачисления на счет депо, открытый для учета прав на ценные бумаги, составляющие Фонд, и не позднее рабочего дня, следующего за этой датой.</w:t>
      </w:r>
    </w:p>
    <w:p w14:paraId="236AA404" w14:textId="77777777" w:rsidR="00E56145" w:rsidRPr="00AA39F4" w:rsidRDefault="00E56145">
      <w:pPr>
        <w:widowControl w:val="0"/>
        <w:autoSpaceDE w:val="0"/>
        <w:autoSpaceDN w:val="0"/>
        <w:spacing w:before="220" w:after="0" w:line="240" w:lineRule="auto"/>
        <w:ind w:firstLine="540"/>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52. Управляющая компания не позднее 10 рабочих дней, следующих за днем включения обособляемых активов в состав Фонда, обязана обеспечить выдачу инвестиционных паев Фонда каждому владельцу инвестиционных паев заблокированного фонда, указанному в списке владельцев паев, в количестве, равном количеству инвестиционных паев заблокированного фонда, принадлежащих соответствующему владельцу инвестиционных паев заблокированного фонда на дату составления указанного списка.</w:t>
      </w:r>
    </w:p>
    <w:p w14:paraId="4D22F0D0" w14:textId="77777777" w:rsidR="00E56145" w:rsidRPr="00AA39F4" w:rsidRDefault="00E56145" w:rsidP="00FF0235">
      <w:pPr>
        <w:autoSpaceDE w:val="0"/>
        <w:autoSpaceDN w:val="0"/>
        <w:adjustRightInd w:val="0"/>
        <w:spacing w:before="10" w:after="0" w:line="240" w:lineRule="auto"/>
        <w:ind w:firstLine="571"/>
        <w:jc w:val="both"/>
        <w:rPr>
          <w:rFonts w:ascii="Times New Roman" w:eastAsia="Times New Roman" w:hAnsi="Times New Roman" w:cs="Times New Roman"/>
          <w:strike/>
          <w:sz w:val="20"/>
          <w:szCs w:val="20"/>
        </w:rPr>
      </w:pPr>
      <w:r w:rsidRPr="00AA39F4">
        <w:rPr>
          <w:rFonts w:ascii="Times New Roman" w:eastAsia="Times New Roman" w:hAnsi="Times New Roman" w:cs="Times New Roman"/>
          <w:sz w:val="20"/>
          <w:szCs w:val="20"/>
        </w:rPr>
        <w:t xml:space="preserve">Выдача инвестиционных паев осуществляется при условии включения в состав Фонда обособляемых активов, переданных Управляющей компанией в оплату инвестиционных паев. </w:t>
      </w:r>
    </w:p>
    <w:p w14:paraId="507D40B7" w14:textId="77777777" w:rsidR="00E56145" w:rsidRPr="00AA39F4" w:rsidRDefault="00E56145" w:rsidP="00FF0235">
      <w:pPr>
        <w:autoSpaceDE w:val="0"/>
        <w:autoSpaceDN w:val="0"/>
        <w:adjustRightInd w:val="0"/>
        <w:spacing w:before="10"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Выдача инвестиционных паев осуществляется путем внесения записей по лицевому счету в реестре владельцев инвестиционных паев. Записи по лицевым счетам при выдаче инвестиционных паев совершаются на основании документов, подтверждающих включение денежных средств (иного имущества), переданных Управляющей компанией в оплату инвестиционных паев, в состав Фонда. Записи по счетам при выдаче инвестиционных паев Фонда в ходе его формирования, вносятся Регистратором в день получения им всех документов, подтверждающих включение денежных средств (иного имущества), переданных Управляющей компанией в оплату инвестиционных паев.</w:t>
      </w:r>
    </w:p>
    <w:p w14:paraId="70288E8F" w14:textId="77777777" w:rsidR="00E56145" w:rsidRPr="00AA39F4" w:rsidRDefault="00E56145" w:rsidP="00583418">
      <w:pPr>
        <w:widowControl w:val="0"/>
        <w:autoSpaceDE w:val="0"/>
        <w:autoSpaceDN w:val="0"/>
        <w:spacing w:before="220" w:after="0" w:line="240" w:lineRule="auto"/>
        <w:ind w:firstLine="539"/>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Лицо, осуществляющее ведение реестра владельцев инвестиционных паев заблокированного фонда, при формировании Фонда должно совершать операции, необходимые для выдачи инвестиционных паев Фонда и их зачисления на лицевые счета и (или) счет неустановленных лиц в реестре владельцев инвестиционных паев Фонда, в том числе открывать в реестре владельцев инвестиционных паев Фонда лицевые счета лицам, которым были открыты лицевые счета в реестре владельцев инвестиционных паев заблокированного фонда (за исключением лиц, на лицевых счетах которых отсутствуют инвестиционные паи) по состоянию на дату составления списка владельцев паев, без заявлений лиц, которым открываются лицевые счета, на основании имеющихся у лица, осуществляющего ведение реестра владельцев инвестиционных паев заблокированного фонда, документов о владельцах инвестиционных паев заблокированного фонда (номинальных держателях) и (или) открывать счет неустановленных лиц.</w:t>
      </w:r>
    </w:p>
    <w:p w14:paraId="5EF1FB3C" w14:textId="77777777" w:rsidR="00E56145" w:rsidRPr="00AA39F4" w:rsidRDefault="00E56145" w:rsidP="00583418">
      <w:pPr>
        <w:widowControl w:val="0"/>
        <w:autoSpaceDE w:val="0"/>
        <w:autoSpaceDN w:val="0"/>
        <w:spacing w:before="220" w:after="0" w:line="240" w:lineRule="auto"/>
        <w:ind w:firstLine="539"/>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Депозитарий, являющийся номинальным держателем инвестиционных паев заблокированного фонда, при формировании Фонда должен совершать операции, необходимые для выдачи инвестиционных паев Фонда и их зачисления на счета депо, на которых осуществляется учет прав на инвестиционные паи заблокированного фонда, и (или) счет неустановленных лиц.</w:t>
      </w:r>
    </w:p>
    <w:p w14:paraId="4D5BE7D4" w14:textId="684E3323" w:rsidR="006B416E" w:rsidRPr="00AA39F4" w:rsidRDefault="00E56145" w:rsidP="006B416E">
      <w:pPr>
        <w:widowControl w:val="0"/>
        <w:autoSpaceDE w:val="0"/>
        <w:autoSpaceDN w:val="0"/>
        <w:spacing w:before="220" w:after="0" w:line="240" w:lineRule="auto"/>
        <w:ind w:firstLine="540"/>
        <w:jc w:val="both"/>
        <w:rPr>
          <w:rFonts w:ascii="Times New Roman" w:eastAsia="Times New Roman" w:hAnsi="Times New Roman" w:cs="Times New Roman"/>
          <w:sz w:val="20"/>
          <w:szCs w:val="20"/>
        </w:rPr>
      </w:pPr>
      <w:bookmarkStart w:id="7" w:name="P42"/>
      <w:bookmarkEnd w:id="7"/>
      <w:r w:rsidRPr="00AA39F4">
        <w:rPr>
          <w:rFonts w:ascii="Times New Roman" w:eastAsia="Times New Roman" w:hAnsi="Times New Roman" w:cs="Times New Roman"/>
          <w:sz w:val="20"/>
          <w:szCs w:val="20"/>
        </w:rPr>
        <w:t xml:space="preserve">53. </w:t>
      </w:r>
      <w:r w:rsidR="006B416E" w:rsidRPr="00AA39F4">
        <w:rPr>
          <w:rFonts w:ascii="Times New Roman" w:eastAsia="Times New Roman" w:hAnsi="Times New Roman" w:cs="Times New Roman"/>
          <w:sz w:val="20"/>
          <w:szCs w:val="20"/>
        </w:rPr>
        <w:t xml:space="preserve">Сумма денежных средств (стоимость имущества), на которую выдается один инвестиционный пай при формировании Фонда, равна округленному по </w:t>
      </w:r>
      <w:r w:rsidR="006B416E" w:rsidRPr="004C6AE0">
        <w:rPr>
          <w:rFonts w:ascii="Times New Roman" w:eastAsia="Times New Roman" w:hAnsi="Times New Roman" w:cs="Times New Roman"/>
          <w:sz w:val="20"/>
          <w:szCs w:val="20"/>
        </w:rPr>
        <w:t>правилам математического округления с точностью до двух знаков после запятой частному от деления совокупной стоимости обособляемых активов, на общее количество выданных инвестиционных паев заблокированного фонда</w:t>
      </w:r>
      <w:r w:rsidR="00B00B43" w:rsidRPr="004C6AE0">
        <w:rPr>
          <w:rFonts w:ascii="Times New Roman" w:eastAsia="Times New Roman" w:hAnsi="Times New Roman" w:cs="Times New Roman"/>
          <w:sz w:val="20"/>
          <w:szCs w:val="20"/>
        </w:rPr>
        <w:t xml:space="preserve">: </w:t>
      </w:r>
      <w:r w:rsidR="00B0736A" w:rsidRPr="00B0736A">
        <w:rPr>
          <w:rFonts w:ascii="Times New Roman" w:eastAsia="Times New Roman" w:hAnsi="Times New Roman" w:cs="Times New Roman"/>
          <w:sz w:val="20"/>
          <w:szCs w:val="20"/>
        </w:rPr>
        <w:t xml:space="preserve">2668 (Две тысячи шестьсот шестьдесят восемь) рублей 61 копейка. </w:t>
      </w:r>
      <w:r w:rsidR="006B416E" w:rsidRPr="004C6AE0">
        <w:rPr>
          <w:rFonts w:ascii="Times New Roman" w:eastAsia="Times New Roman" w:hAnsi="Times New Roman" w:cs="Times New Roman"/>
          <w:sz w:val="20"/>
          <w:szCs w:val="20"/>
        </w:rPr>
        <w:t>Сумма денежных средств (стоимости имущества), на которую выдается инвестиционный пай при формировании Фонда является единой для всех приобретателей.</w:t>
      </w:r>
      <w:r w:rsidR="006B416E" w:rsidRPr="00AA39F4">
        <w:rPr>
          <w:rFonts w:ascii="Times New Roman" w:eastAsia="Times New Roman" w:hAnsi="Times New Roman" w:cs="Times New Roman"/>
          <w:sz w:val="20"/>
          <w:szCs w:val="20"/>
        </w:rPr>
        <w:t xml:space="preserve"> </w:t>
      </w:r>
    </w:p>
    <w:p w14:paraId="2F3146A1" w14:textId="5F779208" w:rsidR="00E56145" w:rsidRPr="00103DD3" w:rsidRDefault="00E56145" w:rsidP="00B44E36">
      <w:pPr>
        <w:widowControl w:val="0"/>
        <w:autoSpaceDE w:val="0"/>
        <w:autoSpaceDN w:val="0"/>
        <w:spacing w:before="220" w:after="0" w:line="240" w:lineRule="auto"/>
        <w:ind w:firstLine="540"/>
        <w:jc w:val="both"/>
        <w:rPr>
          <w:rFonts w:ascii="Times New Roman" w:hAnsi="Times New Roman" w:cs="Times New Roman"/>
          <w:sz w:val="20"/>
          <w:szCs w:val="20"/>
        </w:rPr>
      </w:pPr>
      <w:r w:rsidRPr="00AA39F4">
        <w:rPr>
          <w:rFonts w:ascii="Times New Roman" w:eastAsia="Times New Roman" w:hAnsi="Times New Roman" w:cs="Times New Roman"/>
          <w:sz w:val="20"/>
          <w:szCs w:val="20"/>
        </w:rPr>
        <w:t>54 Обособляемые активы при формировании Фонда оцениваются по стоимости, определенной при последнем определении стоимости чистых активов заблокированного фонда</w:t>
      </w:r>
      <w:r w:rsidR="00B00B43">
        <w:rPr>
          <w:rFonts w:ascii="Times New Roman" w:eastAsia="Times New Roman" w:hAnsi="Times New Roman" w:cs="Times New Roman"/>
          <w:sz w:val="20"/>
          <w:szCs w:val="20"/>
        </w:rPr>
        <w:t>.</w:t>
      </w:r>
      <w:r w:rsidR="00182243" w:rsidRPr="00AA39F4">
        <w:rPr>
          <w:rFonts w:ascii="Times New Roman" w:eastAsia="Times New Roman" w:hAnsi="Times New Roman" w:cs="Times New Roman"/>
          <w:sz w:val="20"/>
          <w:szCs w:val="20"/>
        </w:rPr>
        <w:t xml:space="preserve"> </w:t>
      </w:r>
      <w:r w:rsidR="00103DD3">
        <w:rPr>
          <w:rFonts w:ascii="Times New Roman" w:hAnsi="Times New Roman" w:cs="Times New Roman"/>
          <w:sz w:val="20"/>
          <w:szCs w:val="20"/>
        </w:rPr>
        <w:t xml:space="preserve"> </w:t>
      </w:r>
    </w:p>
    <w:p w14:paraId="0E070326" w14:textId="77777777" w:rsidR="001B7293" w:rsidRDefault="001B7293" w:rsidP="00583418">
      <w:pPr>
        <w:widowControl w:val="0"/>
        <w:autoSpaceDE w:val="0"/>
        <w:autoSpaceDN w:val="0"/>
        <w:adjustRightInd w:val="0"/>
        <w:spacing w:after="0" w:line="240" w:lineRule="auto"/>
        <w:ind w:firstLine="567"/>
        <w:rPr>
          <w:rFonts w:ascii="Times New Roman" w:eastAsia="Times New Roman" w:hAnsi="Times New Roman" w:cs="Times New Roman"/>
          <w:b/>
          <w:bCs/>
          <w:sz w:val="20"/>
          <w:szCs w:val="20"/>
        </w:rPr>
      </w:pPr>
    </w:p>
    <w:p w14:paraId="106F573F" w14:textId="5B8164DB" w:rsidR="00E56145" w:rsidRPr="00AA39F4" w:rsidRDefault="00E56145" w:rsidP="00583418">
      <w:pPr>
        <w:widowControl w:val="0"/>
        <w:autoSpaceDE w:val="0"/>
        <w:autoSpaceDN w:val="0"/>
        <w:adjustRightInd w:val="0"/>
        <w:spacing w:after="0" w:line="240" w:lineRule="auto"/>
        <w:ind w:firstLine="567"/>
        <w:rPr>
          <w:rFonts w:ascii="Times New Roman" w:eastAsia="Times New Roman" w:hAnsi="Times New Roman" w:cs="Times New Roman"/>
          <w:b/>
          <w:sz w:val="20"/>
          <w:szCs w:val="20"/>
        </w:rPr>
      </w:pPr>
      <w:r w:rsidRPr="00AA39F4">
        <w:rPr>
          <w:rFonts w:ascii="Times New Roman" w:eastAsia="Times New Roman" w:hAnsi="Times New Roman" w:cs="Times New Roman"/>
          <w:b/>
          <w:bCs/>
          <w:sz w:val="20"/>
          <w:szCs w:val="20"/>
        </w:rPr>
        <w:t xml:space="preserve">VII. </w:t>
      </w:r>
      <w:r w:rsidRPr="00AA39F4">
        <w:rPr>
          <w:rFonts w:ascii="Times New Roman" w:eastAsia="Times New Roman" w:hAnsi="Times New Roman" w:cs="Times New Roman"/>
          <w:b/>
          <w:sz w:val="20"/>
          <w:szCs w:val="20"/>
        </w:rPr>
        <w:t>Погашение инвестиционных паёв</w:t>
      </w:r>
    </w:p>
    <w:p w14:paraId="1A72CDAD" w14:textId="77777777" w:rsidR="00E56145" w:rsidRPr="00AA39F4" w:rsidRDefault="00E56145" w:rsidP="00FE2706">
      <w:pPr>
        <w:autoSpaceDE w:val="0"/>
        <w:autoSpaceDN w:val="0"/>
        <w:adjustRightInd w:val="0"/>
        <w:spacing w:before="43"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55. Управляющая компания осуществляет погашение инвестиционных паев в следующих случаях:</w:t>
      </w:r>
    </w:p>
    <w:p w14:paraId="41492BC2" w14:textId="77777777" w:rsidR="00E56145" w:rsidRPr="00AA39F4" w:rsidRDefault="00E56145" w:rsidP="00FE2706">
      <w:pPr>
        <w:widowControl w:val="0"/>
        <w:numPr>
          <w:ilvl w:val="0"/>
          <w:numId w:val="7"/>
        </w:numPr>
        <w:tabs>
          <w:tab w:val="left" w:pos="720"/>
        </w:tabs>
        <w:autoSpaceDE w:val="0"/>
        <w:autoSpaceDN w:val="0"/>
        <w:adjustRightInd w:val="0"/>
        <w:spacing w:before="240" w:after="0" w:line="240" w:lineRule="auto"/>
        <w:ind w:left="720" w:hanging="355"/>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предъявление владельцем инвестиционных паев требования о погашении всех или части инвестиционных паев, принадлежащих ему на дату составления списка лиц, имеющих право участвовать в общем собрании, в случае принятия общим собранием решения об утверждении изменений и дополнений,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 против которого он голосовал;</w:t>
      </w:r>
    </w:p>
    <w:p w14:paraId="2F207703" w14:textId="77777777" w:rsidR="00E56145" w:rsidRPr="00AA39F4" w:rsidRDefault="00E56145" w:rsidP="00FE2706">
      <w:pPr>
        <w:widowControl w:val="0"/>
        <w:numPr>
          <w:ilvl w:val="0"/>
          <w:numId w:val="7"/>
        </w:numPr>
        <w:tabs>
          <w:tab w:val="left" w:pos="720"/>
        </w:tabs>
        <w:autoSpaceDE w:val="0"/>
        <w:autoSpaceDN w:val="0"/>
        <w:adjustRightInd w:val="0"/>
        <w:spacing w:after="0" w:line="240" w:lineRule="auto"/>
        <w:ind w:left="720" w:hanging="355"/>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отказ Банка России в регистрации изменений и дополнений, которые вносятся в Правила, в части, касающейся количества выданных инвестиционных паев Фонда, в связи с нарушением требований к формированию Фонда;</w:t>
      </w:r>
    </w:p>
    <w:p w14:paraId="0B827726" w14:textId="77777777" w:rsidR="00E56145" w:rsidRPr="00AA39F4" w:rsidRDefault="00E56145" w:rsidP="00FE2706">
      <w:pPr>
        <w:widowControl w:val="0"/>
        <w:numPr>
          <w:ilvl w:val="0"/>
          <w:numId w:val="7"/>
        </w:numPr>
        <w:tabs>
          <w:tab w:val="left" w:pos="720"/>
        </w:tabs>
        <w:autoSpaceDE w:val="0"/>
        <w:autoSpaceDN w:val="0"/>
        <w:adjustRightInd w:val="0"/>
        <w:spacing w:after="0" w:line="240" w:lineRule="auto"/>
        <w:ind w:left="365"/>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частичное погашение инвестиционных паев;</w:t>
      </w:r>
    </w:p>
    <w:p w14:paraId="2721A41B" w14:textId="77777777" w:rsidR="00E56145" w:rsidRPr="00AA39F4" w:rsidRDefault="00E56145" w:rsidP="00FE2706">
      <w:pPr>
        <w:widowControl w:val="0"/>
        <w:numPr>
          <w:ilvl w:val="0"/>
          <w:numId w:val="7"/>
        </w:numPr>
        <w:tabs>
          <w:tab w:val="left" w:pos="720"/>
        </w:tabs>
        <w:autoSpaceDE w:val="0"/>
        <w:autoSpaceDN w:val="0"/>
        <w:adjustRightInd w:val="0"/>
        <w:spacing w:after="0" w:line="240" w:lineRule="auto"/>
        <w:ind w:left="365"/>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прекращение Фонда.</w:t>
      </w:r>
    </w:p>
    <w:p w14:paraId="50A1553B" w14:textId="77777777" w:rsidR="00E56145" w:rsidRPr="00AA39F4" w:rsidRDefault="00E56145" w:rsidP="00583418">
      <w:pPr>
        <w:widowControl w:val="0"/>
        <w:autoSpaceDE w:val="0"/>
        <w:autoSpaceDN w:val="0"/>
        <w:spacing w:before="220" w:after="0" w:line="240" w:lineRule="auto"/>
        <w:ind w:firstLine="540"/>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lastRenderedPageBreak/>
        <w:t>56. Управляющая компания обязана осуществлять ежеквартально, начиная с квартала, следующего за кварталом, в котором завершено (окончено) формирование Фонда, частичное погашение инвестиционных паев Фонда в соответствии со следующими условиями:</w:t>
      </w:r>
    </w:p>
    <w:p w14:paraId="584FA5D4" w14:textId="77777777" w:rsidR="00E56145" w:rsidRPr="00AA39F4" w:rsidRDefault="00E56145">
      <w:pPr>
        <w:widowControl w:val="0"/>
        <w:autoSpaceDE w:val="0"/>
        <w:autoSpaceDN w:val="0"/>
        <w:spacing w:before="220" w:after="0" w:line="240" w:lineRule="auto"/>
        <w:ind w:firstLine="540"/>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осуществляется частичное погашение такого количества инвестиционных паев Фонда, при котором совокупный размер выплачиваемой всем владельцам погашаемых инвестиционных паев денежной компенсации (далее - совокупный размер выплат) составляет не менее 90 процентов от суммы денежных средств, поступивших в связи с доверительным управлением имуществом, составляющим Фонд, на банковские счета, открытые для расчетов по операциям, связанным с доверительным управлением Фондом (далее - банковские счета Фонда), за расчетный период;</w:t>
      </w:r>
    </w:p>
    <w:p w14:paraId="0299975A" w14:textId="77777777" w:rsidR="00E56145" w:rsidRPr="00AA39F4" w:rsidRDefault="00E56145">
      <w:pPr>
        <w:widowControl w:val="0"/>
        <w:autoSpaceDE w:val="0"/>
        <w:autoSpaceDN w:val="0"/>
        <w:spacing w:before="220" w:after="0" w:line="240" w:lineRule="auto"/>
        <w:ind w:firstLine="540"/>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расчетным периодом для определения совокупного размера выплат является период от даты начала календарного квартала, в котором осуществлялось последнее частичное погашение инвестиционных паев Фонда (от даты завершения (окончания) формирования Фонда, если частичное погашение инвестиционных паев дополнительного фонда ранее не осуществлялось), до даты завершения календарного квартала, предшествующего календарному кварталу, в котором осуществляется очередное частичное погашение инвестиционных паев Фонда;</w:t>
      </w:r>
    </w:p>
    <w:p w14:paraId="5950094C" w14:textId="0A326EB0" w:rsidR="00E56145" w:rsidRPr="00AA39F4" w:rsidRDefault="00E56145">
      <w:pPr>
        <w:widowControl w:val="0"/>
        <w:autoSpaceDE w:val="0"/>
        <w:autoSpaceDN w:val="0"/>
        <w:spacing w:before="220" w:after="0" w:line="240" w:lineRule="auto"/>
        <w:ind w:firstLine="540"/>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частичное погашение инвестиционных паев Фонда не осуществляется в очередном квартале, если совокупный размер выплат не превышает минимальную величину </w:t>
      </w:r>
      <w:r w:rsidR="00FE2706" w:rsidRPr="00AA39F4">
        <w:rPr>
          <w:rFonts w:ascii="Times New Roman" w:eastAsia="Times New Roman" w:hAnsi="Times New Roman" w:cs="Times New Roman"/>
          <w:sz w:val="20"/>
          <w:szCs w:val="20"/>
        </w:rPr>
        <w:t xml:space="preserve">10 % </w:t>
      </w:r>
      <w:r w:rsidRPr="00AA39F4">
        <w:rPr>
          <w:rFonts w:ascii="Times New Roman" w:eastAsia="Times New Roman" w:hAnsi="Times New Roman" w:cs="Times New Roman"/>
          <w:sz w:val="20"/>
          <w:szCs w:val="20"/>
        </w:rPr>
        <w:t>от стоимости чистых активов Фонда, определенной на последний день расчетного периода (на последний день определения стоимости чистых активов Фонда, предшествующий последнему дню расчетного периода, если по состоянию на последний день расчетного периода такая стоимость не определялась);</w:t>
      </w:r>
    </w:p>
    <w:p w14:paraId="6E818BE4" w14:textId="77777777" w:rsidR="00E56145" w:rsidRPr="00AA39F4" w:rsidRDefault="00E56145" w:rsidP="00FE2706">
      <w:pPr>
        <w:autoSpaceDE w:val="0"/>
        <w:autoSpaceDN w:val="0"/>
        <w:adjustRightInd w:val="0"/>
        <w:spacing w:before="14" w:after="0" w:line="240" w:lineRule="auto"/>
        <w:ind w:firstLine="566"/>
        <w:jc w:val="both"/>
        <w:rPr>
          <w:rFonts w:ascii="Times New Roman" w:eastAsia="Times New Roman" w:hAnsi="Times New Roman" w:cs="Times New Roman"/>
          <w:color w:val="0070C0"/>
          <w:sz w:val="20"/>
          <w:szCs w:val="20"/>
        </w:rPr>
      </w:pPr>
    </w:p>
    <w:p w14:paraId="7AE08E27" w14:textId="77777777" w:rsidR="00E56145" w:rsidRPr="00AA39F4" w:rsidRDefault="00E56145" w:rsidP="00FE2706">
      <w:pPr>
        <w:autoSpaceDE w:val="0"/>
        <w:autoSpaceDN w:val="0"/>
        <w:adjustRightInd w:val="0"/>
        <w:spacing w:before="14"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Датой, на которою составляется список владельцев инвестиционных паёв Фонда для частичного погашения (далее - список владельцев) является последний рабочий день каждого календарного квартала, следующего за кварталом, в котором завершено формирование Фонда.</w:t>
      </w:r>
    </w:p>
    <w:p w14:paraId="13BA76C4" w14:textId="77777777" w:rsidR="00E56145" w:rsidRPr="00AA39F4" w:rsidRDefault="00E56145" w:rsidP="00FE2706">
      <w:pPr>
        <w:autoSpaceDE w:val="0"/>
        <w:autoSpaceDN w:val="0"/>
        <w:adjustRightInd w:val="0"/>
        <w:spacing w:before="14"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Управляющая компания Фонда направляет лицу, осуществляющему ведение реестра владельцев инвестиционных паев Фонда, распоряжение о составлении списка владельцев, содержащее количество подлежащих частичному погашению инвестиционных паев Фонда, указанное в информации о дате составления списка владельцев.</w:t>
      </w:r>
    </w:p>
    <w:p w14:paraId="736AF5C5" w14:textId="77777777" w:rsidR="00E56145" w:rsidRPr="00AA39F4" w:rsidRDefault="00E56145" w:rsidP="00FE2706">
      <w:pPr>
        <w:autoSpaceDE w:val="0"/>
        <w:autoSpaceDN w:val="0"/>
        <w:adjustRightInd w:val="0"/>
        <w:spacing w:before="19"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Количество инвестиционных паев Фонда, подлежащих частичному погашению, должно выражаться в процентах от общего количества выданных инвестиционных паев Фонда на дату составления списка владельцев, и является одинаковым для каждого владельца инвестиционных паёв.</w:t>
      </w:r>
    </w:p>
    <w:p w14:paraId="69638C16" w14:textId="77777777" w:rsidR="00E56145" w:rsidRPr="00AA39F4" w:rsidRDefault="00E56145" w:rsidP="00FE2706">
      <w:pPr>
        <w:autoSpaceDE w:val="0"/>
        <w:autoSpaceDN w:val="0"/>
        <w:adjustRightInd w:val="0"/>
        <w:spacing w:before="19" w:after="0" w:line="240" w:lineRule="auto"/>
        <w:ind w:firstLine="619"/>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Количество инвестиционных паёв Фонда, подлежащих частичному погашению, указывается в информации о дате составления списка владельцев, раскрываемой управляющей компанией владельцам инвестиционных паёв Фонда.</w:t>
      </w:r>
    </w:p>
    <w:p w14:paraId="2B021C35" w14:textId="77777777" w:rsidR="00E56145" w:rsidRPr="00AA39F4" w:rsidRDefault="00E56145" w:rsidP="00FE2706">
      <w:pPr>
        <w:autoSpaceDE w:val="0"/>
        <w:autoSpaceDN w:val="0"/>
        <w:adjustRightInd w:val="0"/>
        <w:spacing w:before="19" w:after="0" w:line="240" w:lineRule="auto"/>
        <w:ind w:firstLine="540"/>
        <w:jc w:val="both"/>
        <w:rPr>
          <w:rFonts w:ascii="Times New Roman" w:eastAsia="Times New Roman" w:hAnsi="Times New Roman" w:cs="Times New Roman"/>
          <w:color w:val="0070C0"/>
          <w:sz w:val="20"/>
          <w:szCs w:val="20"/>
        </w:rPr>
      </w:pPr>
      <w:r w:rsidRPr="00AA39F4">
        <w:rPr>
          <w:rFonts w:ascii="Times New Roman" w:eastAsia="Times New Roman" w:hAnsi="Times New Roman" w:cs="Times New Roman"/>
          <w:sz w:val="20"/>
          <w:szCs w:val="20"/>
        </w:rPr>
        <w:t>Частичное погашение осуществляется в срок, не превышающий 10 (Десяти) рабочих дней с даты составления списка владельцев</w:t>
      </w:r>
      <w:r w:rsidRPr="00AA39F4">
        <w:rPr>
          <w:rFonts w:ascii="Times New Roman" w:eastAsia="Times New Roman" w:hAnsi="Times New Roman" w:cs="Times New Roman"/>
          <w:color w:val="0070C0"/>
          <w:sz w:val="20"/>
          <w:szCs w:val="20"/>
        </w:rPr>
        <w:t>.</w:t>
      </w:r>
    </w:p>
    <w:p w14:paraId="0B00EC88" w14:textId="77777777" w:rsidR="00E56145" w:rsidRPr="00AA39F4" w:rsidRDefault="00E56145" w:rsidP="00583418">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Частичное погашение не осуществляется после возникновения основания для прекращения Фонда.</w:t>
      </w:r>
    </w:p>
    <w:p w14:paraId="3D7ED7A0" w14:textId="77777777" w:rsidR="00E56145" w:rsidRPr="00AA39F4" w:rsidRDefault="00E56145" w:rsidP="00FE2706">
      <w:pPr>
        <w:autoSpaceDE w:val="0"/>
        <w:autoSpaceDN w:val="0"/>
        <w:adjustRightInd w:val="0"/>
        <w:spacing w:before="14" w:after="0" w:line="240" w:lineRule="auto"/>
        <w:ind w:firstLine="566"/>
        <w:jc w:val="both"/>
        <w:rPr>
          <w:rFonts w:ascii="Times New Roman" w:eastAsia="Times New Roman" w:hAnsi="Times New Roman" w:cs="Times New Roman"/>
          <w:color w:val="0070C0"/>
          <w:sz w:val="20"/>
          <w:szCs w:val="20"/>
        </w:rPr>
      </w:pPr>
    </w:p>
    <w:p w14:paraId="4622F422" w14:textId="77777777" w:rsidR="00E56145" w:rsidRPr="00AA39F4" w:rsidRDefault="00E56145" w:rsidP="00FE2706">
      <w:pPr>
        <w:autoSpaceDE w:val="0"/>
        <w:autoSpaceDN w:val="0"/>
        <w:adjustRightInd w:val="0"/>
        <w:spacing w:before="14" w:after="0" w:line="240" w:lineRule="auto"/>
        <w:ind w:firstLine="566"/>
        <w:jc w:val="both"/>
        <w:rPr>
          <w:rFonts w:ascii="Times New Roman" w:eastAsia="Times New Roman" w:hAnsi="Times New Roman" w:cs="Times New Roman"/>
          <w:bCs/>
          <w:sz w:val="20"/>
          <w:szCs w:val="20"/>
        </w:rPr>
      </w:pPr>
      <w:r w:rsidRPr="00AA39F4">
        <w:rPr>
          <w:rFonts w:ascii="Times New Roman" w:eastAsia="Times New Roman" w:hAnsi="Times New Roman" w:cs="Times New Roman"/>
          <w:sz w:val="20"/>
          <w:szCs w:val="20"/>
        </w:rPr>
        <w:t xml:space="preserve">57. </w:t>
      </w:r>
      <w:r w:rsidRPr="00AA39F4">
        <w:rPr>
          <w:rFonts w:ascii="Times New Roman" w:eastAsia="Times New Roman" w:hAnsi="Times New Roman" w:cs="Times New Roman"/>
          <w:bCs/>
          <w:sz w:val="20"/>
          <w:szCs w:val="20"/>
        </w:rPr>
        <w:t>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14:paraId="45FCA27B"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t>Заявки на погашение инвестиционных паев носят безотзывный характер.</w:t>
      </w:r>
    </w:p>
    <w:p w14:paraId="07F21244"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t>Заявки на погашение инвестиционных паев подаются в следующем порядке:</w:t>
      </w:r>
    </w:p>
    <w:p w14:paraId="6CB37C6A"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t>Заявки на погашение инвестиционных паев, оформленные в соответствии с приложениями № 1, № 2 к настоящим Правилам, подаются в пунктах приема заявок владельцем инвестиционных паев или его уполномоченным представителем.</w:t>
      </w:r>
    </w:p>
    <w:p w14:paraId="3CB8D3D0"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t>Заявки на погашение инвестиционных паев, оформленные в соответствии с приложением № 3 к настоящим Правилам, подаются в пунктах приема заявок уполномоченным представителем номинального держателя.</w:t>
      </w:r>
    </w:p>
    <w:p w14:paraId="19A29C38"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t>Заявки на погашение инвестиционных паев, направленные электронной почтой, факсом или курьером, не принимаются.</w:t>
      </w:r>
    </w:p>
    <w:p w14:paraId="0E4FD907"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14:paraId="28459C5D"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t>Заявки на погашение инвестиционных паев могут направляться номинальным держателем   посредством электронной связи в управляющую компанию в форме электронного документа подписанного электронной подписью и/или электронной копии документа заверенного электронной подписью при одновременном соблюдении следующих условий:</w:t>
      </w:r>
    </w:p>
    <w:p w14:paraId="118C65D1"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t>•</w:t>
      </w:r>
      <w:r w:rsidRPr="00AA39F4">
        <w:rPr>
          <w:rFonts w:ascii="Times New Roman" w:eastAsia="Times New Roman" w:hAnsi="Times New Roman" w:cs="Times New Roman"/>
          <w:bCs/>
          <w:sz w:val="20"/>
          <w:szCs w:val="20"/>
        </w:rPr>
        <w:tab/>
        <w:t>Номинальный держатель направляет заявки на погашение инвестиционных паев по системе ЭДО, участниками (пользователями) которой являются данный номинальный держатель и управляющая компания, в соответствии с нормативными правовыми актами РФ, настоящими Правилами и соглашением об ЭДО.</w:t>
      </w:r>
    </w:p>
    <w:p w14:paraId="522AC815"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t>•</w:t>
      </w:r>
      <w:r w:rsidRPr="00AA39F4">
        <w:rPr>
          <w:rFonts w:ascii="Times New Roman" w:eastAsia="Times New Roman" w:hAnsi="Times New Roman" w:cs="Times New Roman"/>
          <w:bCs/>
          <w:sz w:val="20"/>
          <w:szCs w:val="20"/>
        </w:rPr>
        <w:tab/>
        <w:t>Заявка на погашение инвестиционных паев направлена по форме предусмотренной настоящими правилами.</w:t>
      </w:r>
    </w:p>
    <w:p w14:paraId="4E4AC091"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lastRenderedPageBreak/>
        <w:t>•</w:t>
      </w:r>
      <w:r w:rsidRPr="00AA39F4">
        <w:rPr>
          <w:rFonts w:ascii="Times New Roman" w:eastAsia="Times New Roman" w:hAnsi="Times New Roman" w:cs="Times New Roman"/>
          <w:bCs/>
          <w:sz w:val="20"/>
          <w:szCs w:val="20"/>
        </w:rPr>
        <w:tab/>
        <w:t>Заявка на погашение инвестиционных паев подписана ЭП номинального держателя.</w:t>
      </w:r>
    </w:p>
    <w:p w14:paraId="24CA6CF2"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t>Датой и временем приема заявки на погашение инвестиционных паев, поданной номинальным держателем посредством электронной связи, считается дата и время получения номинальным держателем подтверждения о ее поступлении в управляющую компанию.</w:t>
      </w:r>
    </w:p>
    <w:p w14:paraId="04C23378"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мотивированный отказ направляется управляющей компанией посредством ЭДО.</w:t>
      </w:r>
    </w:p>
    <w:p w14:paraId="293D34DF" w14:textId="59B6688A" w:rsidR="00E56145"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Заявка на погашение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60AE2863" w14:textId="57147B55" w:rsidR="00F20ADE" w:rsidRPr="00F20ADE" w:rsidRDefault="00F20ADE" w:rsidP="00F20ADE">
      <w:pPr>
        <w:widowControl w:val="0"/>
        <w:autoSpaceDE w:val="0"/>
        <w:autoSpaceDN w:val="0"/>
        <w:adjustRightInd w:val="0"/>
        <w:spacing w:before="14" w:after="0" w:line="240" w:lineRule="auto"/>
        <w:ind w:firstLine="56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58. </w:t>
      </w:r>
      <w:r w:rsidRPr="00F20ADE">
        <w:rPr>
          <w:rFonts w:ascii="Times New Roman" w:eastAsia="Times New Roman" w:hAnsi="Times New Roman" w:cs="Times New Roman"/>
          <w:sz w:val="20"/>
          <w:szCs w:val="20"/>
        </w:rPr>
        <w:t>Подача и прием заявок на погашение инвестиционных паев осуществляется в течение 2 (Двух) недель со дня раскрытия сообщения о регистрации соответствующих изменений и дополнений в настоящие Правила.</w:t>
      </w:r>
    </w:p>
    <w:p w14:paraId="2C222448" w14:textId="20636B8D"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58.</w:t>
      </w:r>
      <w:r w:rsidR="00F20ADE">
        <w:rPr>
          <w:rFonts w:ascii="Times New Roman" w:eastAsia="Times New Roman" w:hAnsi="Times New Roman" w:cs="Times New Roman"/>
          <w:sz w:val="20"/>
          <w:szCs w:val="20"/>
        </w:rPr>
        <w:t>1.</w:t>
      </w:r>
      <w:r w:rsidRPr="00AA39F4">
        <w:rPr>
          <w:rFonts w:ascii="Times New Roman" w:eastAsia="Times New Roman" w:hAnsi="Times New Roman" w:cs="Times New Roman"/>
          <w:sz w:val="20"/>
          <w:szCs w:val="20"/>
        </w:rPr>
        <w:t> </w:t>
      </w:r>
      <w:bookmarkStart w:id="8" w:name="p_67"/>
      <w:bookmarkStart w:id="9" w:name="p_68"/>
      <w:bookmarkEnd w:id="8"/>
      <w:bookmarkEnd w:id="9"/>
      <w:r w:rsidRPr="00AA39F4">
        <w:rPr>
          <w:rFonts w:ascii="Times New Roman" w:eastAsia="Times New Roman" w:hAnsi="Times New Roman" w:cs="Times New Roman"/>
          <w:sz w:val="20"/>
          <w:szCs w:val="20"/>
        </w:rPr>
        <w:t xml:space="preserve"> Заявки на погашение инвестиционных паёв юридическими лицами подаются:</w:t>
      </w:r>
    </w:p>
    <w:p w14:paraId="34D6ACC2" w14:textId="5A9E6109"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управляющей компании</w:t>
      </w:r>
      <w:r w:rsidR="00927DAE" w:rsidRPr="00AA39F4">
        <w:rPr>
          <w:rFonts w:ascii="Times New Roman" w:eastAsia="Times New Roman" w:hAnsi="Times New Roman" w:cs="Times New Roman"/>
          <w:sz w:val="20"/>
          <w:szCs w:val="20"/>
        </w:rPr>
        <w:t>.</w:t>
      </w:r>
    </w:p>
    <w:p w14:paraId="7D413B7C"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Заявки на погашение инвестиционных паев физическими лицами подаются: </w:t>
      </w:r>
    </w:p>
    <w:p w14:paraId="4A940D2A" w14:textId="08FD6D6A"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управляющей компании</w:t>
      </w:r>
      <w:r w:rsidR="00927DAE" w:rsidRPr="00AA39F4">
        <w:rPr>
          <w:rFonts w:ascii="Times New Roman" w:eastAsia="Times New Roman" w:hAnsi="Times New Roman" w:cs="Times New Roman"/>
          <w:sz w:val="20"/>
          <w:szCs w:val="20"/>
        </w:rPr>
        <w:t>.</w:t>
      </w:r>
    </w:p>
    <w:p w14:paraId="59B01BDA" w14:textId="092A3445"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58.</w:t>
      </w:r>
      <w:r w:rsidR="00F20ADE">
        <w:rPr>
          <w:rFonts w:ascii="Times New Roman" w:eastAsia="Times New Roman" w:hAnsi="Times New Roman" w:cs="Times New Roman"/>
          <w:sz w:val="20"/>
          <w:szCs w:val="20"/>
        </w:rPr>
        <w:t>2</w:t>
      </w:r>
      <w:r w:rsidRPr="00AA39F4">
        <w:rPr>
          <w:rFonts w:ascii="Times New Roman" w:eastAsia="Times New Roman" w:hAnsi="Times New Roman" w:cs="Times New Roman"/>
          <w:sz w:val="20"/>
          <w:szCs w:val="20"/>
        </w:rPr>
        <w:t xml:space="preserve">. Заявки на погашение инвестиционных паев могут направляться в управляющую компанию посредством почтовой связи, позволяющей достоверно установить лицо, направившее и подписавшее заявку. </w:t>
      </w:r>
    </w:p>
    <w:p w14:paraId="54296CC2"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При подаче заявки на погашение инвестиционных паев по почте, заявка с указанием в ней реквизитов банковского счета для получения суммы денежной компенсации должна быть отправлена заказным письмом с уведомлением о вручении по адресу управляющей компании: Российская Федерация, 123001, г. Москва, ул. Садовая-Кудринская, д. 32, стр. 1.</w:t>
      </w:r>
    </w:p>
    <w:p w14:paraId="543E4443"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При этом подпись лица, подписавшего заявку, должна быть нотариально удостоверенной. В том случае, если заявка на погашение инвестиционных паев подписана уполномоченным представителем заявителя, то к данной заявке необходимо предоставить надлежащим образом оформленную доверенность на совершение уполномоченным представителем соответствующих действий от имени заявителя.</w:t>
      </w:r>
    </w:p>
    <w:p w14:paraId="73CDACDB"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Датой и временем приема заявки на погашение инвестиционных паев, полученной посредством почтовой связи, считается дата и время получения управляющей компанией заказного письма с уведомлением о вручении.</w:t>
      </w:r>
    </w:p>
    <w:p w14:paraId="346D4AB1"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5FD728F6" w14:textId="068B64C4"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58.</w:t>
      </w:r>
      <w:r w:rsidR="00F20ADE">
        <w:rPr>
          <w:rFonts w:ascii="Times New Roman" w:eastAsia="Times New Roman" w:hAnsi="Times New Roman" w:cs="Times New Roman"/>
          <w:sz w:val="20"/>
          <w:szCs w:val="20"/>
        </w:rPr>
        <w:t xml:space="preserve">3. </w:t>
      </w:r>
      <w:r w:rsidRPr="00AA39F4">
        <w:rPr>
          <w:rFonts w:ascii="Times New Roman" w:eastAsia="Times New Roman" w:hAnsi="Times New Roman" w:cs="Times New Roman"/>
          <w:sz w:val="20"/>
          <w:szCs w:val="20"/>
        </w:rPr>
        <w:t>Заявки на погашение инвестиционных паев физическими лицами могут направляться в управляющую компанию в виде электронного документа в Личном кабинете или мобильном приложении «Альфа-Капитал». Заявка должна содержать электронную подпись физического лица – простую электронную подпись.</w:t>
      </w:r>
    </w:p>
    <w:p w14:paraId="5C4B5C34"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Обязательным условием использования Личного кабинета или мобильного приложения «Альфа-Капитал» является успешное прохождение процедуры идентификации или упрощенной идентификации физическим лицом. </w:t>
      </w:r>
    </w:p>
    <w:p w14:paraId="521D13E0"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 Датой и временем приема заявки на погашение инвестиционных паев, полученной с использованием Личного кабинета или мобильного приложения «Альфа-Капитал» считается дата и время получения электронного документа управляющей компанией.</w:t>
      </w:r>
    </w:p>
    <w:p w14:paraId="362D00BD" w14:textId="77777777" w:rsidR="00E56145" w:rsidRPr="00AA39F4" w:rsidRDefault="00E56145" w:rsidP="00FE2706">
      <w:pPr>
        <w:autoSpaceDE w:val="0"/>
        <w:autoSpaceDN w:val="0"/>
        <w:adjustRightInd w:val="0"/>
        <w:spacing w:before="14"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59. В приеме заявок на погашение инвестиционных паев отказывается в следующих случаях:</w:t>
      </w:r>
    </w:p>
    <w:p w14:paraId="778227ED" w14:textId="77777777" w:rsidR="00E56145" w:rsidRPr="00AA39F4" w:rsidRDefault="00E56145" w:rsidP="00FE2706">
      <w:pPr>
        <w:autoSpaceDE w:val="0"/>
        <w:autoSpaceDN w:val="0"/>
        <w:adjustRightInd w:val="0"/>
        <w:spacing w:before="5"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1) несоблюдение порядка и сроков подачи заявок, которые установлены настоящими Правилами;</w:t>
      </w:r>
    </w:p>
    <w:p w14:paraId="5742A40F" w14:textId="77777777" w:rsidR="00E56145" w:rsidRPr="00AA39F4" w:rsidRDefault="00E56145" w:rsidP="00FE2706">
      <w:pPr>
        <w:tabs>
          <w:tab w:val="left" w:pos="994"/>
        </w:tabs>
        <w:autoSpaceDE w:val="0"/>
        <w:autoSpaceDN w:val="0"/>
        <w:adjustRightInd w:val="0"/>
        <w:spacing w:before="10"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2) принятие решения об одновременном приостановлении выдачи и погашения инвестиционных паев;</w:t>
      </w:r>
    </w:p>
    <w:p w14:paraId="329CC21F" w14:textId="77777777" w:rsidR="00E56145" w:rsidRPr="00AA39F4" w:rsidRDefault="00E56145" w:rsidP="00FE2706">
      <w:pPr>
        <w:tabs>
          <w:tab w:val="left" w:pos="826"/>
        </w:tabs>
        <w:autoSpaceDE w:val="0"/>
        <w:autoSpaceDN w:val="0"/>
        <w:adjustRightInd w:val="0"/>
        <w:spacing w:before="10"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3)</w:t>
      </w:r>
      <w:r w:rsidRPr="00AA39F4">
        <w:rPr>
          <w:rFonts w:ascii="Times New Roman" w:eastAsia="Times New Roman" w:hAnsi="Times New Roman" w:cs="Times New Roman"/>
          <w:sz w:val="20"/>
          <w:szCs w:val="20"/>
        </w:rPr>
        <w:tab/>
        <w:t>введение Банком России запрета на проведение операций по погашению инвестиционных паев и (или) принятию заявок на погашение инвестиционных паев;</w:t>
      </w:r>
    </w:p>
    <w:p w14:paraId="42CFDD9A" w14:textId="77777777" w:rsidR="00E56145" w:rsidRPr="00AA39F4" w:rsidRDefault="00E56145" w:rsidP="00FE2706">
      <w:pPr>
        <w:tabs>
          <w:tab w:val="left" w:pos="821"/>
        </w:tabs>
        <w:autoSpaceDE w:val="0"/>
        <w:autoSpaceDN w:val="0"/>
        <w:adjustRightInd w:val="0"/>
        <w:spacing w:after="0" w:line="240" w:lineRule="auto"/>
        <w:ind w:left="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 подача заявки на погашение инвестиционных паев до даты завершения (окончания) формирования Фонда;</w:t>
      </w:r>
    </w:p>
    <w:p w14:paraId="3B753B95" w14:textId="77777777" w:rsidR="00E56145" w:rsidRPr="00AA39F4" w:rsidRDefault="00E56145" w:rsidP="00FE2706">
      <w:pPr>
        <w:tabs>
          <w:tab w:val="left" w:pos="821"/>
        </w:tabs>
        <w:autoSpaceDE w:val="0"/>
        <w:autoSpaceDN w:val="0"/>
        <w:adjustRightInd w:val="0"/>
        <w:spacing w:before="5" w:after="0" w:line="240" w:lineRule="auto"/>
        <w:ind w:left="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5) подача заявки на погашение инвестиционных паев после возникновения основания прекращения Фонда.</w:t>
      </w:r>
    </w:p>
    <w:p w14:paraId="1B7B866B" w14:textId="77777777" w:rsidR="00E56145" w:rsidRPr="00AA39F4" w:rsidRDefault="00E56145" w:rsidP="00FE2706">
      <w:pPr>
        <w:autoSpaceDE w:val="0"/>
        <w:autoSpaceDN w:val="0"/>
        <w:adjustRightInd w:val="0"/>
        <w:spacing w:before="19" w:after="0" w:line="240" w:lineRule="auto"/>
        <w:ind w:firstLine="58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60.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Принятые заявки на погашение инвестиционных паев удовлетворяются в пределах количества инвестиционных паев, принадлежащих владельцу инвестиционных паев, голосовавшему против принятия соответствующего решения, на дату составления списка лиц, имеющих право на участие в Общем собрании, на котором было принято решение об утверждении изменений и дополнений,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14:paraId="6CE06EB1" w14:textId="77777777" w:rsidR="00E56145" w:rsidRPr="00AA39F4" w:rsidRDefault="00E56145" w:rsidP="00FE2706">
      <w:pPr>
        <w:tabs>
          <w:tab w:val="left" w:pos="851"/>
        </w:tabs>
        <w:autoSpaceDE w:val="0"/>
        <w:autoSpaceDN w:val="0"/>
        <w:adjustRightInd w:val="0"/>
        <w:spacing w:before="19" w:after="0" w:line="240" w:lineRule="auto"/>
        <w:ind w:firstLine="58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61.</w:t>
      </w:r>
      <w:r w:rsidRPr="00AA39F4">
        <w:rPr>
          <w:rFonts w:ascii="Times New Roman" w:eastAsia="Times New Roman" w:hAnsi="Times New Roman" w:cs="Times New Roman"/>
          <w:sz w:val="20"/>
          <w:szCs w:val="20"/>
        </w:rPr>
        <w:tab/>
        <w:t>Скидки с расчетной стоимости инвестиционных паев Фонда при их погашении отсутствуют.</w:t>
      </w:r>
    </w:p>
    <w:p w14:paraId="79036280" w14:textId="77777777" w:rsidR="00E56145" w:rsidRPr="00AA39F4" w:rsidRDefault="00E56145" w:rsidP="00FE2706">
      <w:pPr>
        <w:tabs>
          <w:tab w:val="left" w:pos="1037"/>
        </w:tabs>
        <w:autoSpaceDE w:val="0"/>
        <w:autoSpaceDN w:val="0"/>
        <w:adjustRightInd w:val="0"/>
        <w:spacing w:before="48" w:after="0" w:line="240" w:lineRule="auto"/>
        <w:ind w:firstLine="58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62. Погашение инвестиционных паев осуществляется путем внесения записей по лицевому счету в реестре владельцев инвестиционных паев.</w:t>
      </w:r>
    </w:p>
    <w:p w14:paraId="44436D85" w14:textId="77777777" w:rsidR="0022070C" w:rsidRPr="00AA39F4" w:rsidRDefault="00E56145" w:rsidP="0022070C">
      <w:pPr>
        <w:autoSpaceDE w:val="0"/>
        <w:autoSpaceDN w:val="0"/>
        <w:adjustRightInd w:val="0"/>
        <w:spacing w:before="19"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Записи по лицевым счетам при погашении инвестиционных паев вносятся на основании распоряжения Управляющей компании о погашении инвестиционных паев или, если это предусмотрено договором между Управляющей компанией и Регистратором, на основании заявки на погашение инвестиционных паев. В случае если записи вносятся на основании распоряжения Управляющей компании о погашении инвестиционных паев, </w:t>
      </w:r>
      <w:r w:rsidRPr="00AA39F4">
        <w:rPr>
          <w:rFonts w:ascii="Times New Roman" w:eastAsia="Times New Roman" w:hAnsi="Times New Roman" w:cs="Times New Roman"/>
          <w:sz w:val="20"/>
          <w:szCs w:val="20"/>
        </w:rPr>
        <w:lastRenderedPageBreak/>
        <w:t xml:space="preserve">Регистратор в день получения такого распоряжения совершает операции или отказывает в их совершении. В случае если записи совершаются на основании заявок на погашение инвестиционных паев, Регистратор в </w:t>
      </w:r>
      <w:r w:rsidRPr="00614305">
        <w:rPr>
          <w:rFonts w:ascii="Times New Roman" w:eastAsia="Times New Roman" w:hAnsi="Times New Roman" w:cs="Times New Roman"/>
          <w:sz w:val="20"/>
          <w:szCs w:val="20"/>
        </w:rPr>
        <w:t xml:space="preserve">срок, </w:t>
      </w:r>
      <w:r w:rsidR="0022070C" w:rsidRPr="002B1F12">
        <w:rPr>
          <w:rFonts w:ascii="Times New Roman" w:eastAsia="Times New Roman" w:hAnsi="Times New Roman" w:cs="Times New Roman"/>
          <w:sz w:val="20"/>
          <w:szCs w:val="20"/>
        </w:rPr>
        <w:t>не позднее трех рабочих дней совершает операцию либо отказывает в ее совершении.</w:t>
      </w:r>
    </w:p>
    <w:p w14:paraId="5C4A032C" w14:textId="77777777" w:rsidR="00E56145" w:rsidRPr="00AA39F4" w:rsidRDefault="00E56145" w:rsidP="0022070C">
      <w:pPr>
        <w:autoSpaceDE w:val="0"/>
        <w:autoSpaceDN w:val="0"/>
        <w:adjustRightInd w:val="0"/>
        <w:spacing w:before="19"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63.</w:t>
      </w:r>
      <w:r w:rsidRPr="00AA39F4">
        <w:rPr>
          <w:rFonts w:ascii="Times New Roman" w:eastAsia="Times New Roman" w:hAnsi="Times New Roman" w:cs="Times New Roman"/>
          <w:sz w:val="20"/>
          <w:szCs w:val="20"/>
        </w:rPr>
        <w:tab/>
        <w:t xml:space="preserve">Погашение инвестиционных паев осуществляется на следующий рабочий день после окончания срока приема заявок на погашение инвестиционных паев, за исключением погашения инвестиционных паев при прекращении фонда или погашения инвестиционных паев без заявления требования об их погашении. </w:t>
      </w:r>
    </w:p>
    <w:p w14:paraId="1E689BA2" w14:textId="77777777" w:rsidR="00E56145" w:rsidRPr="00AA39F4" w:rsidRDefault="00E56145" w:rsidP="00FE2706">
      <w:pPr>
        <w:autoSpaceDE w:val="0"/>
        <w:autoSpaceDN w:val="0"/>
        <w:adjustRightInd w:val="0"/>
        <w:spacing w:before="19"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64.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последний рабочий день срока приема заявок на погашение инвестиционных паев. </w:t>
      </w:r>
    </w:p>
    <w:p w14:paraId="2E2757DD" w14:textId="77777777" w:rsidR="00E56145" w:rsidRPr="00AA39F4" w:rsidRDefault="00E56145" w:rsidP="00FE2706">
      <w:pPr>
        <w:autoSpaceDE w:val="0"/>
        <w:autoSpaceDN w:val="0"/>
        <w:adjustRightInd w:val="0"/>
        <w:spacing w:before="19"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65. Выплата денежной компенсации при погашении инвестиционных паев осуществляется за счет денежных средств, составляющих Фонд. В случае недостаточности указанных денежных средств для выплаты денежной компенсации Управляющая компания вправе использовать собственные денежные средства.</w:t>
      </w:r>
    </w:p>
    <w:p w14:paraId="36629419" w14:textId="77777777" w:rsidR="00E56145" w:rsidRPr="00AA39F4" w:rsidRDefault="00E56145" w:rsidP="00FE2706">
      <w:pPr>
        <w:autoSpaceDE w:val="0"/>
        <w:autoSpaceDN w:val="0"/>
        <w:adjustRightInd w:val="0"/>
        <w:spacing w:before="19"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66. Денежная компенсация при погашении инвестиционных паев перечисляется на один из следующих счетов:</w:t>
      </w:r>
    </w:p>
    <w:p w14:paraId="7ED8629D" w14:textId="77777777" w:rsidR="00E56145" w:rsidRPr="00AA39F4" w:rsidRDefault="00E56145" w:rsidP="00FE2706">
      <w:pPr>
        <w:tabs>
          <w:tab w:val="left" w:pos="1042"/>
        </w:tabs>
        <w:autoSpaceDE w:val="0"/>
        <w:autoSpaceDN w:val="0"/>
        <w:adjustRightInd w:val="0"/>
        <w:spacing w:before="14"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банковский счет лица, которому были погашены инвестиционные паи;</w:t>
      </w:r>
    </w:p>
    <w:p w14:paraId="4E4C1194" w14:textId="77777777" w:rsidR="00E56145" w:rsidRPr="00AA39F4" w:rsidRDefault="00E56145" w:rsidP="00FE2706">
      <w:pPr>
        <w:autoSpaceDE w:val="0"/>
        <w:autoSpaceDN w:val="0"/>
        <w:adjustRightInd w:val="0"/>
        <w:spacing w:before="14"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 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 </w:t>
      </w:r>
    </w:p>
    <w:p w14:paraId="574B2E03" w14:textId="77777777" w:rsidR="00E56145" w:rsidRPr="00AA39F4" w:rsidRDefault="00E56145" w:rsidP="00FE2706">
      <w:pPr>
        <w:autoSpaceDE w:val="0"/>
        <w:autoSpaceDN w:val="0"/>
        <w:adjustRightInd w:val="0"/>
        <w:spacing w:before="19"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(Пять) рабочих дней со дня получения Управляющей компанией сведений об указанных реквизитах банковского счета.</w:t>
      </w:r>
    </w:p>
    <w:p w14:paraId="7A30FB5C" w14:textId="77777777" w:rsidR="00E56145" w:rsidRPr="00AA39F4" w:rsidRDefault="00E56145" w:rsidP="006C5F85">
      <w:pPr>
        <w:tabs>
          <w:tab w:val="left" w:pos="993"/>
        </w:tabs>
        <w:autoSpaceDE w:val="0"/>
        <w:autoSpaceDN w:val="0"/>
        <w:adjustRightInd w:val="0"/>
        <w:spacing w:before="19" w:after="0" w:line="240" w:lineRule="auto"/>
        <w:ind w:firstLine="595"/>
        <w:jc w:val="both"/>
        <w:rPr>
          <w:rFonts w:ascii="Times New Roman" w:eastAsia="Times New Roman" w:hAnsi="Times New Roman" w:cs="Times New Roman"/>
          <w:strike/>
          <w:sz w:val="20"/>
          <w:szCs w:val="20"/>
        </w:rPr>
      </w:pPr>
      <w:r w:rsidRPr="00AA39F4">
        <w:rPr>
          <w:rFonts w:ascii="Times New Roman" w:eastAsia="Times New Roman" w:hAnsi="Times New Roman" w:cs="Times New Roman"/>
          <w:sz w:val="20"/>
          <w:szCs w:val="20"/>
        </w:rPr>
        <w:t>67.</w:t>
      </w:r>
      <w:r w:rsidRPr="00AA39F4">
        <w:rPr>
          <w:rFonts w:ascii="Times New Roman" w:eastAsia="Times New Roman" w:hAnsi="Times New Roman" w:cs="Times New Roman"/>
          <w:sz w:val="20"/>
          <w:szCs w:val="20"/>
        </w:rPr>
        <w:tab/>
        <w:t>Выплата денежной компенсации осуществляется в течение 1 (Одного) месяца со дня окончания срока приема заявок на погашение инвестиционных паев. Требование настоящего пункта не распространяется на случаи погашения инвестиционных паев при прекращении Фонда. Выплата денежной компенсации в связи с частичным погашением инвестиционного пая без заявления владельцем инвестиционных паев требования о его погашении должна осуществляться в течение 5 (Пяти) рабочих дней со дня погашения инвестиционного пая. В этом случае инвестиционные паи блокируются на лицевых счетах в реестре владельцев инвестиционных паев и на счетах депо в депозитариях с даты составления списка владельцев инвестиционных паев до даты совершения операций по лицевым счетам в реестре владельцев инвестиционных паев и по счетам депо в связи с погашением этих инвестиционных паев</w:t>
      </w:r>
      <w:r w:rsidRPr="00AA39F4">
        <w:rPr>
          <w:rFonts w:ascii="Times New Roman" w:eastAsia="Times New Roman" w:hAnsi="Times New Roman" w:cs="Times New Roman"/>
          <w:strike/>
          <w:sz w:val="20"/>
          <w:szCs w:val="20"/>
        </w:rPr>
        <w:t>.</w:t>
      </w:r>
    </w:p>
    <w:p w14:paraId="4427E332" w14:textId="77777777" w:rsidR="00E56145" w:rsidRPr="00AA39F4" w:rsidRDefault="00E56145" w:rsidP="00FE2706">
      <w:pPr>
        <w:tabs>
          <w:tab w:val="left" w:pos="851"/>
        </w:tabs>
        <w:autoSpaceDE w:val="0"/>
        <w:autoSpaceDN w:val="0"/>
        <w:adjustRightInd w:val="0"/>
        <w:spacing w:before="19"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68.</w:t>
      </w:r>
      <w:r w:rsidRPr="00AA39F4">
        <w:rPr>
          <w:rFonts w:ascii="Times New Roman" w:eastAsia="Times New Roman" w:hAnsi="Times New Roman" w:cs="Times New Roman"/>
          <w:sz w:val="20"/>
          <w:szCs w:val="20"/>
        </w:rPr>
        <w:tab/>
        <w:t xml:space="preserve">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p>
    <w:p w14:paraId="4943C8DC" w14:textId="77777777" w:rsidR="00E56145" w:rsidRPr="00AA39F4" w:rsidRDefault="00E56145" w:rsidP="00FE2706">
      <w:pPr>
        <w:autoSpaceDE w:val="0"/>
        <w:autoSpaceDN w:val="0"/>
        <w:adjustRightInd w:val="0"/>
        <w:spacing w:before="19"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69. Управляющая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14:paraId="487D75A4" w14:textId="77777777" w:rsidR="00E56145" w:rsidRPr="00AA39F4" w:rsidRDefault="00E56145" w:rsidP="00FE2706">
      <w:pPr>
        <w:tabs>
          <w:tab w:val="left" w:pos="826"/>
        </w:tabs>
        <w:autoSpaceDE w:val="0"/>
        <w:autoSpaceDN w:val="0"/>
        <w:adjustRightInd w:val="0"/>
        <w:spacing w:before="10" w:after="0" w:line="240" w:lineRule="auto"/>
        <w:ind w:firstLine="590"/>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1)</w:t>
      </w:r>
      <w:r w:rsidRPr="00AA39F4">
        <w:rPr>
          <w:rFonts w:ascii="Times New Roman" w:eastAsia="Times New Roman" w:hAnsi="Times New Roman" w:cs="Times New Roman"/>
          <w:sz w:val="20"/>
          <w:szCs w:val="20"/>
        </w:rPr>
        <w:tab/>
        <w:t>приостановление действия или аннулирование соответствующей лицензии у Регистратора либо прекращение договора с Регистратором;</w:t>
      </w:r>
    </w:p>
    <w:p w14:paraId="1016E6A1" w14:textId="77777777" w:rsidR="00E56145" w:rsidRPr="00AA39F4" w:rsidRDefault="00E56145" w:rsidP="00FE2706">
      <w:pPr>
        <w:widowControl w:val="0"/>
        <w:numPr>
          <w:ilvl w:val="0"/>
          <w:numId w:val="28"/>
        </w:numPr>
        <w:tabs>
          <w:tab w:val="left" w:pos="869"/>
        </w:tabs>
        <w:autoSpaceDE w:val="0"/>
        <w:autoSpaceDN w:val="0"/>
        <w:adjustRightInd w:val="0"/>
        <w:spacing w:before="10"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аннулирование (прекращение действия) соответствующей лицензии у Управляющей компании, Специализированного депозитария;</w:t>
      </w:r>
    </w:p>
    <w:p w14:paraId="599A5DFE" w14:textId="77777777" w:rsidR="00E56145" w:rsidRPr="00AA39F4" w:rsidRDefault="00E56145" w:rsidP="00FE2706">
      <w:pPr>
        <w:widowControl w:val="0"/>
        <w:numPr>
          <w:ilvl w:val="0"/>
          <w:numId w:val="28"/>
        </w:numPr>
        <w:tabs>
          <w:tab w:val="left" w:pos="869"/>
        </w:tabs>
        <w:autoSpaceDE w:val="0"/>
        <w:autoSpaceDN w:val="0"/>
        <w:adjustRightInd w:val="0"/>
        <w:spacing w:before="10"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невозможность определения стоимости активов Фонда по причинам, не зависящим от Управляющей компании;</w:t>
      </w:r>
    </w:p>
    <w:p w14:paraId="1214B942" w14:textId="77777777" w:rsidR="00E56145" w:rsidRPr="00AA39F4" w:rsidRDefault="00E56145" w:rsidP="00FE2706">
      <w:pPr>
        <w:tabs>
          <w:tab w:val="left" w:pos="835"/>
        </w:tabs>
        <w:autoSpaceDE w:val="0"/>
        <w:autoSpaceDN w:val="0"/>
        <w:adjustRightInd w:val="0"/>
        <w:spacing w:after="0" w:line="240" w:lineRule="auto"/>
        <w:ind w:left="566"/>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w:t>
      </w:r>
      <w:r w:rsidRPr="00AA39F4">
        <w:rPr>
          <w:rFonts w:ascii="Times New Roman" w:eastAsia="Times New Roman" w:hAnsi="Times New Roman" w:cs="Times New Roman"/>
          <w:sz w:val="20"/>
          <w:szCs w:val="20"/>
        </w:rPr>
        <w:tab/>
        <w:t xml:space="preserve">иные случаи, предусмотренные Федеральным законом «Об инвестиционных фондах». </w:t>
      </w:r>
    </w:p>
    <w:p w14:paraId="4013E69A" w14:textId="77777777" w:rsidR="00E56145" w:rsidRPr="00AA39F4" w:rsidRDefault="00E56145" w:rsidP="00FE2706">
      <w:pPr>
        <w:autoSpaceDE w:val="0"/>
        <w:autoSpaceDN w:val="0"/>
        <w:adjustRightInd w:val="0"/>
        <w:spacing w:before="19"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70. Выдача и погашение инвестиционных паев приостанавливаются в случаях, предусмотренных настоящими Правилами, на срок действия обстоятельств, послуживших причиной такого приостановления.</w:t>
      </w:r>
    </w:p>
    <w:p w14:paraId="568282AD" w14:textId="77777777" w:rsidR="00E56145" w:rsidRPr="00AA39F4" w:rsidRDefault="00E56145" w:rsidP="00FE2706">
      <w:pPr>
        <w:autoSpaceDE w:val="0"/>
        <w:autoSpaceDN w:val="0"/>
        <w:adjustRightInd w:val="0"/>
        <w:spacing w:after="0" w:line="240" w:lineRule="auto"/>
        <w:jc w:val="center"/>
        <w:rPr>
          <w:rFonts w:ascii="Times New Roman" w:eastAsia="Times New Roman" w:hAnsi="Times New Roman" w:cs="Times New Roman"/>
          <w:sz w:val="20"/>
          <w:szCs w:val="20"/>
        </w:rPr>
      </w:pPr>
    </w:p>
    <w:p w14:paraId="67DC13CB" w14:textId="77777777" w:rsidR="00E56145" w:rsidRPr="00EA487E" w:rsidRDefault="00E56145" w:rsidP="00583418">
      <w:pPr>
        <w:autoSpaceDE w:val="0"/>
        <w:autoSpaceDN w:val="0"/>
        <w:adjustRightInd w:val="0"/>
        <w:spacing w:before="158" w:after="0" w:line="240" w:lineRule="auto"/>
        <w:ind w:firstLine="557"/>
        <w:rPr>
          <w:rFonts w:ascii="Times New Roman" w:eastAsia="Times New Roman" w:hAnsi="Times New Roman" w:cs="Times New Roman"/>
          <w:b/>
          <w:bCs/>
          <w:sz w:val="20"/>
          <w:szCs w:val="20"/>
        </w:rPr>
      </w:pPr>
      <w:r w:rsidRPr="00AA39F4">
        <w:rPr>
          <w:rFonts w:ascii="Times New Roman" w:eastAsia="Times New Roman" w:hAnsi="Times New Roman" w:cs="Times New Roman"/>
          <w:b/>
          <w:bCs/>
          <w:sz w:val="20"/>
          <w:szCs w:val="20"/>
        </w:rPr>
        <w:t xml:space="preserve">VIII. </w:t>
      </w:r>
      <w:r w:rsidRPr="00EA487E">
        <w:rPr>
          <w:rFonts w:ascii="Times New Roman" w:eastAsia="Times New Roman" w:hAnsi="Times New Roman" w:cs="Times New Roman"/>
          <w:b/>
          <w:bCs/>
          <w:sz w:val="20"/>
          <w:szCs w:val="20"/>
        </w:rPr>
        <w:t>Вознаграждения и расходы</w:t>
      </w:r>
      <w:r w:rsidRPr="00EA487E" w:rsidDel="002B42A5">
        <w:rPr>
          <w:rFonts w:ascii="Times New Roman" w:eastAsia="Times New Roman" w:hAnsi="Times New Roman" w:cs="Times New Roman"/>
          <w:b/>
          <w:bCs/>
          <w:sz w:val="20"/>
          <w:szCs w:val="20"/>
        </w:rPr>
        <w:t xml:space="preserve"> </w:t>
      </w:r>
    </w:p>
    <w:p w14:paraId="7739DFB4" w14:textId="77777777" w:rsidR="00583418" w:rsidRPr="00EA487E" w:rsidRDefault="00E56145" w:rsidP="00FE2706">
      <w:pPr>
        <w:tabs>
          <w:tab w:val="left" w:pos="851"/>
        </w:tabs>
        <w:autoSpaceDE w:val="0"/>
        <w:autoSpaceDN w:val="0"/>
        <w:adjustRightInd w:val="0"/>
        <w:spacing w:before="158" w:after="0" w:line="240" w:lineRule="auto"/>
        <w:ind w:firstLine="557"/>
        <w:jc w:val="both"/>
        <w:rPr>
          <w:rFonts w:ascii="Times New Roman" w:eastAsia="Times New Roman" w:hAnsi="Times New Roman" w:cs="Times New Roman"/>
          <w:sz w:val="20"/>
          <w:szCs w:val="20"/>
        </w:rPr>
      </w:pPr>
      <w:r w:rsidRPr="00EA487E">
        <w:rPr>
          <w:rFonts w:ascii="Times New Roman" w:eastAsia="Times New Roman" w:hAnsi="Times New Roman" w:cs="Times New Roman"/>
          <w:sz w:val="20"/>
          <w:szCs w:val="20"/>
        </w:rPr>
        <w:t>71.</w:t>
      </w:r>
      <w:r w:rsidRPr="00EA487E">
        <w:rPr>
          <w:rFonts w:ascii="Times New Roman" w:eastAsia="Times New Roman" w:hAnsi="Times New Roman" w:cs="Times New Roman"/>
          <w:sz w:val="20"/>
          <w:szCs w:val="20"/>
        </w:rPr>
        <w:tab/>
      </w:r>
      <w:r w:rsidR="00583418" w:rsidRPr="00EA487E">
        <w:rPr>
          <w:rFonts w:ascii="Times New Roman" w:eastAsia="Times New Roman" w:hAnsi="Times New Roman" w:cs="Times New Roman"/>
          <w:sz w:val="20"/>
          <w:szCs w:val="20"/>
        </w:rPr>
        <w:t>Максимальный размер суммы вознаграждений управляющей компании, специализированного депозитария, лица, осуществляющего ведение реестра владельцев инвестиционных паев, оценщика, не должен превышать одновременно:</w:t>
      </w:r>
    </w:p>
    <w:p w14:paraId="7F74F38D" w14:textId="7A780305" w:rsidR="00583418" w:rsidRPr="00EA487E" w:rsidRDefault="00583418" w:rsidP="00FE2706">
      <w:pPr>
        <w:tabs>
          <w:tab w:val="left" w:pos="851"/>
        </w:tabs>
        <w:autoSpaceDE w:val="0"/>
        <w:autoSpaceDN w:val="0"/>
        <w:adjustRightInd w:val="0"/>
        <w:spacing w:before="158" w:after="0" w:line="240" w:lineRule="auto"/>
        <w:rPr>
          <w:rFonts w:ascii="Times New Roman" w:eastAsia="Times New Roman" w:hAnsi="Times New Roman" w:cs="Times New Roman"/>
          <w:color w:val="0070C0"/>
          <w:sz w:val="20"/>
          <w:szCs w:val="20"/>
        </w:rPr>
      </w:pPr>
      <w:r w:rsidRPr="00EA487E">
        <w:rPr>
          <w:rFonts w:ascii="Times New Roman" w:eastAsia="Times New Roman" w:hAnsi="Times New Roman" w:cs="Times New Roman"/>
          <w:sz w:val="20"/>
          <w:szCs w:val="20"/>
        </w:rPr>
        <w:tab/>
        <w:t>- 5 (Пяти) процентов от суммы чистых поступлений на банковские счета фонда за календарный год.</w:t>
      </w:r>
    </w:p>
    <w:p w14:paraId="6E6B0F0C" w14:textId="4DA2CCD3" w:rsidR="00583418" w:rsidRPr="00EA487E" w:rsidRDefault="00583418" w:rsidP="00FE2706">
      <w:pPr>
        <w:tabs>
          <w:tab w:val="left" w:pos="851"/>
        </w:tabs>
        <w:autoSpaceDE w:val="0"/>
        <w:autoSpaceDN w:val="0"/>
        <w:adjustRightInd w:val="0"/>
        <w:spacing w:before="158" w:after="0" w:line="240" w:lineRule="auto"/>
        <w:ind w:firstLine="557"/>
        <w:jc w:val="both"/>
        <w:rPr>
          <w:rFonts w:ascii="Times New Roman" w:eastAsia="Times New Roman" w:hAnsi="Times New Roman" w:cs="Times New Roman"/>
          <w:sz w:val="20"/>
          <w:szCs w:val="20"/>
        </w:rPr>
      </w:pPr>
      <w:r w:rsidRPr="00EA487E">
        <w:rPr>
          <w:rFonts w:ascii="Times New Roman" w:eastAsia="Times New Roman" w:hAnsi="Times New Roman" w:cs="Times New Roman"/>
          <w:sz w:val="20"/>
          <w:szCs w:val="20"/>
        </w:rPr>
        <w:tab/>
        <w:t>- вознаграждение управляющей</w:t>
      </w:r>
      <w:r w:rsidR="00B44E36" w:rsidRPr="00EA487E">
        <w:rPr>
          <w:rFonts w:ascii="Times New Roman" w:eastAsia="Times New Roman" w:hAnsi="Times New Roman" w:cs="Times New Roman"/>
          <w:sz w:val="20"/>
          <w:szCs w:val="20"/>
        </w:rPr>
        <w:t xml:space="preserve"> компании в размере не более 3</w:t>
      </w:r>
      <w:r w:rsidRPr="00EA487E">
        <w:rPr>
          <w:rFonts w:ascii="Times New Roman" w:eastAsia="Times New Roman" w:hAnsi="Times New Roman" w:cs="Times New Roman"/>
          <w:sz w:val="20"/>
          <w:szCs w:val="20"/>
        </w:rPr>
        <w:t xml:space="preserve"> (</w:t>
      </w:r>
      <w:r w:rsidR="00B44E36" w:rsidRPr="00EA487E">
        <w:rPr>
          <w:rFonts w:ascii="Times New Roman" w:eastAsia="Times New Roman" w:hAnsi="Times New Roman" w:cs="Times New Roman"/>
          <w:sz w:val="20"/>
          <w:szCs w:val="20"/>
        </w:rPr>
        <w:t>Трех</w:t>
      </w:r>
      <w:r w:rsidRPr="00EA487E">
        <w:rPr>
          <w:rFonts w:ascii="Times New Roman" w:eastAsia="Times New Roman" w:hAnsi="Times New Roman" w:cs="Times New Roman"/>
          <w:sz w:val="20"/>
          <w:szCs w:val="20"/>
        </w:rPr>
        <w:t>) процент</w:t>
      </w:r>
      <w:r w:rsidR="00B44E36" w:rsidRPr="00EA487E">
        <w:rPr>
          <w:rFonts w:ascii="Times New Roman" w:eastAsia="Times New Roman" w:hAnsi="Times New Roman" w:cs="Times New Roman"/>
          <w:sz w:val="20"/>
          <w:szCs w:val="20"/>
        </w:rPr>
        <w:t>ов</w:t>
      </w:r>
      <w:r w:rsidRPr="00EA487E">
        <w:rPr>
          <w:rFonts w:ascii="Times New Roman" w:eastAsia="Times New Roman" w:hAnsi="Times New Roman" w:cs="Times New Roman"/>
          <w:sz w:val="20"/>
          <w:szCs w:val="20"/>
        </w:rPr>
        <w:t xml:space="preserve"> от среднегодовой стоимости чистых активов фонда, накопительным итогом за каждый год (в том числе, неполный год), а также специализированному депозитарию, регистратору, оценщику в размере не более 0,1</w:t>
      </w:r>
      <w:r w:rsidR="00B44E36" w:rsidRPr="00EA487E">
        <w:rPr>
          <w:rFonts w:ascii="Times New Roman" w:eastAsia="Times New Roman" w:hAnsi="Times New Roman" w:cs="Times New Roman"/>
          <w:sz w:val="20"/>
          <w:szCs w:val="20"/>
        </w:rPr>
        <w:t xml:space="preserve">3 (Ноль целых тринадцать </w:t>
      </w:r>
      <w:r w:rsidRPr="00EA487E">
        <w:rPr>
          <w:rFonts w:ascii="Times New Roman" w:eastAsia="Times New Roman" w:hAnsi="Times New Roman" w:cs="Times New Roman"/>
          <w:sz w:val="20"/>
          <w:szCs w:val="20"/>
        </w:rPr>
        <w:t xml:space="preserve">сотых) процента от среднегодовой стоимости чистых активов фонда. </w:t>
      </w:r>
    </w:p>
    <w:p w14:paraId="1C2D2856" w14:textId="1F9232B8" w:rsidR="00583418" w:rsidRPr="00EA487E" w:rsidRDefault="00583418" w:rsidP="00FE2706">
      <w:pPr>
        <w:tabs>
          <w:tab w:val="left" w:pos="851"/>
        </w:tabs>
        <w:autoSpaceDE w:val="0"/>
        <w:autoSpaceDN w:val="0"/>
        <w:adjustRightInd w:val="0"/>
        <w:spacing w:before="158" w:after="0" w:line="240" w:lineRule="auto"/>
        <w:ind w:firstLine="557"/>
        <w:jc w:val="both"/>
        <w:rPr>
          <w:rFonts w:ascii="Times New Roman" w:eastAsia="Times New Roman" w:hAnsi="Times New Roman" w:cs="Times New Roman"/>
          <w:sz w:val="20"/>
          <w:szCs w:val="20"/>
        </w:rPr>
      </w:pPr>
      <w:r w:rsidRPr="00EA487E">
        <w:rPr>
          <w:rFonts w:ascii="Times New Roman" w:eastAsia="Times New Roman" w:hAnsi="Times New Roman" w:cs="Times New Roman"/>
          <w:sz w:val="20"/>
          <w:szCs w:val="20"/>
        </w:rPr>
        <w:t xml:space="preserve">Максимальный размер сумм указанных вознаграждений составляет не более </w:t>
      </w:r>
      <w:r w:rsidR="00B17DAB" w:rsidRPr="00EA487E">
        <w:rPr>
          <w:rFonts w:ascii="Times New Roman" w:eastAsia="Times New Roman" w:hAnsi="Times New Roman" w:cs="Times New Roman"/>
          <w:sz w:val="20"/>
          <w:szCs w:val="20"/>
        </w:rPr>
        <w:t>3</w:t>
      </w:r>
      <w:r w:rsidRPr="00EA487E">
        <w:rPr>
          <w:rFonts w:ascii="Times New Roman" w:eastAsia="Times New Roman" w:hAnsi="Times New Roman" w:cs="Times New Roman"/>
          <w:sz w:val="20"/>
          <w:szCs w:val="20"/>
        </w:rPr>
        <w:t>,</w:t>
      </w:r>
      <w:r w:rsidR="00B17DAB" w:rsidRPr="00EA487E">
        <w:rPr>
          <w:rFonts w:ascii="Times New Roman" w:eastAsia="Times New Roman" w:hAnsi="Times New Roman" w:cs="Times New Roman"/>
          <w:sz w:val="20"/>
          <w:szCs w:val="20"/>
        </w:rPr>
        <w:t>13</w:t>
      </w:r>
      <w:r w:rsidRPr="00EA487E">
        <w:rPr>
          <w:rFonts w:ascii="Times New Roman" w:eastAsia="Times New Roman" w:hAnsi="Times New Roman" w:cs="Times New Roman"/>
          <w:sz w:val="20"/>
          <w:szCs w:val="20"/>
        </w:rPr>
        <w:t xml:space="preserve"> (</w:t>
      </w:r>
      <w:r w:rsidR="00B17DAB" w:rsidRPr="00EA487E">
        <w:rPr>
          <w:rFonts w:ascii="Times New Roman" w:eastAsia="Times New Roman" w:hAnsi="Times New Roman" w:cs="Times New Roman"/>
          <w:sz w:val="20"/>
          <w:szCs w:val="20"/>
        </w:rPr>
        <w:t xml:space="preserve">Три </w:t>
      </w:r>
      <w:r w:rsidRPr="00EA487E">
        <w:rPr>
          <w:rFonts w:ascii="Times New Roman" w:eastAsia="Times New Roman" w:hAnsi="Times New Roman" w:cs="Times New Roman"/>
          <w:sz w:val="20"/>
          <w:szCs w:val="20"/>
        </w:rPr>
        <w:t>целых три</w:t>
      </w:r>
      <w:r w:rsidR="00B17DAB" w:rsidRPr="00EA487E">
        <w:rPr>
          <w:rFonts w:ascii="Times New Roman" w:eastAsia="Times New Roman" w:hAnsi="Times New Roman" w:cs="Times New Roman"/>
          <w:sz w:val="20"/>
          <w:szCs w:val="20"/>
        </w:rPr>
        <w:t>над</w:t>
      </w:r>
      <w:r w:rsidRPr="00EA487E">
        <w:rPr>
          <w:rFonts w:ascii="Times New Roman" w:eastAsia="Times New Roman" w:hAnsi="Times New Roman" w:cs="Times New Roman"/>
          <w:sz w:val="20"/>
          <w:szCs w:val="20"/>
        </w:rPr>
        <w:t>цать сотых) процента среднегодовой стоимости чистых активов фонда и определяется накопительным итогом, аналогично вознаграждению управляющей компании.</w:t>
      </w:r>
    </w:p>
    <w:p w14:paraId="0B713127" w14:textId="01EA78CB" w:rsidR="00583418" w:rsidRPr="00AA39F4" w:rsidRDefault="00583418" w:rsidP="00FE2706">
      <w:pPr>
        <w:tabs>
          <w:tab w:val="left" w:pos="851"/>
        </w:tabs>
        <w:autoSpaceDE w:val="0"/>
        <w:autoSpaceDN w:val="0"/>
        <w:adjustRightInd w:val="0"/>
        <w:spacing w:before="158" w:after="0" w:line="240" w:lineRule="auto"/>
        <w:ind w:firstLine="557"/>
        <w:jc w:val="both"/>
        <w:rPr>
          <w:rFonts w:ascii="Times New Roman" w:eastAsia="Times New Roman" w:hAnsi="Times New Roman" w:cs="Times New Roman"/>
          <w:sz w:val="20"/>
          <w:szCs w:val="20"/>
        </w:rPr>
      </w:pPr>
      <w:r w:rsidRPr="00EA487E">
        <w:rPr>
          <w:rFonts w:ascii="Times New Roman" w:eastAsia="Times New Roman" w:hAnsi="Times New Roman" w:cs="Times New Roman"/>
          <w:sz w:val="20"/>
          <w:szCs w:val="20"/>
        </w:rPr>
        <w:lastRenderedPageBreak/>
        <w:t>Вознаграждение специализированному депозитарию, регистратору, оценщику выплачивается в срок, предусмотренный в договорах указанных лиц с управляющей компанией при условии наличия денежных средств на расчетных счетах фонда.</w:t>
      </w:r>
    </w:p>
    <w:p w14:paraId="2DD873C0" w14:textId="0F90FC54" w:rsidR="00583418" w:rsidRPr="00AA39F4" w:rsidRDefault="00583418" w:rsidP="00FE2706">
      <w:pPr>
        <w:autoSpaceDE w:val="0"/>
        <w:autoSpaceDN w:val="0"/>
        <w:adjustRightInd w:val="0"/>
        <w:spacing w:before="14"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Вознаграждение управляющей компании начисляется при условии наличия денежных средств на расчетных счетах фонда.</w:t>
      </w:r>
    </w:p>
    <w:p w14:paraId="13C33588" w14:textId="254BC42E" w:rsidR="00D91457" w:rsidRPr="00AA39F4" w:rsidRDefault="00D91457" w:rsidP="00FE2706">
      <w:pPr>
        <w:autoSpaceDE w:val="0"/>
        <w:autoSpaceDN w:val="0"/>
        <w:adjustRightInd w:val="0"/>
        <w:spacing w:before="14"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72. Вознаграждение специализированному депозитарию, регистратору, оценщику выплачивается в срок, предусмотренный в договорах указанных лиц с управляющей компанией при условии наличия денежных средств на расчетных счетах фонда.</w:t>
      </w:r>
    </w:p>
    <w:p w14:paraId="17A7720A" w14:textId="38DAD428" w:rsidR="00D91457" w:rsidRPr="00AA39F4" w:rsidRDefault="00D91457" w:rsidP="00FE2706">
      <w:pPr>
        <w:autoSpaceDE w:val="0"/>
        <w:autoSpaceDN w:val="0"/>
        <w:adjustRightInd w:val="0"/>
        <w:spacing w:before="14"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73. Вознаграждение управляющей компании начисляется при условии наличия денежных средств на расчетных счетах фонда.</w:t>
      </w:r>
      <w:r w:rsidR="0022070C" w:rsidRPr="0022070C">
        <w:rPr>
          <w:rFonts w:ascii="Times New Roman" w:eastAsia="Times New Roman" w:hAnsi="Times New Roman" w:cs="Times New Roman"/>
          <w:sz w:val="20"/>
          <w:szCs w:val="20"/>
        </w:rPr>
        <w:t xml:space="preserve"> </w:t>
      </w:r>
      <w:r w:rsidR="0022070C" w:rsidRPr="00E369E1">
        <w:rPr>
          <w:rFonts w:ascii="Times New Roman" w:eastAsia="Times New Roman" w:hAnsi="Times New Roman" w:cs="Times New Roman"/>
          <w:sz w:val="20"/>
          <w:szCs w:val="20"/>
        </w:rPr>
        <w:t>Вознаграждение управляющей компании выплачивается в течение 30 (Тридцати) рабочих дней с даты его начисления.</w:t>
      </w:r>
    </w:p>
    <w:p w14:paraId="37EA61D9" w14:textId="77777777" w:rsidR="00E56145" w:rsidRPr="00AA39F4" w:rsidRDefault="00E56145" w:rsidP="00FE2706">
      <w:pPr>
        <w:tabs>
          <w:tab w:val="left" w:pos="851"/>
        </w:tabs>
        <w:autoSpaceDE w:val="0"/>
        <w:autoSpaceDN w:val="0"/>
        <w:adjustRightInd w:val="0"/>
        <w:spacing w:before="14"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74.</w:t>
      </w:r>
      <w:r w:rsidRPr="00AA39F4">
        <w:rPr>
          <w:rFonts w:ascii="Times New Roman" w:eastAsia="Times New Roman" w:hAnsi="Times New Roman" w:cs="Times New Roman"/>
          <w:sz w:val="20"/>
          <w:szCs w:val="20"/>
        </w:rPr>
        <w:tab/>
        <w:t>За счет имущества, составляющего Фонд, оплачиваются следующие расходы, связанные с доверительным управлением указанным имуществом:</w:t>
      </w:r>
    </w:p>
    <w:p w14:paraId="35B88C50" w14:textId="77777777" w:rsidR="00E56145" w:rsidRPr="00AA39F4" w:rsidRDefault="00E56145" w:rsidP="00FE2706">
      <w:pPr>
        <w:widowControl w:val="0"/>
        <w:numPr>
          <w:ilvl w:val="0"/>
          <w:numId w:val="29"/>
        </w:numPr>
        <w:tabs>
          <w:tab w:val="left" w:pos="802"/>
        </w:tabs>
        <w:autoSpaceDE w:val="0"/>
        <w:autoSpaceDN w:val="0"/>
        <w:adjustRightInd w:val="0"/>
        <w:spacing w:before="48" w:after="0" w:line="240" w:lineRule="auto"/>
        <w:ind w:firstLine="54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оплата услуг организаций по совершению сделок за счет имущества Фонда от имени этих организаций или от имени Управляющей компании;</w:t>
      </w:r>
    </w:p>
    <w:p w14:paraId="01A5F757" w14:textId="66B1CC1C" w:rsidR="00E56145" w:rsidRPr="00AA39F4" w:rsidRDefault="00E56145" w:rsidP="00FE2706">
      <w:pPr>
        <w:widowControl w:val="0"/>
        <w:numPr>
          <w:ilvl w:val="0"/>
          <w:numId w:val="29"/>
        </w:numPr>
        <w:tabs>
          <w:tab w:val="left" w:pos="802"/>
        </w:tabs>
        <w:autoSpaceDE w:val="0"/>
        <w:autoSpaceDN w:val="0"/>
        <w:adjustRightInd w:val="0"/>
        <w:spacing w:after="0" w:line="240" w:lineRule="auto"/>
        <w:ind w:firstLine="54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оплата услуг кредитных организаций по открытию отдельного банковского счета (счетов), предназначенного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570E6C64" w14:textId="77777777" w:rsidR="00E56145" w:rsidRPr="00AA39F4" w:rsidRDefault="00E56145" w:rsidP="00FE2706">
      <w:pPr>
        <w:widowControl w:val="0"/>
        <w:numPr>
          <w:ilvl w:val="0"/>
          <w:numId w:val="30"/>
        </w:numPr>
        <w:tabs>
          <w:tab w:val="left" w:pos="859"/>
        </w:tabs>
        <w:autoSpaceDE w:val="0"/>
        <w:autoSpaceDN w:val="0"/>
        <w:adjustRightInd w:val="0"/>
        <w:spacing w:after="0" w:line="240" w:lineRule="auto"/>
        <w:ind w:firstLine="54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а также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p>
    <w:p w14:paraId="5F61237A" w14:textId="77777777" w:rsidR="00E56145" w:rsidRPr="00AA39F4" w:rsidRDefault="00E56145" w:rsidP="00FE2706">
      <w:pPr>
        <w:widowControl w:val="0"/>
        <w:numPr>
          <w:ilvl w:val="0"/>
          <w:numId w:val="30"/>
        </w:numPr>
        <w:tabs>
          <w:tab w:val="left" w:pos="859"/>
        </w:tabs>
        <w:autoSpaceDE w:val="0"/>
        <w:autoSpaceDN w:val="0"/>
        <w:adjustRightInd w:val="0"/>
        <w:spacing w:after="0" w:line="240" w:lineRule="auto"/>
        <w:ind w:firstLine="54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расходы, связанные с учетом и (или) хранением имущества Фонда, за исключением расходов, связанных с учетом и (или) хранением имущества Фонда, осуществляемого Специализированным депозитарием;</w:t>
      </w:r>
    </w:p>
    <w:p w14:paraId="2C9ADAE2" w14:textId="77777777" w:rsidR="00E56145" w:rsidRPr="00AA39F4" w:rsidRDefault="00E56145" w:rsidP="00FE2706">
      <w:pPr>
        <w:widowControl w:val="0"/>
        <w:numPr>
          <w:ilvl w:val="0"/>
          <w:numId w:val="30"/>
        </w:numPr>
        <w:tabs>
          <w:tab w:val="left" w:pos="859"/>
        </w:tabs>
        <w:autoSpaceDE w:val="0"/>
        <w:autoSpaceDN w:val="0"/>
        <w:adjustRightInd w:val="0"/>
        <w:spacing w:after="0" w:line="240" w:lineRule="auto"/>
        <w:ind w:firstLine="54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14:paraId="4BCBE897" w14:textId="77777777" w:rsidR="00E56145" w:rsidRPr="00AA39F4" w:rsidRDefault="00E56145" w:rsidP="00FE2706">
      <w:pPr>
        <w:widowControl w:val="0"/>
        <w:numPr>
          <w:ilvl w:val="0"/>
          <w:numId w:val="30"/>
        </w:numPr>
        <w:tabs>
          <w:tab w:val="left" w:pos="859"/>
        </w:tabs>
        <w:autoSpaceDE w:val="0"/>
        <w:autoSpaceDN w:val="0"/>
        <w:adjustRightInd w:val="0"/>
        <w:spacing w:after="0" w:line="240" w:lineRule="auto"/>
        <w:ind w:firstLine="54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14:paraId="68A6D68C" w14:textId="77777777" w:rsidR="00E56145" w:rsidRPr="00AA39F4" w:rsidRDefault="00E56145" w:rsidP="00FE2706">
      <w:pPr>
        <w:tabs>
          <w:tab w:val="left" w:pos="965"/>
        </w:tabs>
        <w:autoSpaceDE w:val="0"/>
        <w:autoSpaceDN w:val="0"/>
        <w:adjustRightInd w:val="0"/>
        <w:spacing w:after="0" w:line="240" w:lineRule="auto"/>
        <w:ind w:firstLine="55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7)</w:t>
      </w:r>
      <w:r w:rsidRPr="00AA39F4">
        <w:rPr>
          <w:rFonts w:ascii="Times New Roman" w:eastAsia="Times New Roman" w:hAnsi="Times New Roman" w:cs="Times New Roman"/>
          <w:sz w:val="20"/>
          <w:szCs w:val="20"/>
        </w:rPr>
        <w:tab/>
        <w:t>расходы по уплате обязательных платежей, установленных в соответствии с законодательством Российской Федерации в отношении имущества Фонда или связанных с операциями с указанным имуществом;</w:t>
      </w:r>
    </w:p>
    <w:p w14:paraId="6381B610" w14:textId="77777777" w:rsidR="00E56145" w:rsidRPr="00AA39F4" w:rsidRDefault="00E56145" w:rsidP="00FE2706">
      <w:pPr>
        <w:widowControl w:val="0"/>
        <w:numPr>
          <w:ilvl w:val="0"/>
          <w:numId w:val="31"/>
        </w:numPr>
        <w:tabs>
          <w:tab w:val="left" w:pos="845"/>
        </w:tabs>
        <w:autoSpaceDE w:val="0"/>
        <w:autoSpaceDN w:val="0"/>
        <w:adjustRightInd w:val="0"/>
        <w:spacing w:after="0" w:line="240" w:lineRule="auto"/>
        <w:ind w:firstLine="55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14:paraId="023271A9" w14:textId="77777777" w:rsidR="00E56145" w:rsidRPr="00AA39F4" w:rsidRDefault="00E56145" w:rsidP="00FE2706">
      <w:pPr>
        <w:widowControl w:val="0"/>
        <w:numPr>
          <w:ilvl w:val="0"/>
          <w:numId w:val="31"/>
        </w:numPr>
        <w:tabs>
          <w:tab w:val="left" w:pos="845"/>
        </w:tabs>
        <w:autoSpaceDE w:val="0"/>
        <w:autoSpaceDN w:val="0"/>
        <w:adjustRightInd w:val="0"/>
        <w:spacing w:after="0" w:line="240" w:lineRule="auto"/>
        <w:ind w:firstLine="55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нотариальным удостоверением сделок с имуществом Фонда или сделок по приобретению имущества в состав Фонда, требующих такого удостоверения;</w:t>
      </w:r>
    </w:p>
    <w:p w14:paraId="648DD0CD" w14:textId="77777777" w:rsidR="00E56145" w:rsidRPr="00AA39F4" w:rsidRDefault="00E56145" w:rsidP="00FE2706">
      <w:pPr>
        <w:widowControl w:val="0"/>
        <w:numPr>
          <w:ilvl w:val="0"/>
          <w:numId w:val="32"/>
        </w:numPr>
        <w:tabs>
          <w:tab w:val="left" w:pos="907"/>
        </w:tabs>
        <w:autoSpaceDE w:val="0"/>
        <w:autoSpaceDN w:val="0"/>
        <w:adjustRightInd w:val="0"/>
        <w:spacing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расходы, связанные с подготовкой, созывом и проведением общих собраний владельцев инвестиционных паев, в том числе с раскрытием сообщений о созыве общего собрания, направлением сообщений об отказе в созыве общего собрания, направлением (вручением) бюллетеней для голосования и информации (материалов), предоставляемой лицам, включенным в список лиц, имеющих право на участие в общем собрании, а также расходы по аренде помещения для проведения такого собрания;</w:t>
      </w:r>
    </w:p>
    <w:p w14:paraId="2F904501" w14:textId="77777777" w:rsidR="00E56145" w:rsidRPr="00AA39F4" w:rsidRDefault="00E56145" w:rsidP="00FE2706">
      <w:pPr>
        <w:widowControl w:val="0"/>
        <w:numPr>
          <w:ilvl w:val="0"/>
          <w:numId w:val="32"/>
        </w:numPr>
        <w:tabs>
          <w:tab w:val="left" w:pos="907"/>
        </w:tabs>
        <w:autoSpaceDE w:val="0"/>
        <w:autoSpaceDN w:val="0"/>
        <w:adjustRightInd w:val="0"/>
        <w:spacing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расходы, связанные с передачей прав и обязанностей новой управляющей компании по решению общего собрания владельцев инвестиционных паев;</w:t>
      </w:r>
    </w:p>
    <w:p w14:paraId="4CB40CDB" w14:textId="02F238C8" w:rsidR="00E56145" w:rsidRPr="00AA39F4" w:rsidRDefault="00E56145" w:rsidP="00FE2706">
      <w:pPr>
        <w:widowControl w:val="0"/>
        <w:numPr>
          <w:ilvl w:val="0"/>
          <w:numId w:val="32"/>
        </w:numPr>
        <w:tabs>
          <w:tab w:val="left" w:pos="907"/>
        </w:tabs>
        <w:autoSpaceDE w:val="0"/>
        <w:autoSpaceDN w:val="0"/>
        <w:adjustRightInd w:val="0"/>
        <w:spacing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 иные расходы, не указанные в настоящем пункте,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w:t>
      </w:r>
      <w:r w:rsidR="00583418" w:rsidRPr="00AA39F4">
        <w:rPr>
          <w:rFonts w:ascii="Times New Roman" w:eastAsia="Times New Roman" w:hAnsi="Times New Roman" w:cs="Times New Roman"/>
          <w:sz w:val="20"/>
          <w:szCs w:val="20"/>
        </w:rPr>
        <w:t>0,1</w:t>
      </w:r>
      <w:r w:rsidRPr="00AA39F4">
        <w:rPr>
          <w:rFonts w:ascii="Times New Roman" w:eastAsia="Times New Roman" w:hAnsi="Times New Roman" w:cs="Times New Roman"/>
          <w:sz w:val="20"/>
          <w:szCs w:val="20"/>
        </w:rPr>
        <w:t xml:space="preserve"> (</w:t>
      </w:r>
      <w:r w:rsidR="00583418" w:rsidRPr="00AA39F4">
        <w:rPr>
          <w:rFonts w:ascii="Times New Roman" w:eastAsia="Times New Roman" w:hAnsi="Times New Roman" w:cs="Times New Roman"/>
          <w:sz w:val="20"/>
          <w:szCs w:val="20"/>
        </w:rPr>
        <w:t>Ноль целых одна десятая</w:t>
      </w:r>
      <w:r w:rsidRPr="00AA39F4">
        <w:rPr>
          <w:rFonts w:ascii="Times New Roman" w:eastAsia="Times New Roman" w:hAnsi="Times New Roman" w:cs="Times New Roman"/>
          <w:sz w:val="20"/>
          <w:szCs w:val="20"/>
        </w:rPr>
        <w:t>) процента среднегодовой стоимости чистых активов Фонда.</w:t>
      </w:r>
    </w:p>
    <w:p w14:paraId="325E1111" w14:textId="77777777" w:rsidR="00E56145" w:rsidRPr="00AA39F4" w:rsidRDefault="00E56145" w:rsidP="00FE2706">
      <w:pPr>
        <w:autoSpaceDE w:val="0"/>
        <w:autoSpaceDN w:val="0"/>
        <w:adjustRightInd w:val="0"/>
        <w:spacing w:before="5"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Расходы, связанные с созывом и проведением общего собрания владельцев инвестиционных паев Специализированным депозитарием или владельцами инвестиционных паев, которые имеют право на созыв общего собрания, возмещаются за счет имущества, составляющего Фонд.</w:t>
      </w:r>
    </w:p>
    <w:p w14:paraId="5DC1750B" w14:textId="77777777" w:rsidR="00E56145" w:rsidRPr="00AA39F4" w:rsidRDefault="00E56145" w:rsidP="00FE2706">
      <w:pPr>
        <w:widowControl w:val="0"/>
        <w:autoSpaceDE w:val="0"/>
        <w:autoSpaceDN w:val="0"/>
        <w:adjustRightInd w:val="0"/>
        <w:spacing w:before="5" w:after="0" w:line="240" w:lineRule="auto"/>
        <w:ind w:firstLine="557"/>
        <w:jc w:val="both"/>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61B405DB" w14:textId="2179106C" w:rsidR="00E56145" w:rsidRPr="00AA39F4" w:rsidRDefault="00E56145" w:rsidP="00FE2706">
      <w:pPr>
        <w:autoSpaceDE w:val="0"/>
        <w:autoSpaceDN w:val="0"/>
        <w:adjustRightInd w:val="0"/>
        <w:spacing w:before="19"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Максимальный совокупный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w:t>
      </w:r>
      <w:r w:rsidRPr="00AA39F4">
        <w:rPr>
          <w:rFonts w:ascii="Times New Roman" w:eastAsia="Times New Roman" w:hAnsi="Times New Roman" w:cs="Times New Roman"/>
          <w:sz w:val="20"/>
          <w:szCs w:val="20"/>
        </w:rPr>
        <w:lastRenderedPageBreak/>
        <w:t xml:space="preserve">составляет </w:t>
      </w:r>
      <w:r w:rsidR="00583418" w:rsidRPr="00AA39F4">
        <w:rPr>
          <w:rFonts w:ascii="Times New Roman" w:eastAsia="Times New Roman" w:hAnsi="Times New Roman" w:cs="Times New Roman"/>
          <w:sz w:val="20"/>
          <w:szCs w:val="20"/>
        </w:rPr>
        <w:t>0,1</w:t>
      </w:r>
      <w:r w:rsidRPr="00AA39F4">
        <w:rPr>
          <w:rFonts w:ascii="Times New Roman" w:eastAsia="Times New Roman" w:hAnsi="Times New Roman" w:cs="Times New Roman"/>
          <w:sz w:val="20"/>
          <w:szCs w:val="20"/>
        </w:rPr>
        <w:t xml:space="preserve"> (</w:t>
      </w:r>
      <w:r w:rsidR="00583418" w:rsidRPr="00AA39F4">
        <w:rPr>
          <w:rFonts w:ascii="Times New Roman" w:eastAsia="Times New Roman" w:hAnsi="Times New Roman" w:cs="Times New Roman"/>
          <w:sz w:val="20"/>
          <w:szCs w:val="20"/>
        </w:rPr>
        <w:t>Ноль целых одна десятая</w:t>
      </w:r>
      <w:r w:rsidRPr="00AA39F4">
        <w:rPr>
          <w:rFonts w:ascii="Times New Roman" w:eastAsia="Times New Roman" w:hAnsi="Times New Roman" w:cs="Times New Roman"/>
          <w:sz w:val="20"/>
          <w:szCs w:val="20"/>
        </w:rPr>
        <w:t>) процент</w:t>
      </w:r>
      <w:r w:rsidR="00541CF3" w:rsidRPr="00AA39F4">
        <w:rPr>
          <w:rFonts w:ascii="Times New Roman" w:eastAsia="Times New Roman" w:hAnsi="Times New Roman" w:cs="Times New Roman"/>
          <w:sz w:val="20"/>
          <w:szCs w:val="20"/>
        </w:rPr>
        <w:t>а</w:t>
      </w:r>
      <w:r w:rsidRPr="00AA39F4">
        <w:rPr>
          <w:rFonts w:ascii="Times New Roman" w:eastAsia="Times New Roman" w:hAnsi="Times New Roman" w:cs="Times New Roman"/>
          <w:sz w:val="20"/>
          <w:szCs w:val="20"/>
        </w:rPr>
        <w:t xml:space="preserve"> (за исключением налога на добавленную стоимость и обязательных платежей) среднегодовой стоимости чистых активов Фонда, определяемой в порядке, установленном нормативными актами Банка России.</w:t>
      </w:r>
    </w:p>
    <w:p w14:paraId="52517AC0" w14:textId="77777777" w:rsidR="00E56145" w:rsidRPr="00AA39F4" w:rsidRDefault="00E56145" w:rsidP="00FE2706">
      <w:pPr>
        <w:tabs>
          <w:tab w:val="left" w:pos="1037"/>
        </w:tabs>
        <w:autoSpaceDE w:val="0"/>
        <w:autoSpaceDN w:val="0"/>
        <w:adjustRightInd w:val="0"/>
        <w:spacing w:before="19" w:after="0" w:line="240" w:lineRule="auto"/>
        <w:ind w:firstLine="590"/>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75.</w:t>
      </w:r>
      <w:r w:rsidRPr="00AA39F4">
        <w:rPr>
          <w:rFonts w:ascii="Times New Roman" w:eastAsia="Times New Roman" w:hAnsi="Times New Roman" w:cs="Times New Roman"/>
          <w:sz w:val="20"/>
          <w:szCs w:val="20"/>
        </w:rPr>
        <w:tab/>
        <w:t>Расходы, не предусмотренные настоящими Правилами, а также расходы и вознаграждения в части, превышающей размеры, указанные в настоящих Правилах, выплачиваются Управляющей компанией за счет собственных средств.</w:t>
      </w:r>
    </w:p>
    <w:p w14:paraId="1ADEE993" w14:textId="77777777" w:rsidR="00E56145" w:rsidRPr="00AA39F4" w:rsidRDefault="00E56145" w:rsidP="00FE2706">
      <w:pPr>
        <w:tabs>
          <w:tab w:val="left" w:pos="993"/>
        </w:tabs>
        <w:autoSpaceDE w:val="0"/>
        <w:autoSpaceDN w:val="0"/>
        <w:adjustRightInd w:val="0"/>
        <w:spacing w:after="0" w:line="240" w:lineRule="auto"/>
        <w:ind w:firstLine="595"/>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76.</w:t>
      </w:r>
      <w:r w:rsidRPr="00AA39F4">
        <w:rPr>
          <w:rFonts w:ascii="Times New Roman" w:eastAsia="Times New Roman" w:hAnsi="Times New Roman" w:cs="Times New Roman"/>
          <w:sz w:val="20"/>
          <w:szCs w:val="20"/>
        </w:rPr>
        <w:tab/>
        <w:t>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74B36D5D" w14:textId="77777777" w:rsidR="00E56145" w:rsidRPr="00AA39F4" w:rsidRDefault="00E56145" w:rsidP="00FE2706">
      <w:pPr>
        <w:autoSpaceDE w:val="0"/>
        <w:autoSpaceDN w:val="0"/>
        <w:adjustRightInd w:val="0"/>
        <w:spacing w:after="0" w:line="240" w:lineRule="auto"/>
        <w:ind w:left="648"/>
        <w:jc w:val="center"/>
        <w:rPr>
          <w:rFonts w:ascii="Times New Roman" w:eastAsia="Times New Roman" w:hAnsi="Times New Roman" w:cs="Times New Roman"/>
          <w:sz w:val="20"/>
          <w:szCs w:val="20"/>
        </w:rPr>
      </w:pPr>
    </w:p>
    <w:p w14:paraId="22777522" w14:textId="77777777" w:rsidR="00E56145" w:rsidRPr="00AA39F4" w:rsidRDefault="00E56145" w:rsidP="00FE2706">
      <w:pPr>
        <w:autoSpaceDE w:val="0"/>
        <w:autoSpaceDN w:val="0"/>
        <w:adjustRightInd w:val="0"/>
        <w:spacing w:before="72" w:after="0" w:line="240" w:lineRule="auto"/>
        <w:ind w:left="648"/>
        <w:rPr>
          <w:rFonts w:ascii="Times New Roman" w:eastAsia="Times New Roman" w:hAnsi="Times New Roman" w:cs="Times New Roman"/>
          <w:sz w:val="20"/>
          <w:szCs w:val="20"/>
        </w:rPr>
      </w:pPr>
      <w:r w:rsidRPr="00AA39F4">
        <w:rPr>
          <w:rFonts w:ascii="Times New Roman" w:eastAsia="Times New Roman" w:hAnsi="Times New Roman" w:cs="Times New Roman"/>
          <w:b/>
          <w:bCs/>
          <w:sz w:val="20"/>
          <w:szCs w:val="20"/>
        </w:rPr>
        <w:t xml:space="preserve">IX. Оценка имущества, составляющего фонд, и определение расчетной стоимости одного инвестиционного пая </w:t>
      </w:r>
    </w:p>
    <w:p w14:paraId="5BD56600" w14:textId="77777777" w:rsidR="00E56145" w:rsidRPr="00AA39F4" w:rsidRDefault="00E56145" w:rsidP="00FE2706">
      <w:pPr>
        <w:tabs>
          <w:tab w:val="left" w:pos="993"/>
        </w:tabs>
        <w:autoSpaceDE w:val="0"/>
        <w:autoSpaceDN w:val="0"/>
        <w:adjustRightInd w:val="0"/>
        <w:spacing w:before="67" w:after="0" w:line="240" w:lineRule="auto"/>
        <w:ind w:firstLine="58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77.</w:t>
      </w:r>
      <w:r w:rsidRPr="00AA39F4">
        <w:rPr>
          <w:rFonts w:ascii="Times New Roman" w:eastAsia="Times New Roman" w:hAnsi="Times New Roman" w:cs="Times New Roman"/>
          <w:sz w:val="20"/>
          <w:szCs w:val="20"/>
        </w:rPr>
        <w:tab/>
        <w:t>Оценка стоимости имущества, которая должна осуществляться Оценщиком, осуществляется при его приобретении, а также не реже двух раза в год, если иная периодичность не установлена нормативными актами Банка России.</w:t>
      </w:r>
    </w:p>
    <w:p w14:paraId="24B7073C" w14:textId="77777777" w:rsidR="00E56145" w:rsidRPr="00AA39F4" w:rsidRDefault="00E56145" w:rsidP="00FE2706">
      <w:pPr>
        <w:tabs>
          <w:tab w:val="left" w:pos="1080"/>
        </w:tabs>
        <w:autoSpaceDE w:val="0"/>
        <w:autoSpaceDN w:val="0"/>
        <w:adjustRightInd w:val="0"/>
        <w:spacing w:before="38" w:after="0" w:line="240" w:lineRule="auto"/>
        <w:ind w:firstLine="58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78.</w:t>
      </w:r>
      <w:r w:rsidRPr="00AA39F4">
        <w:rPr>
          <w:rFonts w:ascii="Times New Roman" w:eastAsia="Times New Roman" w:hAnsi="Times New Roman" w:cs="Times New Roman"/>
          <w:sz w:val="20"/>
          <w:szCs w:val="20"/>
        </w:rPr>
        <w:tab/>
        <w:t>Расчетная стоимость одного инвестиционного пая определяется на каждую дату, на которую определяется стоимость чистых активов Фонда путем деления стоимости чистых активов Фонда на количество инвестиционных паев по данным реестра владельцев инвестиционных паев Фонда на дату определения расчетной стоимости.</w:t>
      </w:r>
    </w:p>
    <w:p w14:paraId="1C9D5E98" w14:textId="77777777" w:rsidR="00E56145" w:rsidRPr="00AA39F4" w:rsidRDefault="00E56145" w:rsidP="00FE2706">
      <w:pPr>
        <w:autoSpaceDE w:val="0"/>
        <w:autoSpaceDN w:val="0"/>
        <w:adjustRightInd w:val="0"/>
        <w:spacing w:after="0" w:line="240" w:lineRule="auto"/>
        <w:ind w:firstLine="57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Определение стоимости чистых активов Фонда осуществляется в порядке, предусмотренном законодательством Российской Федерации об инвестиционных фондах.</w:t>
      </w:r>
    </w:p>
    <w:p w14:paraId="5C429FDE" w14:textId="77777777" w:rsidR="00E56145" w:rsidRPr="00AA39F4" w:rsidRDefault="00E56145" w:rsidP="00FE2706">
      <w:pPr>
        <w:autoSpaceDE w:val="0"/>
        <w:autoSpaceDN w:val="0"/>
        <w:adjustRightInd w:val="0"/>
        <w:spacing w:after="0" w:line="240" w:lineRule="auto"/>
        <w:ind w:firstLine="57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К заблокированным активам, составляющим Фонд, не применяются требования, предусмотренные </w:t>
      </w:r>
      <w:hyperlink r:id="rId8">
        <w:r w:rsidRPr="00AA39F4">
          <w:rPr>
            <w:rFonts w:ascii="Times New Roman" w:eastAsia="Times New Roman" w:hAnsi="Times New Roman" w:cs="Times New Roman"/>
            <w:sz w:val="20"/>
            <w:szCs w:val="20"/>
          </w:rPr>
          <w:t>пунктом 1.18</w:t>
        </w:r>
      </w:hyperlink>
      <w:r w:rsidRPr="00AA39F4">
        <w:rPr>
          <w:rFonts w:ascii="Times New Roman" w:eastAsia="Times New Roman" w:hAnsi="Times New Roman" w:cs="Times New Roman"/>
          <w:sz w:val="20"/>
          <w:szCs w:val="20"/>
        </w:rPr>
        <w:t xml:space="preserve"> Указания Банка России от 25 августа 2015 года №3758-У «Об определении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w:t>
      </w:r>
    </w:p>
    <w:p w14:paraId="188F95D6" w14:textId="77777777" w:rsidR="00E56145" w:rsidRPr="00AA39F4" w:rsidRDefault="00E56145" w:rsidP="006C5F85">
      <w:pPr>
        <w:widowControl w:val="0"/>
        <w:autoSpaceDE w:val="0"/>
        <w:autoSpaceDN w:val="0"/>
        <w:adjustRightInd w:val="0"/>
        <w:spacing w:before="192" w:after="0" w:line="240" w:lineRule="auto"/>
        <w:ind w:firstLine="709"/>
        <w:rPr>
          <w:rFonts w:ascii="Times New Roman" w:eastAsia="Times New Roman" w:hAnsi="Times New Roman" w:cs="Times New Roman"/>
          <w:b/>
          <w:bCs/>
          <w:sz w:val="20"/>
          <w:szCs w:val="20"/>
          <w:lang w:eastAsia="en-US"/>
        </w:rPr>
      </w:pPr>
      <w:r w:rsidRPr="00AA39F4">
        <w:rPr>
          <w:rFonts w:ascii="Times New Roman" w:eastAsia="Times New Roman" w:hAnsi="Times New Roman" w:cs="Times New Roman"/>
          <w:b/>
          <w:bCs/>
          <w:sz w:val="20"/>
          <w:szCs w:val="20"/>
          <w:lang w:val="en-US" w:eastAsia="en-US"/>
        </w:rPr>
        <w:t>X</w:t>
      </w:r>
      <w:r w:rsidRPr="00AA39F4">
        <w:rPr>
          <w:rFonts w:ascii="Times New Roman" w:eastAsia="Times New Roman" w:hAnsi="Times New Roman" w:cs="Times New Roman"/>
          <w:b/>
          <w:bCs/>
          <w:sz w:val="20"/>
          <w:szCs w:val="20"/>
          <w:lang w:eastAsia="en-US"/>
        </w:rPr>
        <w:t>. Информация о фонде</w:t>
      </w:r>
    </w:p>
    <w:p w14:paraId="5773FCD9" w14:textId="37F2B2DA" w:rsidR="00E56145" w:rsidRPr="00AA39F4" w:rsidRDefault="00E56145" w:rsidP="006C5F8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79. Управляющая компания обязана раскрывать на своем официальном сайте информацию, раскрытие которое предусмотрено требованиями Федерального закона от 29.11.2001 №156-ФЗ «Об инвестиционных фондах»,  статьи 5.4 Федерального закона от 14 июля 2022 года №319-ФЗ «О внесении изменений в отдельные законодательные акты Российской Федерации»,  Решением Совета директоров Банка России от 10 февраля 2023 года «О сроке принятия управляющей компанией решения о выделении таких активов в дополнительный фонд, о требованиях к правилам доверительного управления дополнительным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p>
    <w:p w14:paraId="17B7F3F7" w14:textId="6672B297" w:rsidR="00E56145" w:rsidRPr="00AA39F4" w:rsidRDefault="00E56145" w:rsidP="00FE2706">
      <w:pPr>
        <w:autoSpaceDE w:val="0"/>
        <w:autoSpaceDN w:val="0"/>
        <w:adjustRightInd w:val="0"/>
        <w:spacing w:before="72" w:after="0" w:line="240" w:lineRule="auto"/>
        <w:ind w:firstLine="586"/>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Управляющая компания обязан</w:t>
      </w:r>
      <w:r w:rsidR="00927DAE" w:rsidRPr="00AA39F4">
        <w:rPr>
          <w:rFonts w:ascii="Times New Roman" w:eastAsia="Times New Roman" w:hAnsi="Times New Roman" w:cs="Times New Roman"/>
          <w:sz w:val="20"/>
          <w:szCs w:val="20"/>
        </w:rPr>
        <w:t>а</w:t>
      </w:r>
      <w:r w:rsidRPr="00AA39F4">
        <w:rPr>
          <w:rFonts w:ascii="Times New Roman" w:eastAsia="Times New Roman" w:hAnsi="Times New Roman" w:cs="Times New Roman"/>
          <w:sz w:val="20"/>
          <w:szCs w:val="20"/>
        </w:rPr>
        <w:t xml:space="preserve"> в местах приема заявок на погашение инвестиционных паев предоставлять всем заинтересованным лицам по их требованию:</w:t>
      </w:r>
    </w:p>
    <w:p w14:paraId="07170A20" w14:textId="77777777" w:rsidR="00E56145" w:rsidRPr="00AA39F4" w:rsidRDefault="00E56145" w:rsidP="00FE2706">
      <w:pPr>
        <w:autoSpaceDE w:val="0"/>
        <w:autoSpaceDN w:val="0"/>
        <w:adjustRightInd w:val="0"/>
        <w:spacing w:before="72" w:after="0" w:line="240" w:lineRule="auto"/>
        <w:ind w:firstLine="586"/>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1) зарегистрированные Правила; изменения и дополнения в Правила;</w:t>
      </w:r>
    </w:p>
    <w:p w14:paraId="19EC145E" w14:textId="77777777" w:rsidR="00E56145" w:rsidRPr="00AA39F4" w:rsidRDefault="00E56145" w:rsidP="00FE2706">
      <w:pPr>
        <w:autoSpaceDE w:val="0"/>
        <w:autoSpaceDN w:val="0"/>
        <w:adjustRightInd w:val="0"/>
        <w:spacing w:before="72" w:after="0" w:line="240" w:lineRule="auto"/>
        <w:ind w:firstLine="586"/>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2) настоящие Правила с учетом внесенных в них изменений и дополнений, зарегистрированных Банком России; </w:t>
      </w:r>
    </w:p>
    <w:p w14:paraId="10D60A1B" w14:textId="77777777" w:rsidR="00E56145" w:rsidRPr="00AA39F4" w:rsidRDefault="00E56145" w:rsidP="00FE2706">
      <w:pPr>
        <w:autoSpaceDE w:val="0"/>
        <w:autoSpaceDN w:val="0"/>
        <w:adjustRightInd w:val="0"/>
        <w:spacing w:before="72" w:after="0" w:line="240" w:lineRule="auto"/>
        <w:ind w:firstLine="586"/>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3) правила ведения реестра владельцев инвестиционных паев;</w:t>
      </w:r>
    </w:p>
    <w:p w14:paraId="7E4E6ADF" w14:textId="77777777" w:rsidR="00E56145" w:rsidRPr="00AA39F4" w:rsidRDefault="00E56145" w:rsidP="00FE2706">
      <w:pPr>
        <w:autoSpaceDE w:val="0"/>
        <w:autoSpaceDN w:val="0"/>
        <w:adjustRightInd w:val="0"/>
        <w:spacing w:before="72" w:after="0" w:line="240" w:lineRule="auto"/>
        <w:ind w:firstLine="58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 справку о стоимости имущества, составляющего Фонд, и соответствующие приложения к ней;</w:t>
      </w:r>
    </w:p>
    <w:p w14:paraId="2166EEA4" w14:textId="651D16DF" w:rsidR="00E56145" w:rsidRPr="00AA39F4" w:rsidRDefault="00E56145" w:rsidP="00FE2706">
      <w:pPr>
        <w:autoSpaceDE w:val="0"/>
        <w:autoSpaceDN w:val="0"/>
        <w:adjustRightInd w:val="0"/>
        <w:spacing w:before="72" w:after="0" w:line="240" w:lineRule="auto"/>
        <w:ind w:firstLine="58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5) справку о стоимости чистых активов Фонда и расчетной стоим</w:t>
      </w:r>
      <w:r w:rsidR="00FE2706" w:rsidRPr="00AA39F4">
        <w:rPr>
          <w:rFonts w:ascii="Times New Roman" w:eastAsia="Times New Roman" w:hAnsi="Times New Roman" w:cs="Times New Roman"/>
          <w:sz w:val="20"/>
          <w:szCs w:val="20"/>
        </w:rPr>
        <w:t xml:space="preserve">ости одного инвестиционного пая </w:t>
      </w:r>
      <w:r w:rsidRPr="00AA39F4">
        <w:rPr>
          <w:rFonts w:ascii="Times New Roman" w:eastAsia="Times New Roman" w:hAnsi="Times New Roman" w:cs="Times New Roman"/>
          <w:sz w:val="20"/>
          <w:szCs w:val="20"/>
        </w:rPr>
        <w:t>по последней оценке;</w:t>
      </w:r>
    </w:p>
    <w:p w14:paraId="04DDC659" w14:textId="77777777" w:rsidR="00E56145" w:rsidRPr="00AA39F4" w:rsidRDefault="00E56145" w:rsidP="00FE2706">
      <w:pPr>
        <w:autoSpaceDE w:val="0"/>
        <w:autoSpaceDN w:val="0"/>
        <w:adjustRightInd w:val="0"/>
        <w:spacing w:before="72" w:after="0" w:line="240" w:lineRule="auto"/>
        <w:ind w:firstLine="58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6) </w:t>
      </w:r>
      <w:hyperlink r:id="rId9" w:history="1">
        <w:r w:rsidRPr="00AA39F4">
          <w:rPr>
            <w:rFonts w:ascii="Times New Roman" w:eastAsia="Times New Roman" w:hAnsi="Times New Roman" w:cs="Times New Roman"/>
            <w:sz w:val="20"/>
            <w:szCs w:val="20"/>
          </w:rPr>
          <w:t>бухгалтерскую (финансовую)</w:t>
        </w:r>
      </w:hyperlink>
      <w:r w:rsidRPr="00AA39F4">
        <w:rPr>
          <w:rFonts w:ascii="Times New Roman" w:eastAsia="Times New Roman" w:hAnsi="Times New Roman" w:cs="Times New Roman"/>
          <w:sz w:val="20"/>
          <w:szCs w:val="20"/>
        </w:rPr>
        <w:t xml:space="preserve">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составленные на последнюю отчетную дату;</w:t>
      </w:r>
    </w:p>
    <w:p w14:paraId="4B0F03B9" w14:textId="77777777" w:rsidR="00E56145" w:rsidRPr="00AA39F4" w:rsidRDefault="00E56145" w:rsidP="00FE2706">
      <w:pPr>
        <w:widowControl w:val="0"/>
        <w:numPr>
          <w:ilvl w:val="0"/>
          <w:numId w:val="34"/>
        </w:numPr>
        <w:tabs>
          <w:tab w:val="left" w:pos="830"/>
        </w:tabs>
        <w:autoSpaceDE w:val="0"/>
        <w:autoSpaceDN w:val="0"/>
        <w:adjustRightInd w:val="0"/>
        <w:spacing w:before="43"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отчет о приросте (об уменьшении) стоимости имущества, составляющего Фонд, по состоянию на последнюю отчетную дату;</w:t>
      </w:r>
    </w:p>
    <w:p w14:paraId="1A0E9D50" w14:textId="77777777" w:rsidR="00E56145" w:rsidRPr="00AA39F4" w:rsidRDefault="00E56145" w:rsidP="00FE2706">
      <w:pPr>
        <w:widowControl w:val="0"/>
        <w:numPr>
          <w:ilvl w:val="0"/>
          <w:numId w:val="34"/>
        </w:numPr>
        <w:tabs>
          <w:tab w:val="left" w:pos="830"/>
        </w:tabs>
        <w:autoSpaceDE w:val="0"/>
        <w:autoSpaceDN w:val="0"/>
        <w:adjustRightInd w:val="0"/>
        <w:spacing w:before="34"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сведения о вознаграждении Управляющей компании и расходах, оплаченных за счет имущества, составляющего Фонд, по состоянию на последнюю отчетную дату;</w:t>
      </w:r>
    </w:p>
    <w:p w14:paraId="3DB5B604" w14:textId="77777777" w:rsidR="00E56145" w:rsidRPr="00AA39F4" w:rsidRDefault="00E56145" w:rsidP="00FE2706">
      <w:pPr>
        <w:widowControl w:val="0"/>
        <w:numPr>
          <w:ilvl w:val="0"/>
          <w:numId w:val="34"/>
        </w:numPr>
        <w:tabs>
          <w:tab w:val="left" w:pos="830"/>
        </w:tabs>
        <w:autoSpaceDE w:val="0"/>
        <w:autoSpaceDN w:val="0"/>
        <w:adjustRightInd w:val="0"/>
        <w:spacing w:before="38"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сведения о приостановлении и возобновлении выдачи и погашения инвестиционных паев с указанием причин приостановления;</w:t>
      </w:r>
    </w:p>
    <w:p w14:paraId="5486AB5D" w14:textId="77777777" w:rsidR="00E56145" w:rsidRPr="00AA39F4" w:rsidRDefault="00E56145" w:rsidP="00FE2706">
      <w:pPr>
        <w:widowControl w:val="0"/>
        <w:numPr>
          <w:ilvl w:val="0"/>
          <w:numId w:val="35"/>
        </w:numPr>
        <w:tabs>
          <w:tab w:val="left" w:pos="989"/>
        </w:tabs>
        <w:autoSpaceDE w:val="0"/>
        <w:autoSpaceDN w:val="0"/>
        <w:adjustRightInd w:val="0"/>
        <w:spacing w:before="38"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14:paraId="4D68F1EA" w14:textId="77777777" w:rsidR="00E56145" w:rsidRPr="00AA39F4" w:rsidRDefault="00E56145" w:rsidP="00FE2706">
      <w:pPr>
        <w:widowControl w:val="0"/>
        <w:numPr>
          <w:ilvl w:val="0"/>
          <w:numId w:val="35"/>
        </w:numPr>
        <w:tabs>
          <w:tab w:val="left" w:pos="989"/>
        </w:tabs>
        <w:autoSpaceDE w:val="0"/>
        <w:autoSpaceDN w:val="0"/>
        <w:adjustRightInd w:val="0"/>
        <w:spacing w:before="38"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Банка России и настоящих Правил.</w:t>
      </w:r>
    </w:p>
    <w:p w14:paraId="4E1583C3" w14:textId="23D74C73" w:rsidR="00E56145" w:rsidRPr="00AA39F4" w:rsidRDefault="00E56145" w:rsidP="006C5F85">
      <w:pPr>
        <w:tabs>
          <w:tab w:val="left" w:pos="851"/>
        </w:tabs>
        <w:autoSpaceDE w:val="0"/>
        <w:autoSpaceDN w:val="0"/>
        <w:adjustRightInd w:val="0"/>
        <w:spacing w:before="38" w:after="0" w:line="240" w:lineRule="auto"/>
        <w:ind w:firstLine="590"/>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lastRenderedPageBreak/>
        <w:t>80.</w:t>
      </w:r>
      <w:r w:rsidRPr="00AA39F4">
        <w:rPr>
          <w:rFonts w:ascii="Times New Roman" w:eastAsia="Times New Roman" w:hAnsi="Times New Roman" w:cs="Times New Roman"/>
          <w:sz w:val="20"/>
          <w:szCs w:val="20"/>
        </w:rPr>
        <w:tab/>
        <w:t>Информация о времени начала и окончания приема заявок в течение рабочего дня, о случаях приостановления и возобновления выдачи и погашения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(стоимости имущества), вносимых в Фонд, и о прекращении Фонда должна предоставляться Управляющей компанией по телефону или иным способом.</w:t>
      </w:r>
    </w:p>
    <w:p w14:paraId="2A6C9CF1" w14:textId="77777777" w:rsidR="00E56145" w:rsidRPr="00AA39F4" w:rsidRDefault="00E56145" w:rsidP="006C5F85">
      <w:pPr>
        <w:tabs>
          <w:tab w:val="left" w:pos="851"/>
        </w:tabs>
        <w:autoSpaceDE w:val="0"/>
        <w:autoSpaceDN w:val="0"/>
        <w:adjustRightInd w:val="0"/>
        <w:spacing w:before="82" w:after="0" w:line="240" w:lineRule="auto"/>
        <w:ind w:left="595"/>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81.</w:t>
      </w:r>
      <w:r w:rsidRPr="00AA39F4">
        <w:rPr>
          <w:rFonts w:ascii="Times New Roman" w:eastAsia="Times New Roman" w:hAnsi="Times New Roman" w:cs="Times New Roman"/>
          <w:sz w:val="20"/>
          <w:szCs w:val="20"/>
        </w:rPr>
        <w:tab/>
        <w:t>Управляющая компания обязана раскрывать информацию на сайт</w:t>
      </w:r>
      <w:r w:rsidRPr="00AA39F4">
        <w:rPr>
          <w:rFonts w:ascii="Times New Roman" w:eastAsia="Times New Roman" w:hAnsi="Times New Roman" w:cs="Times New Roman"/>
          <w:bCs/>
          <w:sz w:val="20"/>
          <w:szCs w:val="20"/>
          <w:u w:val="single"/>
        </w:rPr>
        <w:t xml:space="preserve">е: </w:t>
      </w:r>
      <w:r w:rsidRPr="00AA39F4">
        <w:rPr>
          <w:rFonts w:ascii="Times New Roman" w:eastAsia="Times New Roman" w:hAnsi="Times New Roman" w:cs="Times New Roman"/>
          <w:sz w:val="20"/>
          <w:szCs w:val="20"/>
          <w:u w:val="single"/>
          <w:lang w:val="en-US"/>
        </w:rPr>
        <w:t>https</w:t>
      </w:r>
      <w:r w:rsidRPr="00AA39F4">
        <w:rPr>
          <w:rFonts w:ascii="Times New Roman" w:eastAsia="Times New Roman" w:hAnsi="Times New Roman" w:cs="Times New Roman"/>
          <w:sz w:val="20"/>
          <w:szCs w:val="20"/>
          <w:u w:val="single"/>
        </w:rPr>
        <w:t>://</w:t>
      </w:r>
      <w:r w:rsidRPr="00AA39F4">
        <w:rPr>
          <w:rFonts w:ascii="Times New Roman" w:eastAsia="Times New Roman" w:hAnsi="Times New Roman" w:cs="Times New Roman"/>
          <w:bCs/>
          <w:sz w:val="20"/>
          <w:szCs w:val="20"/>
          <w:u w:val="single"/>
        </w:rPr>
        <w:t>http://www.alfacapital.ru/.</w:t>
      </w:r>
    </w:p>
    <w:p w14:paraId="23CD9FDF" w14:textId="77777777" w:rsidR="00E56145" w:rsidRPr="00AA39F4" w:rsidRDefault="00E56145" w:rsidP="00FE2706">
      <w:pPr>
        <w:autoSpaceDE w:val="0"/>
        <w:autoSpaceDN w:val="0"/>
        <w:adjustRightInd w:val="0"/>
        <w:spacing w:after="0" w:line="240" w:lineRule="auto"/>
        <w:jc w:val="center"/>
        <w:rPr>
          <w:rFonts w:ascii="Times New Roman" w:eastAsia="Times New Roman" w:hAnsi="Times New Roman" w:cs="Times New Roman"/>
          <w:sz w:val="20"/>
          <w:szCs w:val="20"/>
        </w:rPr>
      </w:pPr>
    </w:p>
    <w:p w14:paraId="227AEB15" w14:textId="77777777" w:rsidR="00E56145" w:rsidRPr="00AA39F4" w:rsidRDefault="00E56145" w:rsidP="00FE2706">
      <w:pPr>
        <w:keepNext/>
        <w:spacing w:after="0" w:line="240" w:lineRule="auto"/>
        <w:ind w:firstLine="567"/>
        <w:outlineLvl w:val="0"/>
        <w:rPr>
          <w:rFonts w:ascii="Times New Roman" w:eastAsia="Times New Roman" w:hAnsi="Times New Roman" w:cs="Times New Roman"/>
          <w:b/>
          <w:bCs/>
          <w:kern w:val="32"/>
          <w:sz w:val="20"/>
          <w:szCs w:val="20"/>
        </w:rPr>
      </w:pPr>
      <w:r w:rsidRPr="00AA39F4">
        <w:rPr>
          <w:rFonts w:ascii="Times New Roman" w:eastAsia="Times New Roman" w:hAnsi="Times New Roman" w:cs="Times New Roman"/>
          <w:b/>
          <w:kern w:val="32"/>
          <w:sz w:val="20"/>
          <w:szCs w:val="20"/>
        </w:rPr>
        <w:t xml:space="preserve">XI. </w:t>
      </w:r>
      <w:r w:rsidRPr="00AA39F4">
        <w:rPr>
          <w:rFonts w:ascii="Times New Roman" w:eastAsia="Times New Roman" w:hAnsi="Times New Roman" w:cs="Times New Roman"/>
          <w:b/>
          <w:bCs/>
          <w:kern w:val="32"/>
          <w:sz w:val="20"/>
          <w:szCs w:val="20"/>
        </w:rPr>
        <w:t xml:space="preserve">Ответственность управляющей компании и иных лиц </w:t>
      </w:r>
    </w:p>
    <w:p w14:paraId="60993987" w14:textId="77777777" w:rsidR="00E56145" w:rsidRPr="00AA39F4" w:rsidRDefault="00E56145" w:rsidP="00FE2706">
      <w:pPr>
        <w:tabs>
          <w:tab w:val="left" w:pos="993"/>
        </w:tabs>
        <w:autoSpaceDE w:val="0"/>
        <w:autoSpaceDN w:val="0"/>
        <w:adjustRightInd w:val="0"/>
        <w:spacing w:before="77" w:after="0" w:line="240" w:lineRule="auto"/>
        <w:ind w:firstLine="58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82.</w:t>
      </w:r>
      <w:r w:rsidRPr="00AA39F4">
        <w:rPr>
          <w:rFonts w:ascii="Times New Roman" w:eastAsia="Times New Roman" w:hAnsi="Times New Roman" w:cs="Times New Roman"/>
          <w:sz w:val="20"/>
          <w:szCs w:val="20"/>
        </w:rPr>
        <w:tab/>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а в случае нарушения требований, установленных пунктом 1.1 статьи 39 Федерального закона «Об инвестиционных фондах», - в размере, предусмотренном указанными статьями.</w:t>
      </w:r>
    </w:p>
    <w:p w14:paraId="7140D305" w14:textId="77777777" w:rsidR="00E56145" w:rsidRPr="00AA39F4" w:rsidRDefault="00E56145" w:rsidP="006C5F85">
      <w:pPr>
        <w:tabs>
          <w:tab w:val="left" w:pos="1267"/>
        </w:tabs>
        <w:autoSpaceDE w:val="0"/>
        <w:autoSpaceDN w:val="0"/>
        <w:adjustRightInd w:val="0"/>
        <w:spacing w:before="77" w:after="0" w:line="240" w:lineRule="auto"/>
        <w:ind w:firstLine="58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83. Долги по обязательствам, возникшим в связи с доверительным управлением имуществом, составляющим Фонд, погашаются за счет этого имущества. В случае недостаточности имущества, составляющего Фонд, взыскание может быть обращено только на собственное имущество Управляющей компании.</w:t>
      </w:r>
    </w:p>
    <w:p w14:paraId="5EEC64FE" w14:textId="77777777" w:rsidR="00E56145" w:rsidRPr="00AA39F4" w:rsidRDefault="00E56145" w:rsidP="00FE2706">
      <w:pPr>
        <w:tabs>
          <w:tab w:val="left" w:pos="1267"/>
        </w:tabs>
        <w:autoSpaceDE w:val="0"/>
        <w:autoSpaceDN w:val="0"/>
        <w:adjustRightInd w:val="0"/>
        <w:spacing w:before="77" w:after="0" w:line="240" w:lineRule="auto"/>
        <w:ind w:firstLine="58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84. Специализированный депозитарий и Управляющая компания несут солидарную ответственность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предусмотренного статьей 43 Федерального закона «Об инвестиционных фондах»</w:t>
      </w:r>
    </w:p>
    <w:p w14:paraId="2DEB5FFB" w14:textId="77777777" w:rsidR="00E56145" w:rsidRPr="00AA39F4" w:rsidRDefault="00E56145" w:rsidP="00FE2706">
      <w:pPr>
        <w:tabs>
          <w:tab w:val="left" w:pos="1267"/>
        </w:tabs>
        <w:autoSpaceDE w:val="0"/>
        <w:autoSpaceDN w:val="0"/>
        <w:adjustRightInd w:val="0"/>
        <w:spacing w:before="77" w:after="0" w:line="240" w:lineRule="auto"/>
        <w:ind w:firstLine="58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85.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39CDF5C1" w14:textId="77777777" w:rsidR="00E56145" w:rsidRPr="00AA39F4" w:rsidRDefault="00E56145" w:rsidP="00FE2706">
      <w:pPr>
        <w:tabs>
          <w:tab w:val="left" w:pos="710"/>
        </w:tabs>
        <w:autoSpaceDE w:val="0"/>
        <w:autoSpaceDN w:val="0"/>
        <w:adjustRightInd w:val="0"/>
        <w:spacing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w:t>
      </w:r>
      <w:r w:rsidRPr="00AA39F4">
        <w:rPr>
          <w:rFonts w:ascii="Times New Roman" w:eastAsia="Times New Roman" w:hAnsi="Times New Roman" w:cs="Times New Roman"/>
          <w:sz w:val="20"/>
          <w:szCs w:val="20"/>
        </w:rPr>
        <w:tab/>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2D59B139" w14:textId="77777777" w:rsidR="00E56145" w:rsidRPr="00AA39F4" w:rsidRDefault="00E56145" w:rsidP="00FE2706">
      <w:pPr>
        <w:tabs>
          <w:tab w:val="left" w:pos="720"/>
        </w:tabs>
        <w:autoSpaceDE w:val="0"/>
        <w:autoSpaceDN w:val="0"/>
        <w:adjustRightInd w:val="0"/>
        <w:spacing w:after="0" w:line="240" w:lineRule="auto"/>
        <w:ind w:left="576"/>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w:t>
      </w:r>
      <w:r w:rsidRPr="00AA39F4">
        <w:rPr>
          <w:rFonts w:ascii="Times New Roman" w:eastAsia="Times New Roman" w:hAnsi="Times New Roman" w:cs="Times New Roman"/>
          <w:sz w:val="20"/>
          <w:szCs w:val="20"/>
        </w:rPr>
        <w:tab/>
        <w:t>с невозможностью осуществить права, закрепленные инвестиционными паями;</w:t>
      </w:r>
    </w:p>
    <w:p w14:paraId="64F0B5D1" w14:textId="77777777" w:rsidR="00E56145" w:rsidRPr="00AA39F4" w:rsidRDefault="00E56145" w:rsidP="00FE2706">
      <w:pPr>
        <w:tabs>
          <w:tab w:val="left" w:pos="715"/>
        </w:tabs>
        <w:autoSpaceDE w:val="0"/>
        <w:autoSpaceDN w:val="0"/>
        <w:adjustRightInd w:val="0"/>
        <w:spacing w:after="0" w:line="240" w:lineRule="auto"/>
        <w:ind w:left="566"/>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w:t>
      </w:r>
      <w:r w:rsidRPr="00AA39F4">
        <w:rPr>
          <w:rFonts w:ascii="Times New Roman" w:eastAsia="Times New Roman" w:hAnsi="Times New Roman" w:cs="Times New Roman"/>
          <w:sz w:val="20"/>
          <w:szCs w:val="20"/>
        </w:rPr>
        <w:tab/>
        <w:t>с необоснованным отказом в открытии лицевого счета в указанном реестре.</w:t>
      </w:r>
    </w:p>
    <w:p w14:paraId="017BF22A" w14:textId="77777777" w:rsidR="00E56145" w:rsidRPr="00AA39F4" w:rsidRDefault="00E56145" w:rsidP="00FE2706">
      <w:pPr>
        <w:tabs>
          <w:tab w:val="left" w:pos="715"/>
        </w:tabs>
        <w:autoSpaceDE w:val="0"/>
        <w:autoSpaceDN w:val="0"/>
        <w:adjustRightInd w:val="0"/>
        <w:spacing w:after="0" w:line="240" w:lineRule="auto"/>
        <w:ind w:left="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14:paraId="0B05E391" w14:textId="77777777" w:rsidR="00E56145" w:rsidRPr="00AA39F4" w:rsidRDefault="00E56145" w:rsidP="00FE2706">
      <w:pPr>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Управляющая компания несет субсидиарную ответственность за убытки, предусмотренные настоящим пунктом.</w:t>
      </w:r>
    </w:p>
    <w:p w14:paraId="7BF7EEE4" w14:textId="77777777" w:rsidR="00E56145" w:rsidRPr="00AA39F4" w:rsidRDefault="00E56145" w:rsidP="00FE2706">
      <w:pPr>
        <w:tabs>
          <w:tab w:val="left" w:pos="1123"/>
        </w:tabs>
        <w:autoSpaceDE w:val="0"/>
        <w:autoSpaceDN w:val="0"/>
        <w:adjustRightInd w:val="0"/>
        <w:spacing w:after="0" w:line="240" w:lineRule="auto"/>
        <w:ind w:firstLine="590"/>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86.</w:t>
      </w:r>
      <w:r w:rsidRPr="00AA39F4">
        <w:rPr>
          <w:rFonts w:ascii="Times New Roman" w:eastAsia="Times New Roman" w:hAnsi="Times New Roman" w:cs="Times New Roman"/>
          <w:sz w:val="20"/>
          <w:szCs w:val="20"/>
        </w:rPr>
        <w:tab/>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непреодолимой силы либо умысла приобретателя или владельца инвестиционных паев.</w:t>
      </w:r>
    </w:p>
    <w:p w14:paraId="71949587" w14:textId="77777777" w:rsidR="00E56145" w:rsidRPr="00AA39F4" w:rsidRDefault="00E56145" w:rsidP="00FE2706">
      <w:pPr>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Управляющая компания, возместившая убытки, имеет право обратного требования (регресса) к Регистратору в размере суммы, уплаченной ею владельцам инвестиционных паев или иным лицам, предусмотренным настоящим пунктом Правил.</w:t>
      </w:r>
    </w:p>
    <w:p w14:paraId="6C394577" w14:textId="77777777" w:rsidR="00E56145" w:rsidRPr="00AA39F4" w:rsidRDefault="00E56145" w:rsidP="00FE2706">
      <w:pPr>
        <w:tabs>
          <w:tab w:val="left" w:pos="1123"/>
        </w:tabs>
        <w:autoSpaceDE w:val="0"/>
        <w:autoSpaceDN w:val="0"/>
        <w:adjustRightInd w:val="0"/>
        <w:spacing w:after="0" w:line="240" w:lineRule="auto"/>
        <w:ind w:firstLine="590"/>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87.</w:t>
      </w:r>
      <w:r w:rsidRPr="00AA39F4">
        <w:rPr>
          <w:rFonts w:ascii="Times New Roman" w:eastAsia="Times New Roman" w:hAnsi="Times New Roman" w:cs="Times New Roman"/>
          <w:sz w:val="20"/>
          <w:szCs w:val="20"/>
        </w:rPr>
        <w:tab/>
        <w:t>Оценщик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указанной в отчете, подписанном Оценщиком:</w:t>
      </w:r>
    </w:p>
    <w:p w14:paraId="6C2AD5F2" w14:textId="77777777" w:rsidR="00E56145" w:rsidRPr="00AA39F4" w:rsidRDefault="00E56145" w:rsidP="00FE2706">
      <w:pPr>
        <w:widowControl w:val="0"/>
        <w:numPr>
          <w:ilvl w:val="0"/>
          <w:numId w:val="36"/>
        </w:numPr>
        <w:tabs>
          <w:tab w:val="left" w:pos="715"/>
        </w:tabs>
        <w:autoSpaceDE w:val="0"/>
        <w:autoSpaceDN w:val="0"/>
        <w:adjustRightInd w:val="0"/>
        <w:spacing w:after="0" w:line="240" w:lineRule="auto"/>
        <w:ind w:left="566"/>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при расчете стоимости чистых активов Фонда;</w:t>
      </w:r>
    </w:p>
    <w:p w14:paraId="425E9E86" w14:textId="77777777" w:rsidR="00E56145" w:rsidRPr="00AA39F4" w:rsidRDefault="00E56145" w:rsidP="00FE2706">
      <w:pPr>
        <w:widowControl w:val="0"/>
        <w:numPr>
          <w:ilvl w:val="0"/>
          <w:numId w:val="36"/>
        </w:numPr>
        <w:tabs>
          <w:tab w:val="left" w:pos="715"/>
        </w:tabs>
        <w:autoSpaceDE w:val="0"/>
        <w:autoSpaceDN w:val="0"/>
        <w:adjustRightInd w:val="0"/>
        <w:spacing w:after="0" w:line="240" w:lineRule="auto"/>
        <w:ind w:left="566"/>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при совершении сделок с имуществом, составляющим Фонд.</w:t>
      </w:r>
    </w:p>
    <w:p w14:paraId="42F44D07" w14:textId="77777777" w:rsidR="00E56145" w:rsidRPr="00AA39F4" w:rsidRDefault="00E56145" w:rsidP="00FE2706">
      <w:pPr>
        <w:autoSpaceDE w:val="0"/>
        <w:autoSpaceDN w:val="0"/>
        <w:adjustRightInd w:val="0"/>
        <w:spacing w:after="0" w:line="240" w:lineRule="auto"/>
        <w:ind w:firstLine="70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Управляющая компания несет субсидиарную ответственность за убытки, предусмотренные настоящим пунктом. Управляющая компания, возместившая убытки, имеет право обратного требования (регресса) к Оценщику в размере суммы, уплаченной ею владельцам инвестиционных паев.</w:t>
      </w:r>
    </w:p>
    <w:p w14:paraId="313BD0EC" w14:textId="77777777" w:rsidR="00E56145" w:rsidRPr="00AA39F4" w:rsidRDefault="00E56145" w:rsidP="00583418">
      <w:pPr>
        <w:widowControl w:val="0"/>
        <w:autoSpaceDE w:val="0"/>
        <w:autoSpaceDN w:val="0"/>
        <w:adjustRightInd w:val="0"/>
        <w:spacing w:before="120" w:after="0" w:line="240" w:lineRule="auto"/>
        <w:ind w:firstLine="595"/>
        <w:rPr>
          <w:rFonts w:ascii="Times New Roman" w:eastAsia="Times New Roman" w:hAnsi="Times New Roman" w:cs="Times New Roman"/>
          <w:b/>
          <w:bCs/>
          <w:sz w:val="20"/>
          <w:szCs w:val="20"/>
        </w:rPr>
      </w:pPr>
      <w:r w:rsidRPr="00AA39F4">
        <w:rPr>
          <w:rFonts w:ascii="Times New Roman" w:eastAsia="Times New Roman" w:hAnsi="Times New Roman" w:cs="Times New Roman"/>
          <w:b/>
          <w:bCs/>
          <w:sz w:val="20"/>
          <w:szCs w:val="20"/>
        </w:rPr>
        <w:t>XII. Прекращение фонда</w:t>
      </w:r>
    </w:p>
    <w:p w14:paraId="5ECABD3B" w14:textId="77777777" w:rsidR="00E56145" w:rsidRPr="00AA39F4" w:rsidRDefault="00E56145" w:rsidP="006C5F85">
      <w:pPr>
        <w:tabs>
          <w:tab w:val="left" w:pos="1056"/>
        </w:tabs>
        <w:autoSpaceDE w:val="0"/>
        <w:autoSpaceDN w:val="0"/>
        <w:adjustRightInd w:val="0"/>
        <w:spacing w:before="110" w:after="0" w:line="240" w:lineRule="auto"/>
        <w:ind w:firstLine="595"/>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88.</w:t>
      </w:r>
      <w:r w:rsidRPr="00AA39F4">
        <w:rPr>
          <w:rFonts w:ascii="Times New Roman" w:eastAsia="Times New Roman" w:hAnsi="Times New Roman" w:cs="Times New Roman"/>
          <w:sz w:val="20"/>
          <w:szCs w:val="20"/>
        </w:rPr>
        <w:tab/>
        <w:t>Фонд должен быть прекращен в случае, если:</w:t>
      </w:r>
    </w:p>
    <w:p w14:paraId="22CA75EC" w14:textId="77777777" w:rsidR="00E56145" w:rsidRPr="00AA39F4" w:rsidRDefault="00E56145" w:rsidP="006C5F85">
      <w:pPr>
        <w:tabs>
          <w:tab w:val="left" w:pos="826"/>
        </w:tabs>
        <w:autoSpaceDE w:val="0"/>
        <w:autoSpaceDN w:val="0"/>
        <w:adjustRightInd w:val="0"/>
        <w:spacing w:after="0" w:line="240" w:lineRule="auto"/>
        <w:ind w:firstLine="595"/>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1)</w:t>
      </w:r>
      <w:r w:rsidRPr="00AA39F4">
        <w:rPr>
          <w:rFonts w:ascii="Times New Roman" w:eastAsia="Times New Roman" w:hAnsi="Times New Roman" w:cs="Times New Roman"/>
          <w:sz w:val="20"/>
          <w:szCs w:val="20"/>
        </w:rPr>
        <w:tab/>
        <w:t>приняты в течение срока, установленного настоящими Правилами, для приема заявок на погашение инвестиционных паев, заявки (заявок) на погашение 75 и более процентов инвестиционных паев Фонда;</w:t>
      </w:r>
    </w:p>
    <w:p w14:paraId="4C1AB161" w14:textId="77777777" w:rsidR="00E56145" w:rsidRPr="00AA39F4" w:rsidRDefault="00E56145" w:rsidP="006C5F85">
      <w:pPr>
        <w:tabs>
          <w:tab w:val="left" w:pos="835"/>
        </w:tabs>
        <w:autoSpaceDE w:val="0"/>
        <w:autoSpaceDN w:val="0"/>
        <w:adjustRightInd w:val="0"/>
        <w:spacing w:after="0" w:line="240" w:lineRule="auto"/>
        <w:ind w:firstLine="595"/>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2)</w:t>
      </w:r>
      <w:r w:rsidRPr="00AA39F4">
        <w:rPr>
          <w:rFonts w:ascii="Times New Roman" w:eastAsia="Times New Roman" w:hAnsi="Times New Roman" w:cs="Times New Roman"/>
          <w:sz w:val="20"/>
          <w:szCs w:val="20"/>
        </w:rPr>
        <w:tab/>
        <w:t>принята (приняты) заявка (заявки) на погашение всех инвестиционных паев;</w:t>
      </w:r>
    </w:p>
    <w:p w14:paraId="3713BD7E" w14:textId="77777777" w:rsidR="00E56145" w:rsidRPr="00AA39F4" w:rsidRDefault="00E56145" w:rsidP="006C5F85">
      <w:pPr>
        <w:tabs>
          <w:tab w:val="left" w:pos="851"/>
        </w:tabs>
        <w:autoSpaceDE w:val="0"/>
        <w:autoSpaceDN w:val="0"/>
        <w:adjustRightInd w:val="0"/>
        <w:spacing w:after="0" w:line="240" w:lineRule="auto"/>
        <w:ind w:firstLine="595"/>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lastRenderedPageBreak/>
        <w:t>3) аннулирована (прекратила действие) лицензия Управляющей компании и права и обязанности Управляющей компании по договору доверительного управления Фондом в течение трех месяцев со дня аннулирования (прекращения действия) лицензии не переданы другой управляющей компании;</w:t>
      </w:r>
    </w:p>
    <w:p w14:paraId="0B5949CB" w14:textId="52A6B1F9" w:rsidR="00E56145" w:rsidRPr="00AA39F4" w:rsidRDefault="00E56145" w:rsidP="006C5F85">
      <w:pPr>
        <w:tabs>
          <w:tab w:val="left" w:pos="851"/>
        </w:tabs>
        <w:autoSpaceDE w:val="0"/>
        <w:autoSpaceDN w:val="0"/>
        <w:adjustRightInd w:val="0"/>
        <w:spacing w:after="0" w:line="240" w:lineRule="auto"/>
        <w:ind w:firstLine="595"/>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w:t>
      </w:r>
      <w:r w:rsidR="006C5F85" w:rsidRPr="00AA39F4">
        <w:rPr>
          <w:rFonts w:ascii="Times New Roman" w:eastAsia="Times New Roman" w:hAnsi="Times New Roman" w:cs="Times New Roman"/>
          <w:sz w:val="20"/>
          <w:szCs w:val="20"/>
        </w:rPr>
        <w:t xml:space="preserve"> </w:t>
      </w:r>
      <w:r w:rsidRPr="00AA39F4">
        <w:rPr>
          <w:rFonts w:ascii="Times New Roman" w:eastAsia="Times New Roman" w:hAnsi="Times New Roman" w:cs="Times New Roman"/>
          <w:sz w:val="20"/>
          <w:szCs w:val="20"/>
        </w:rPr>
        <w:t>аннулирована (прекратила действие) лицензия специализированного депозитария у Специализированного депозитария и в течение трех месяцев со дня аннулирования (прекращения действия) указанной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7B709B01" w14:textId="77777777" w:rsidR="00E56145" w:rsidRPr="00AA39F4" w:rsidRDefault="00E56145" w:rsidP="006C5F85">
      <w:pPr>
        <w:tabs>
          <w:tab w:val="left" w:pos="835"/>
        </w:tabs>
        <w:autoSpaceDE w:val="0"/>
        <w:autoSpaceDN w:val="0"/>
        <w:adjustRightInd w:val="0"/>
        <w:spacing w:after="0" w:line="240" w:lineRule="auto"/>
        <w:ind w:firstLine="595"/>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5)</w:t>
      </w:r>
      <w:r w:rsidRPr="00AA39F4">
        <w:rPr>
          <w:rFonts w:ascii="Times New Roman" w:eastAsia="Times New Roman" w:hAnsi="Times New Roman" w:cs="Times New Roman"/>
          <w:sz w:val="20"/>
          <w:szCs w:val="20"/>
        </w:rPr>
        <w:tab/>
        <w:t>истек срок действия договора доверительного управления Фондом;</w:t>
      </w:r>
    </w:p>
    <w:p w14:paraId="29F7604A" w14:textId="77777777" w:rsidR="00E56145" w:rsidRPr="00AA39F4" w:rsidRDefault="00E56145" w:rsidP="006C5F85">
      <w:pPr>
        <w:tabs>
          <w:tab w:val="left" w:pos="1061"/>
        </w:tabs>
        <w:autoSpaceDE w:val="0"/>
        <w:autoSpaceDN w:val="0"/>
        <w:adjustRightInd w:val="0"/>
        <w:spacing w:after="0" w:line="240" w:lineRule="auto"/>
        <w:ind w:firstLine="595"/>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6) Управляющей компанией принято соответствующее решение;</w:t>
      </w:r>
    </w:p>
    <w:p w14:paraId="1235B227" w14:textId="77777777" w:rsidR="00E56145" w:rsidRPr="00AA39F4" w:rsidRDefault="00E56145" w:rsidP="006C5F85">
      <w:pPr>
        <w:tabs>
          <w:tab w:val="left" w:pos="1061"/>
        </w:tabs>
        <w:autoSpaceDE w:val="0"/>
        <w:autoSpaceDN w:val="0"/>
        <w:adjustRightInd w:val="0"/>
        <w:spacing w:after="0" w:line="240" w:lineRule="auto"/>
        <w:ind w:firstLine="595"/>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7) наступили иные основания, предусмотренные Федеральным законом «Об инвестиционных фондах».</w:t>
      </w:r>
    </w:p>
    <w:p w14:paraId="31004FA5" w14:textId="77777777" w:rsidR="00E56145" w:rsidRPr="00AA39F4" w:rsidRDefault="00E56145" w:rsidP="006C5F85">
      <w:pPr>
        <w:tabs>
          <w:tab w:val="left" w:pos="851"/>
        </w:tabs>
        <w:autoSpaceDE w:val="0"/>
        <w:autoSpaceDN w:val="0"/>
        <w:adjustRightInd w:val="0"/>
        <w:spacing w:after="0" w:line="240" w:lineRule="auto"/>
        <w:ind w:firstLine="595"/>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89. Прекращение Фонда осуществляется в порядке, предусмотренном главой 5 Федерального закона «Об инвестиционных фондах».</w:t>
      </w:r>
    </w:p>
    <w:p w14:paraId="73FC3FBC" w14:textId="5AAAAA23" w:rsidR="00E56145" w:rsidRPr="00AA39F4" w:rsidRDefault="00E56145" w:rsidP="006C5F85">
      <w:pPr>
        <w:tabs>
          <w:tab w:val="left" w:pos="1066"/>
        </w:tabs>
        <w:autoSpaceDE w:val="0"/>
        <w:autoSpaceDN w:val="0"/>
        <w:adjustRightInd w:val="0"/>
        <w:spacing w:after="0" w:line="240" w:lineRule="auto"/>
        <w:ind w:firstLine="595"/>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90.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w:t>
      </w:r>
      <w:r w:rsidR="005B26B7" w:rsidRPr="00AA39F4">
        <w:rPr>
          <w:rFonts w:ascii="Times New Roman" w:hAnsi="Times New Roman" w:cs="Times New Roman"/>
          <w:sz w:val="20"/>
          <w:szCs w:val="20"/>
        </w:rPr>
        <w:t xml:space="preserve">составляет 1 (один) процент </w:t>
      </w:r>
      <w:r w:rsidRPr="00AA39F4">
        <w:rPr>
          <w:rFonts w:ascii="Times New Roman" w:eastAsia="Times New Roman" w:hAnsi="Times New Roman" w:cs="Times New Roman"/>
          <w:bCs/>
          <w:sz w:val="20"/>
          <w:szCs w:val="20"/>
        </w:rPr>
        <w:t>от</w:t>
      </w:r>
      <w:r w:rsidRPr="00AA39F4">
        <w:rPr>
          <w:rFonts w:ascii="Times New Roman" w:eastAsia="Times New Roman" w:hAnsi="Times New Roman" w:cs="Times New Roman"/>
          <w:b/>
          <w:bCs/>
          <w:sz w:val="20"/>
          <w:szCs w:val="20"/>
        </w:rPr>
        <w:t xml:space="preserve"> </w:t>
      </w:r>
      <w:r w:rsidRPr="00AA39F4">
        <w:rPr>
          <w:rFonts w:ascii="Times New Roman" w:eastAsia="Times New Roman" w:hAnsi="Times New Roman" w:cs="Times New Roman"/>
          <w:sz w:val="20"/>
          <w:szCs w:val="20"/>
        </w:rPr>
        <w:t>суммы денежных средств, составляющих Фонд и поступивших в него после реализации составляющего его имущества, за вычетом:</w:t>
      </w:r>
    </w:p>
    <w:p w14:paraId="2F26047C" w14:textId="77777777" w:rsidR="00E56145" w:rsidRPr="00AA39F4" w:rsidRDefault="00E56145" w:rsidP="006C5F85">
      <w:pPr>
        <w:autoSpaceDE w:val="0"/>
        <w:autoSpaceDN w:val="0"/>
        <w:adjustRightInd w:val="0"/>
        <w:spacing w:after="0" w:line="240" w:lineRule="auto"/>
        <w:ind w:firstLine="595"/>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1) задолженности перед кредиторами, требования которых должны удовлетворяться за счет имущества, составляющего Фонд;</w:t>
      </w:r>
    </w:p>
    <w:p w14:paraId="6086E62E" w14:textId="77777777" w:rsidR="00E56145" w:rsidRPr="00AA39F4" w:rsidRDefault="00E56145" w:rsidP="006C5F85">
      <w:pPr>
        <w:widowControl w:val="0"/>
        <w:numPr>
          <w:ilvl w:val="0"/>
          <w:numId w:val="38"/>
        </w:numPr>
        <w:tabs>
          <w:tab w:val="left" w:pos="826"/>
        </w:tabs>
        <w:autoSpaceDE w:val="0"/>
        <w:autoSpaceDN w:val="0"/>
        <w:adjustRightInd w:val="0"/>
        <w:spacing w:after="0" w:line="240" w:lineRule="auto"/>
        <w:ind w:firstLine="595"/>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сумм вознаграждений Управляющей компании, Специализированного депозитария, Регистратора и Оценщиков, начисленных им на день возникновения основания прекращения Фонда;</w:t>
      </w:r>
    </w:p>
    <w:p w14:paraId="32396A73" w14:textId="77777777" w:rsidR="00E56145" w:rsidRPr="00AA39F4" w:rsidRDefault="00E56145" w:rsidP="006C5F85">
      <w:pPr>
        <w:widowControl w:val="0"/>
        <w:numPr>
          <w:ilvl w:val="0"/>
          <w:numId w:val="38"/>
        </w:numPr>
        <w:tabs>
          <w:tab w:val="left" w:pos="826"/>
        </w:tabs>
        <w:autoSpaceDE w:val="0"/>
        <w:autoSpaceDN w:val="0"/>
        <w:adjustRightInd w:val="0"/>
        <w:spacing w:after="0" w:line="240" w:lineRule="auto"/>
        <w:ind w:firstLine="595"/>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5FB57B4B" w14:textId="77777777" w:rsidR="00E56145" w:rsidRPr="00AA39F4" w:rsidRDefault="00E56145" w:rsidP="006C5F85">
      <w:pPr>
        <w:tabs>
          <w:tab w:val="left" w:pos="851"/>
        </w:tabs>
        <w:autoSpaceDE w:val="0"/>
        <w:autoSpaceDN w:val="0"/>
        <w:adjustRightInd w:val="0"/>
        <w:spacing w:after="0" w:line="240" w:lineRule="auto"/>
        <w:ind w:firstLine="595"/>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91.</w:t>
      </w:r>
      <w:r w:rsidRPr="00AA39F4">
        <w:rPr>
          <w:rFonts w:ascii="Times New Roman" w:eastAsia="Times New Roman" w:hAnsi="Times New Roman" w:cs="Times New Roman"/>
          <w:sz w:val="20"/>
          <w:szCs w:val="20"/>
        </w:rPr>
        <w:tab/>
        <w:t>Сумма денежной компенсации, подлежащей выплате в связи с погашением инвестиционных паев при прекращении Фонда, выплачивается в соответствии с распределением, предусмотренным</w:t>
      </w:r>
      <w:hyperlink r:id="rId10" w:history="1">
        <w:r w:rsidRPr="00AA39F4">
          <w:rPr>
            <w:rFonts w:ascii="Times New Roman" w:eastAsia="Times New Roman" w:hAnsi="Times New Roman" w:cs="Times New Roman"/>
            <w:sz w:val="20"/>
            <w:szCs w:val="20"/>
          </w:rPr>
          <w:t xml:space="preserve"> статьей 32 </w:t>
        </w:r>
      </w:hyperlink>
      <w:r w:rsidRPr="00AA39F4">
        <w:rPr>
          <w:rFonts w:ascii="Times New Roman" w:eastAsia="Times New Roman" w:hAnsi="Times New Roman" w:cs="Times New Roman"/>
          <w:sz w:val="20"/>
          <w:szCs w:val="20"/>
        </w:rPr>
        <w:t>Федерального закона «Об инвестиционных фондах».</w:t>
      </w:r>
    </w:p>
    <w:p w14:paraId="5047CAF4" w14:textId="77777777" w:rsidR="00E56145" w:rsidRPr="00AA39F4" w:rsidRDefault="00E56145" w:rsidP="006C5F85">
      <w:pPr>
        <w:tabs>
          <w:tab w:val="left" w:pos="851"/>
          <w:tab w:val="left" w:pos="1147"/>
        </w:tabs>
        <w:autoSpaceDE w:val="0"/>
        <w:autoSpaceDN w:val="0"/>
        <w:adjustRightInd w:val="0"/>
        <w:spacing w:after="0" w:line="240" w:lineRule="auto"/>
        <w:ind w:firstLine="595"/>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92.</w:t>
      </w:r>
      <w:r w:rsidRPr="00AA39F4">
        <w:rPr>
          <w:rFonts w:ascii="Times New Roman" w:eastAsia="Times New Roman" w:hAnsi="Times New Roman" w:cs="Times New Roman"/>
          <w:sz w:val="20"/>
          <w:szCs w:val="20"/>
        </w:rPr>
        <w:tab/>
        <w:t>Выплата денежной компенсации в связи с погашением инвестиционных паев при прекращении Фонда осуществляется на один из следующих счетов:</w:t>
      </w:r>
    </w:p>
    <w:p w14:paraId="6D41E341" w14:textId="77777777" w:rsidR="00E56145" w:rsidRPr="00AA39F4" w:rsidRDefault="00E56145" w:rsidP="006C5F85">
      <w:pPr>
        <w:tabs>
          <w:tab w:val="left" w:pos="638"/>
          <w:tab w:val="left" w:pos="851"/>
        </w:tabs>
        <w:autoSpaceDE w:val="0"/>
        <w:autoSpaceDN w:val="0"/>
        <w:adjustRightInd w:val="0"/>
        <w:spacing w:after="0" w:line="240" w:lineRule="auto"/>
        <w:ind w:firstLine="595"/>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w:t>
      </w:r>
      <w:r w:rsidRPr="00AA39F4">
        <w:rPr>
          <w:rFonts w:ascii="Times New Roman" w:eastAsia="Times New Roman" w:hAnsi="Times New Roman" w:cs="Times New Roman"/>
          <w:sz w:val="20"/>
          <w:szCs w:val="20"/>
        </w:rPr>
        <w:tab/>
      </w:r>
      <w:r w:rsidRPr="00AA39F4">
        <w:rPr>
          <w:rFonts w:ascii="Times New Roman" w:eastAsia="Times New Roman" w:hAnsi="Times New Roman" w:cs="Times New Roman"/>
          <w:sz w:val="20"/>
          <w:szCs w:val="20"/>
        </w:rPr>
        <w:tab/>
        <w:t>на банковский счет лица, которому были погашены инвестиционные паи;</w:t>
      </w:r>
    </w:p>
    <w:p w14:paraId="13B8350B" w14:textId="77777777" w:rsidR="00E56145" w:rsidRPr="00AA39F4" w:rsidRDefault="00E56145" w:rsidP="006C5F85">
      <w:pPr>
        <w:tabs>
          <w:tab w:val="left" w:pos="629"/>
          <w:tab w:val="left" w:pos="851"/>
        </w:tabs>
        <w:autoSpaceDE w:val="0"/>
        <w:autoSpaceDN w:val="0"/>
        <w:adjustRightInd w:val="0"/>
        <w:spacing w:after="0" w:line="240" w:lineRule="auto"/>
        <w:ind w:firstLine="595"/>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w:t>
      </w:r>
      <w:r w:rsidRPr="00AA39F4">
        <w:rPr>
          <w:rFonts w:ascii="Times New Roman" w:eastAsia="Times New Roman" w:hAnsi="Times New Roman" w:cs="Times New Roman"/>
          <w:sz w:val="20"/>
          <w:szCs w:val="20"/>
        </w:rPr>
        <w:tab/>
        <w:t>на специальный депозитарный счет номинального держателя или на банковский счет лица, которому были погашены инвестиционные паи.</w:t>
      </w:r>
    </w:p>
    <w:p w14:paraId="1CD7A75D" w14:textId="77777777" w:rsidR="00E56145" w:rsidRPr="00AA39F4" w:rsidRDefault="00E56145" w:rsidP="006C5F85">
      <w:pPr>
        <w:tabs>
          <w:tab w:val="left" w:pos="851"/>
          <w:tab w:val="left" w:pos="1147"/>
        </w:tabs>
        <w:autoSpaceDE w:val="0"/>
        <w:autoSpaceDN w:val="0"/>
        <w:adjustRightInd w:val="0"/>
        <w:spacing w:after="0" w:line="240" w:lineRule="auto"/>
        <w:ind w:firstLine="595"/>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93.</w:t>
      </w:r>
      <w:r w:rsidRPr="00AA39F4">
        <w:rPr>
          <w:rFonts w:ascii="Times New Roman" w:eastAsia="Times New Roman" w:hAnsi="Times New Roman" w:cs="Times New Roman"/>
          <w:sz w:val="20"/>
          <w:szCs w:val="20"/>
        </w:rPr>
        <w:tab/>
        <w:t>Погашение инвестиционных паев при прекращении Фонда осуществляется не позднее рабочего дня, следующего за днем завершения расчетов с владельцем инвестиционных паев.</w:t>
      </w:r>
    </w:p>
    <w:p w14:paraId="183C4F63" w14:textId="77777777" w:rsidR="00E56145" w:rsidRPr="00AA39F4" w:rsidRDefault="00E56145" w:rsidP="00FE2706">
      <w:pPr>
        <w:autoSpaceDE w:val="0"/>
        <w:autoSpaceDN w:val="0"/>
        <w:adjustRightInd w:val="0"/>
        <w:spacing w:after="0" w:line="240" w:lineRule="auto"/>
        <w:jc w:val="center"/>
        <w:rPr>
          <w:rFonts w:ascii="Times New Roman" w:eastAsia="Times New Roman" w:hAnsi="Times New Roman" w:cs="Times New Roman"/>
          <w:sz w:val="20"/>
          <w:szCs w:val="20"/>
        </w:rPr>
      </w:pPr>
    </w:p>
    <w:p w14:paraId="5CBE5012" w14:textId="57B4EB0B" w:rsidR="00E56145" w:rsidRDefault="00E56145" w:rsidP="00583418">
      <w:pPr>
        <w:widowControl w:val="0"/>
        <w:autoSpaceDE w:val="0"/>
        <w:autoSpaceDN w:val="0"/>
        <w:adjustRightInd w:val="0"/>
        <w:spacing w:after="0" w:line="240" w:lineRule="auto"/>
        <w:ind w:firstLine="567"/>
        <w:rPr>
          <w:rFonts w:ascii="Times New Roman" w:eastAsia="Times New Roman" w:hAnsi="Times New Roman" w:cs="Times New Roman"/>
          <w:b/>
          <w:sz w:val="20"/>
          <w:szCs w:val="20"/>
        </w:rPr>
      </w:pPr>
      <w:r w:rsidRPr="00AA39F4">
        <w:rPr>
          <w:rFonts w:ascii="Times New Roman" w:eastAsia="Times New Roman" w:hAnsi="Times New Roman" w:cs="Times New Roman"/>
          <w:b/>
          <w:bCs/>
          <w:sz w:val="20"/>
          <w:szCs w:val="20"/>
        </w:rPr>
        <w:t xml:space="preserve">XIII. </w:t>
      </w:r>
      <w:r w:rsidRPr="00AA39F4">
        <w:rPr>
          <w:rFonts w:ascii="Times New Roman" w:eastAsia="Times New Roman" w:hAnsi="Times New Roman" w:cs="Times New Roman"/>
          <w:b/>
          <w:sz w:val="20"/>
          <w:szCs w:val="20"/>
        </w:rPr>
        <w:t>Внесение изменений в настоящие Правила</w:t>
      </w:r>
    </w:p>
    <w:p w14:paraId="52A9DFF5" w14:textId="77777777" w:rsidR="00B73B53" w:rsidRPr="00AA39F4" w:rsidRDefault="00B73B53" w:rsidP="00583418">
      <w:pPr>
        <w:widowControl w:val="0"/>
        <w:autoSpaceDE w:val="0"/>
        <w:autoSpaceDN w:val="0"/>
        <w:adjustRightInd w:val="0"/>
        <w:spacing w:after="0" w:line="240" w:lineRule="auto"/>
        <w:ind w:firstLine="567"/>
        <w:rPr>
          <w:rFonts w:ascii="Times New Roman" w:eastAsia="Times New Roman" w:hAnsi="Times New Roman" w:cs="Times New Roman"/>
          <w:b/>
          <w:sz w:val="20"/>
          <w:szCs w:val="20"/>
        </w:rPr>
      </w:pPr>
    </w:p>
    <w:p w14:paraId="0C12AAD8" w14:textId="77777777" w:rsidR="00E56145" w:rsidRPr="00AA39F4" w:rsidRDefault="00E56145">
      <w:pPr>
        <w:autoSpaceDE w:val="0"/>
        <w:autoSpaceDN w:val="0"/>
        <w:adjustRightInd w:val="0"/>
        <w:spacing w:before="86" w:after="0" w:line="240" w:lineRule="auto"/>
        <w:ind w:firstLine="567"/>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94. Изменения и дополнения, которые вносятся в настоящие Правила, вступают в силу при условии их регистрации Банком России.</w:t>
      </w:r>
    </w:p>
    <w:p w14:paraId="4330CDF3" w14:textId="77777777" w:rsidR="00E56145" w:rsidRPr="00AA39F4" w:rsidRDefault="00E56145" w:rsidP="00FE2706">
      <w:pPr>
        <w:tabs>
          <w:tab w:val="left" w:pos="1147"/>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95. Сообщение о регистрации изменений и дополнений, которые вносятся в настоящие Правила, раскрывается в соответствии с требованиями Федерального закона «Об инвестиционных фондах».</w:t>
      </w:r>
    </w:p>
    <w:p w14:paraId="4259C6EF" w14:textId="77777777" w:rsidR="00E56145" w:rsidRPr="00AA39F4" w:rsidRDefault="00E56145" w:rsidP="00FE2706">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96. Изменения и дополнения, которые вносятся в настоящие Правила, вступают в силу со дня раскрытия сообщения об их регистрации, за исключением изменений и дополнений, предусмотренных пунктами 97 и 98 настоящих Правил.</w:t>
      </w:r>
    </w:p>
    <w:p w14:paraId="093188A2" w14:textId="77777777" w:rsidR="00E56145" w:rsidRPr="00AA39F4" w:rsidRDefault="00E56145" w:rsidP="00FE2706">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97. Изменения и дополнения, которые вносятся в настоящие Правила, вступают в силу по истечении одного месяца со дня раскрытия сообщения о регистрации таких изменений и дополнений Банком России, если они связаны:</w:t>
      </w:r>
    </w:p>
    <w:p w14:paraId="4C535F1B" w14:textId="77777777" w:rsidR="00E56145" w:rsidRPr="00AA39F4" w:rsidRDefault="00E56145" w:rsidP="00FE2706">
      <w:pPr>
        <w:tabs>
          <w:tab w:val="left" w:pos="835"/>
        </w:tabs>
        <w:autoSpaceDE w:val="0"/>
        <w:autoSpaceDN w:val="0"/>
        <w:adjustRightInd w:val="0"/>
        <w:spacing w:after="0" w:line="240" w:lineRule="auto"/>
        <w:ind w:left="571" w:hanging="4"/>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1)</w:t>
      </w:r>
      <w:r w:rsidRPr="00AA39F4">
        <w:rPr>
          <w:rFonts w:ascii="Times New Roman" w:eastAsia="Times New Roman" w:hAnsi="Times New Roman" w:cs="Times New Roman"/>
          <w:sz w:val="20"/>
          <w:szCs w:val="20"/>
        </w:rPr>
        <w:tab/>
        <w:t>с изменением инвестиционной декларации Фонда;</w:t>
      </w:r>
    </w:p>
    <w:p w14:paraId="357467C0" w14:textId="77777777" w:rsidR="00E56145" w:rsidRPr="00AA39F4" w:rsidRDefault="00E56145" w:rsidP="00FE2706">
      <w:pPr>
        <w:widowControl w:val="0"/>
        <w:numPr>
          <w:ilvl w:val="0"/>
          <w:numId w:val="39"/>
        </w:numPr>
        <w:tabs>
          <w:tab w:val="left" w:pos="830"/>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с увеличением размера вознаграждения Управляющей компании, Специализированного депозитария, Регистратора и Оценщиков;</w:t>
      </w:r>
    </w:p>
    <w:p w14:paraId="4DBCFB87" w14:textId="77777777" w:rsidR="00E56145" w:rsidRPr="00AA39F4" w:rsidRDefault="00E56145" w:rsidP="00FE2706">
      <w:pPr>
        <w:widowControl w:val="0"/>
        <w:numPr>
          <w:ilvl w:val="0"/>
          <w:numId w:val="39"/>
        </w:numPr>
        <w:tabs>
          <w:tab w:val="left" w:pos="830"/>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с увеличением расходов и (или) расширением перечня расходов, подлежащих оплате за счет имущества, составляющего Фонд;</w:t>
      </w:r>
    </w:p>
    <w:p w14:paraId="660A4E85" w14:textId="77777777" w:rsidR="00E56145" w:rsidRPr="00AA39F4" w:rsidRDefault="00E56145" w:rsidP="00FE2706">
      <w:pPr>
        <w:tabs>
          <w:tab w:val="left" w:pos="835"/>
        </w:tabs>
        <w:autoSpaceDE w:val="0"/>
        <w:autoSpaceDN w:val="0"/>
        <w:adjustRightInd w:val="0"/>
        <w:spacing w:after="0" w:line="240" w:lineRule="auto"/>
        <w:ind w:firstLine="566"/>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w:t>
      </w:r>
      <w:r w:rsidRPr="00AA39F4">
        <w:rPr>
          <w:rFonts w:ascii="Times New Roman" w:eastAsia="Times New Roman" w:hAnsi="Times New Roman" w:cs="Times New Roman"/>
          <w:sz w:val="20"/>
          <w:szCs w:val="20"/>
        </w:rPr>
        <w:tab/>
        <w:t>с изменением типа Фонда;</w:t>
      </w:r>
    </w:p>
    <w:p w14:paraId="34733469" w14:textId="77777777" w:rsidR="00E56145" w:rsidRPr="00AA39F4" w:rsidRDefault="00E56145" w:rsidP="00FE2706">
      <w:pPr>
        <w:tabs>
          <w:tab w:val="left" w:pos="830"/>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5)</w:t>
      </w:r>
      <w:r w:rsidRPr="00AA39F4">
        <w:rPr>
          <w:rFonts w:ascii="Times New Roman" w:eastAsia="Times New Roman" w:hAnsi="Times New Roman" w:cs="Times New Roman"/>
          <w:sz w:val="20"/>
          <w:szCs w:val="20"/>
        </w:rPr>
        <w:tab/>
        <w:t>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42AE6FCB" w14:textId="77777777" w:rsidR="00E56145" w:rsidRPr="00AA39F4" w:rsidRDefault="00E56145" w:rsidP="00FE2706">
      <w:pPr>
        <w:tabs>
          <w:tab w:val="left" w:pos="835"/>
        </w:tabs>
        <w:autoSpaceDE w:val="0"/>
        <w:autoSpaceDN w:val="0"/>
        <w:adjustRightInd w:val="0"/>
        <w:spacing w:after="0" w:line="240" w:lineRule="auto"/>
        <w:ind w:firstLine="566"/>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6)</w:t>
      </w:r>
      <w:r w:rsidRPr="00AA39F4">
        <w:rPr>
          <w:rFonts w:ascii="Times New Roman" w:eastAsia="Times New Roman" w:hAnsi="Times New Roman" w:cs="Times New Roman"/>
          <w:sz w:val="20"/>
          <w:szCs w:val="20"/>
        </w:rPr>
        <w:tab/>
        <w:t>с иными изменениями, предусмотренными нормативными актами Банка России.</w:t>
      </w:r>
    </w:p>
    <w:p w14:paraId="39039BCF" w14:textId="77777777" w:rsidR="00E56145" w:rsidRPr="00AA39F4" w:rsidRDefault="00E56145" w:rsidP="00FE2706">
      <w:pPr>
        <w:tabs>
          <w:tab w:val="left" w:pos="1046"/>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98.</w:t>
      </w:r>
      <w:r w:rsidRPr="00AA39F4">
        <w:rPr>
          <w:rFonts w:ascii="Times New Roman" w:eastAsia="Times New Roman" w:hAnsi="Times New Roman" w:cs="Times New Roman"/>
          <w:sz w:val="20"/>
          <w:szCs w:val="20"/>
        </w:rPr>
        <w:tab/>
        <w:t>Изменения и дополнения, которые вносятся в настоящие Правила, вступают в силу со дня их регистрации Банком России, если они касаются:</w:t>
      </w:r>
    </w:p>
    <w:p w14:paraId="5A7D1E9A" w14:textId="77777777" w:rsidR="00E56145" w:rsidRPr="00AA39F4" w:rsidRDefault="00E56145" w:rsidP="00FE2706">
      <w:pPr>
        <w:autoSpaceDE w:val="0"/>
        <w:autoSpaceDN w:val="0"/>
        <w:adjustRightInd w:val="0"/>
        <w:spacing w:after="0" w:line="240" w:lineRule="auto"/>
        <w:ind w:left="595"/>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1) изменения наименований Управляющей компании, Специализированного депозитария, Регистратора и Оценщиков, а также иных сведений об указанных лицах;</w:t>
      </w:r>
    </w:p>
    <w:p w14:paraId="0D0BE1F3" w14:textId="77777777" w:rsidR="00E56145" w:rsidRPr="00AA39F4" w:rsidRDefault="00E56145" w:rsidP="00FE2706">
      <w:pPr>
        <w:tabs>
          <w:tab w:val="left" w:pos="835"/>
        </w:tabs>
        <w:autoSpaceDE w:val="0"/>
        <w:autoSpaceDN w:val="0"/>
        <w:adjustRightInd w:val="0"/>
        <w:spacing w:after="0" w:line="240" w:lineRule="auto"/>
        <w:ind w:firstLine="566"/>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2)</w:t>
      </w:r>
      <w:r w:rsidRPr="00AA39F4">
        <w:rPr>
          <w:rFonts w:ascii="Times New Roman" w:eastAsia="Times New Roman" w:hAnsi="Times New Roman" w:cs="Times New Roman"/>
          <w:sz w:val="20"/>
          <w:szCs w:val="20"/>
        </w:rPr>
        <w:tab/>
        <w:t>количества выданных инвестиционных паев;</w:t>
      </w:r>
    </w:p>
    <w:p w14:paraId="1BE7DF40" w14:textId="77777777" w:rsidR="00E56145" w:rsidRPr="00AA39F4" w:rsidRDefault="00E56145" w:rsidP="00FE2706">
      <w:pPr>
        <w:tabs>
          <w:tab w:val="left" w:pos="830"/>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3)</w:t>
      </w:r>
      <w:r w:rsidRPr="00AA39F4">
        <w:rPr>
          <w:rFonts w:ascii="Times New Roman" w:eastAsia="Times New Roman" w:hAnsi="Times New Roman" w:cs="Times New Roman"/>
          <w:sz w:val="20"/>
          <w:szCs w:val="20"/>
        </w:rPr>
        <w:tab/>
        <w:t>уменьшения размера вознаграждения Управляющей компании, Специализированного депозитария, Регистратора и Оценщиков, а также уменьшения размера и (или) сокращения перечня расходов, подлежащих оплате за счет имущества, составляющего Фонд;</w:t>
      </w:r>
    </w:p>
    <w:p w14:paraId="296C6807" w14:textId="77777777" w:rsidR="00E56145" w:rsidRPr="00AA39F4" w:rsidRDefault="00E56145" w:rsidP="00FE2706">
      <w:pPr>
        <w:widowControl w:val="0"/>
        <w:numPr>
          <w:ilvl w:val="0"/>
          <w:numId w:val="40"/>
        </w:numPr>
        <w:tabs>
          <w:tab w:val="left" w:pos="835"/>
        </w:tabs>
        <w:autoSpaceDE w:val="0"/>
        <w:autoSpaceDN w:val="0"/>
        <w:adjustRightInd w:val="0"/>
        <w:spacing w:after="0" w:line="240" w:lineRule="auto"/>
        <w:ind w:left="571" w:hanging="4"/>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lastRenderedPageBreak/>
        <w:t>иных положений, предусмотренных нормативными актами Банка России.</w:t>
      </w:r>
    </w:p>
    <w:p w14:paraId="3EDF9CD9" w14:textId="77777777" w:rsidR="00E56145" w:rsidRPr="00AA39F4" w:rsidRDefault="00E56145" w:rsidP="00FE2706">
      <w:pPr>
        <w:autoSpaceDE w:val="0"/>
        <w:autoSpaceDN w:val="0"/>
        <w:adjustRightInd w:val="0"/>
        <w:spacing w:after="0" w:line="240" w:lineRule="auto"/>
        <w:ind w:firstLine="567"/>
        <w:jc w:val="center"/>
        <w:rPr>
          <w:rFonts w:ascii="Times New Roman" w:eastAsia="Times New Roman" w:hAnsi="Times New Roman" w:cs="Times New Roman"/>
          <w:sz w:val="20"/>
          <w:szCs w:val="20"/>
        </w:rPr>
      </w:pPr>
    </w:p>
    <w:p w14:paraId="2391158A" w14:textId="266D776E" w:rsidR="00E56145" w:rsidRDefault="00E56145" w:rsidP="00583418">
      <w:pPr>
        <w:autoSpaceDE w:val="0"/>
        <w:autoSpaceDN w:val="0"/>
        <w:adjustRightInd w:val="0"/>
        <w:spacing w:before="115" w:after="0" w:line="240" w:lineRule="auto"/>
        <w:ind w:firstLine="571"/>
        <w:rPr>
          <w:rFonts w:ascii="Times New Roman" w:eastAsia="Times New Roman" w:hAnsi="Times New Roman" w:cs="Times New Roman"/>
          <w:b/>
          <w:bCs/>
          <w:sz w:val="20"/>
          <w:szCs w:val="20"/>
        </w:rPr>
      </w:pPr>
      <w:r w:rsidRPr="00AA39F4">
        <w:rPr>
          <w:rFonts w:ascii="Times New Roman" w:eastAsia="Times New Roman" w:hAnsi="Times New Roman" w:cs="Times New Roman"/>
          <w:b/>
          <w:bCs/>
          <w:sz w:val="20"/>
          <w:szCs w:val="20"/>
        </w:rPr>
        <w:t>XIV. Основные сведения о порядке налогообложения доходов инвесторов</w:t>
      </w:r>
    </w:p>
    <w:p w14:paraId="508B717B" w14:textId="77777777" w:rsidR="00B73B53" w:rsidRPr="00AA39F4" w:rsidRDefault="00B73B53" w:rsidP="00583418">
      <w:pPr>
        <w:autoSpaceDE w:val="0"/>
        <w:autoSpaceDN w:val="0"/>
        <w:adjustRightInd w:val="0"/>
        <w:spacing w:before="115" w:after="0" w:line="240" w:lineRule="auto"/>
        <w:ind w:firstLine="571"/>
        <w:rPr>
          <w:rFonts w:ascii="Times New Roman" w:eastAsia="Times New Roman" w:hAnsi="Times New Roman" w:cs="Times New Roman"/>
          <w:b/>
          <w:bCs/>
          <w:sz w:val="20"/>
          <w:szCs w:val="20"/>
        </w:rPr>
      </w:pPr>
    </w:p>
    <w:p w14:paraId="0FF40768" w14:textId="77777777" w:rsidR="00E56145" w:rsidRPr="00AA39F4" w:rsidRDefault="00E56145" w:rsidP="00FE2706">
      <w:pPr>
        <w:autoSpaceDE w:val="0"/>
        <w:autoSpaceDN w:val="0"/>
        <w:adjustRightInd w:val="0"/>
        <w:spacing w:before="38" w:after="0" w:line="240" w:lineRule="auto"/>
        <w:ind w:firstLine="58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99.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14:paraId="1FCCE412" w14:textId="77777777" w:rsidR="00E56145" w:rsidRPr="00AA39F4" w:rsidRDefault="00E56145" w:rsidP="00FE2706">
      <w:pPr>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12563E5D" w14:textId="77777777" w:rsidR="00E56145" w:rsidRPr="00AA39F4" w:rsidRDefault="00E56145" w:rsidP="00FE2706">
      <w:pPr>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Налогообложение доходов от операций с инвестиционными паями владельцев инвестиционных паев, не являющихся налоговыми резидентами Российской Федерации, осуществляется с учетом положений действующих соглашений об избежание двойного налогообложения.</w:t>
      </w:r>
    </w:p>
    <w:p w14:paraId="11A335A1" w14:textId="77777777" w:rsidR="00E56145" w:rsidRPr="00AA39F4" w:rsidRDefault="00E56145" w:rsidP="00FE2706">
      <w:pPr>
        <w:autoSpaceDE w:val="0"/>
        <w:autoSpaceDN w:val="0"/>
        <w:adjustRightInd w:val="0"/>
        <w:spacing w:after="0" w:line="240" w:lineRule="auto"/>
        <w:jc w:val="both"/>
        <w:rPr>
          <w:rFonts w:ascii="Times New Roman" w:eastAsia="Times New Roman" w:hAnsi="Times New Roman" w:cs="Times New Roman"/>
          <w:sz w:val="20"/>
          <w:szCs w:val="20"/>
        </w:rPr>
      </w:pPr>
    </w:p>
    <w:p w14:paraId="3D4D0BAC" w14:textId="77777777" w:rsidR="00E56145" w:rsidRPr="00AA39F4" w:rsidRDefault="00E56145" w:rsidP="00FE2706">
      <w:pPr>
        <w:autoSpaceDE w:val="0"/>
        <w:autoSpaceDN w:val="0"/>
        <w:adjustRightInd w:val="0"/>
        <w:spacing w:after="0" w:line="240" w:lineRule="auto"/>
        <w:jc w:val="both"/>
        <w:rPr>
          <w:rFonts w:ascii="Times New Roman" w:eastAsia="Times New Roman" w:hAnsi="Times New Roman" w:cs="Times New Roman"/>
          <w:sz w:val="20"/>
          <w:szCs w:val="20"/>
        </w:rPr>
      </w:pPr>
    </w:p>
    <w:p w14:paraId="4FC5A970" w14:textId="77777777" w:rsidR="00E56145" w:rsidRPr="00AA39F4" w:rsidRDefault="00E56145" w:rsidP="00583418">
      <w:pPr>
        <w:spacing w:after="0" w:line="240" w:lineRule="auto"/>
        <w:jc w:val="center"/>
        <w:rPr>
          <w:rFonts w:ascii="Times New Roman" w:eastAsia="Times New Roman" w:hAnsi="Times New Roman" w:cs="Times New Roman"/>
          <w:sz w:val="20"/>
          <w:szCs w:val="20"/>
        </w:rPr>
      </w:pPr>
    </w:p>
    <w:p w14:paraId="6D02135D" w14:textId="77777777" w:rsidR="00E56145" w:rsidRPr="00AA39F4" w:rsidRDefault="00E56145">
      <w:pPr>
        <w:spacing w:after="0" w:line="240" w:lineRule="auto"/>
        <w:jc w:val="center"/>
        <w:rPr>
          <w:rFonts w:ascii="Times New Roman" w:eastAsia="Times New Roman" w:hAnsi="Times New Roman" w:cs="Times New Roman"/>
          <w:sz w:val="20"/>
          <w:szCs w:val="20"/>
        </w:rPr>
      </w:pPr>
    </w:p>
    <w:p w14:paraId="03ADC349" w14:textId="77777777" w:rsidR="00E56145" w:rsidRPr="00AA39F4" w:rsidRDefault="00E56145">
      <w:pPr>
        <w:spacing w:after="0" w:line="240" w:lineRule="auto"/>
        <w:jc w:val="center"/>
        <w:rPr>
          <w:rFonts w:ascii="Times New Roman" w:eastAsia="Times New Roman" w:hAnsi="Times New Roman" w:cs="Times New Roman"/>
          <w:sz w:val="20"/>
          <w:szCs w:val="20"/>
        </w:rPr>
      </w:pPr>
    </w:p>
    <w:p w14:paraId="3C297B98" w14:textId="604DE232" w:rsidR="00E56145" w:rsidRPr="00AA39F4" w:rsidRDefault="00E56145" w:rsidP="00FE2706">
      <w:pPr>
        <w:spacing w:before="45" w:after="45" w:line="240" w:lineRule="auto"/>
        <w:ind w:left="7200" w:hanging="6066"/>
        <w:jc w:val="both"/>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20"/>
          <w:szCs w:val="20"/>
        </w:rPr>
        <w:t>Генеральный директор</w:t>
      </w:r>
      <w:r w:rsidRPr="00AA39F4">
        <w:rPr>
          <w:rFonts w:ascii="Times New Roman" w:eastAsia="Times New Roman" w:hAnsi="Times New Roman" w:cs="Times New Roman"/>
          <w:sz w:val="20"/>
          <w:szCs w:val="20"/>
        </w:rPr>
        <w:tab/>
        <w:t xml:space="preserve">    </w:t>
      </w:r>
      <w:r w:rsidRPr="00AA39F4">
        <w:rPr>
          <w:rFonts w:ascii="Times New Roman" w:eastAsia="Times New Roman" w:hAnsi="Times New Roman" w:cs="Times New Roman"/>
          <w:sz w:val="20"/>
          <w:szCs w:val="20"/>
        </w:rPr>
        <w:tab/>
        <w:t xml:space="preserve"> И.В. Кривошеева    </w:t>
      </w:r>
      <w:r w:rsidRPr="00AA39F4">
        <w:rPr>
          <w:rFonts w:ascii="Times New Roman" w:eastAsia="Times New Roman" w:hAnsi="Times New Roman" w:cs="Times New Roman"/>
          <w:sz w:val="20"/>
          <w:szCs w:val="20"/>
        </w:rPr>
        <w:br w:type="page"/>
      </w:r>
      <w:r w:rsidRPr="00AA39F4" w:rsidDel="004C509B">
        <w:rPr>
          <w:rFonts w:ascii="Times New Roman" w:eastAsia="Times New Roman" w:hAnsi="Times New Roman" w:cs="Times New Roman"/>
          <w:sz w:val="18"/>
          <w:szCs w:val="18"/>
        </w:rPr>
        <w:lastRenderedPageBreak/>
        <w:t xml:space="preserve"> </w:t>
      </w:r>
      <w:r w:rsidRPr="00AA39F4">
        <w:rPr>
          <w:rFonts w:ascii="Times New Roman" w:eastAsia="Times New Roman" w:hAnsi="Times New Roman" w:cs="Times New Roman"/>
          <w:sz w:val="16"/>
          <w:szCs w:val="16"/>
          <w:lang w:eastAsia="en-US"/>
        </w:rPr>
        <w:t>Приложение № 1 к Правилам Фонда</w:t>
      </w:r>
    </w:p>
    <w:p w14:paraId="1E775947" w14:textId="77777777" w:rsidR="00E56145" w:rsidRPr="00AA39F4" w:rsidRDefault="00E56145" w:rsidP="00583418">
      <w:pPr>
        <w:spacing w:before="375" w:after="375" w:line="240" w:lineRule="auto"/>
        <w:jc w:val="center"/>
        <w:outlineLvl w:val="0"/>
        <w:rPr>
          <w:rFonts w:ascii="Times New Roman" w:eastAsia="Times New Roman" w:hAnsi="Times New Roman" w:cs="Times New Roman"/>
          <w:b/>
          <w:bCs/>
          <w:kern w:val="36"/>
          <w:sz w:val="24"/>
          <w:szCs w:val="24"/>
          <w:lang w:eastAsia="en-US"/>
        </w:rPr>
      </w:pPr>
      <w:r w:rsidRPr="00AA39F4">
        <w:rPr>
          <w:rFonts w:ascii="Times New Roman" w:eastAsia="Times New Roman" w:hAnsi="Times New Roman" w:cs="Times New Roman"/>
          <w:b/>
          <w:bCs/>
          <w:kern w:val="36"/>
          <w:sz w:val="24"/>
          <w:szCs w:val="24"/>
          <w:lang w:eastAsia="en-US"/>
        </w:rPr>
        <w:t xml:space="preserve">Заявка на погашение инвестиционных паев № </w:t>
      </w:r>
      <w:r w:rsidRPr="00AA39F4">
        <w:rPr>
          <w:rFonts w:ascii="Times New Roman" w:eastAsia="Times New Roman" w:hAnsi="Times New Roman" w:cs="Times New Roman"/>
          <w:b/>
          <w:bCs/>
          <w:kern w:val="36"/>
          <w:sz w:val="24"/>
          <w:szCs w:val="24"/>
          <w:lang w:eastAsia="en-US"/>
        </w:rPr>
        <w:br/>
        <w:t>для физических лиц</w:t>
      </w:r>
    </w:p>
    <w:p w14:paraId="63A8B136" w14:textId="77777777" w:rsidR="00E56145" w:rsidRPr="00AA39F4" w:rsidRDefault="00E56145">
      <w:pPr>
        <w:spacing w:before="45" w:after="45" w:line="240" w:lineRule="auto"/>
        <w:rPr>
          <w:rFonts w:ascii="Times New Roman" w:eastAsia="Times New Roman" w:hAnsi="Times New Roman" w:cs="Times New Roman"/>
          <w:sz w:val="16"/>
          <w:szCs w:val="16"/>
          <w:lang w:eastAsia="en-US"/>
        </w:rPr>
      </w:pPr>
      <w:r w:rsidRPr="00AA39F4">
        <w:rPr>
          <w:rFonts w:ascii="Times New Roman" w:eastAsia="Times New Roman" w:hAnsi="Times New Roman" w:cs="Times New Roman"/>
          <w:b/>
          <w:bCs/>
          <w:sz w:val="16"/>
          <w:szCs w:val="16"/>
          <w:lang w:eastAsia="en-US"/>
        </w:rPr>
        <w:t xml:space="preserve">Дата: __________ Время: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09"/>
      </w:tblGrid>
      <w:tr w:rsidR="00E56145" w:rsidRPr="00AA39F4" w14:paraId="219A2E55"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A35C34" w14:textId="77777777" w:rsidR="00E56145" w:rsidRPr="00AA39F4" w:rsidRDefault="00E56145">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150CD5"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070348F7"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F03C89"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4F1C73"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bl>
    <w:p w14:paraId="2412CF66" w14:textId="77777777" w:rsidR="00E56145" w:rsidRPr="00AA39F4" w:rsidRDefault="00E56145" w:rsidP="00583418">
      <w:pPr>
        <w:pBdr>
          <w:bottom w:val="single" w:sz="6" w:space="0" w:color="808080"/>
        </w:pBdr>
        <w:shd w:val="clear" w:color="auto" w:fill="C0C0C0"/>
        <w:spacing w:before="150" w:after="45" w:line="240" w:lineRule="auto"/>
        <w:jc w:val="center"/>
        <w:outlineLvl w:val="2"/>
        <w:rPr>
          <w:rFonts w:ascii="Times New Roman" w:eastAsia="Times New Roman" w:hAnsi="Times New Roman" w:cs="Times New Roman"/>
          <w:b/>
          <w:bCs/>
          <w:sz w:val="18"/>
          <w:szCs w:val="18"/>
          <w:lang w:eastAsia="en-US"/>
        </w:rPr>
      </w:pPr>
      <w:r w:rsidRPr="00AA39F4">
        <w:rPr>
          <w:rFonts w:ascii="Times New Roman" w:eastAsia="Times New Roman" w:hAnsi="Times New Roman" w:cs="Times New Roman"/>
          <w:b/>
          <w:bCs/>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09"/>
      </w:tblGrid>
      <w:tr w:rsidR="00E56145" w:rsidRPr="00AA39F4" w14:paraId="05B5E4DB"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AB4138" w14:textId="77777777" w:rsidR="00E56145" w:rsidRPr="00AA39F4" w:rsidRDefault="00E56145">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4F1A78F"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2F89CD1B"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196493"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Документ, удостоверяющий личность:</w:t>
            </w:r>
            <w:r w:rsidRPr="00AA39F4">
              <w:rPr>
                <w:rFonts w:ascii="Times New Roman" w:eastAsia="Times New Roman" w:hAnsi="Times New Roman" w:cs="Times New Roman"/>
                <w:sz w:val="9"/>
                <w:szCs w:val="9"/>
                <w:lang w:eastAsia="en-US"/>
              </w:rPr>
              <w:br/>
              <w:t>(наимен. документа, №,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342C07"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02D83DEF"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8E4000"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val="en-US" w:eastAsia="en-US"/>
              </w:rPr>
            </w:pPr>
            <w:r w:rsidRPr="00AA39F4">
              <w:rPr>
                <w:rFonts w:ascii="Times New Roman" w:eastAsia="Times New Roman" w:hAnsi="Times New Roman" w:cs="Times New Roman"/>
                <w:b/>
                <w:bCs/>
                <w:sz w:val="16"/>
                <w:szCs w:val="16"/>
                <w:lang w:eastAsia="en-US"/>
              </w:rPr>
              <w:t>Номер лицевого счета:</w:t>
            </w:r>
            <w:r w:rsidRPr="00AA39F4">
              <w:rPr>
                <w:rFonts w:ascii="Times New Roman" w:eastAsia="Times New Roman" w:hAnsi="Times New Roman" w:cs="Times New Roman"/>
                <w:b/>
                <w:bCs/>
                <w:sz w:val="16"/>
                <w:szCs w:val="16"/>
                <w:lang w:val="en-US" w:eastAsia="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3A2CDE" w14:textId="77777777" w:rsidR="00E56145" w:rsidRPr="00AA39F4" w:rsidRDefault="00E56145">
            <w:pPr>
              <w:spacing w:after="0" w:line="240" w:lineRule="auto"/>
              <w:ind w:left="75"/>
              <w:rPr>
                <w:rFonts w:ascii="Times New Roman" w:eastAsia="Times New Roman" w:hAnsi="Times New Roman" w:cs="Times New Roman"/>
                <w:sz w:val="24"/>
                <w:szCs w:val="24"/>
                <w:lang w:eastAsia="en-US"/>
              </w:rPr>
            </w:pPr>
          </w:p>
        </w:tc>
      </w:tr>
    </w:tbl>
    <w:p w14:paraId="3CCCA1E9" w14:textId="77777777" w:rsidR="00E56145" w:rsidRPr="00AA39F4" w:rsidRDefault="00E56145" w:rsidP="00583418">
      <w:pPr>
        <w:pBdr>
          <w:bottom w:val="single" w:sz="6" w:space="0" w:color="808080"/>
        </w:pBdr>
        <w:shd w:val="clear" w:color="auto" w:fill="C0C0C0"/>
        <w:spacing w:before="150" w:after="45" w:line="240" w:lineRule="auto"/>
        <w:jc w:val="center"/>
        <w:outlineLvl w:val="2"/>
        <w:rPr>
          <w:rFonts w:ascii="Times New Roman" w:eastAsia="Times New Roman" w:hAnsi="Times New Roman" w:cs="Times New Roman"/>
          <w:b/>
          <w:bCs/>
          <w:sz w:val="18"/>
          <w:szCs w:val="18"/>
          <w:lang w:eastAsia="en-US"/>
        </w:rPr>
      </w:pPr>
      <w:r w:rsidRPr="00AA39F4">
        <w:rPr>
          <w:rFonts w:ascii="Times New Roman" w:eastAsia="Times New Roman" w:hAnsi="Times New Roman" w:cs="Times New Roman"/>
          <w:b/>
          <w:bCs/>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09"/>
      </w:tblGrid>
      <w:tr w:rsidR="00E56145" w:rsidRPr="00AA39F4" w14:paraId="6E2A9F94"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6C484F" w14:textId="77777777" w:rsidR="00E56145" w:rsidRPr="00AA39F4" w:rsidRDefault="00E56145">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1EAEF5"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2FA50BD0"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38E1E8"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Действующий на основании:</w:t>
            </w:r>
            <w:r w:rsidRPr="00AA39F4">
              <w:rPr>
                <w:rFonts w:ascii="Times New Roman" w:eastAsia="Times New Roman" w:hAnsi="Times New Roman" w:cs="Times New Roman"/>
                <w:sz w:val="9"/>
                <w:szCs w:val="9"/>
                <w:lang w:eastAsia="en-US"/>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3F7CD7"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7892A057" w14:textId="77777777" w:rsidTr="001666A3">
        <w:trPr>
          <w:tblCellSpacing w:w="0" w:type="dxa"/>
          <w:jc w:val="center"/>
        </w:trPr>
        <w:tc>
          <w:tcPr>
            <w:tcW w:w="0" w:type="auto"/>
            <w:gridSpan w:val="2"/>
            <w:tcMar>
              <w:top w:w="30" w:type="dxa"/>
              <w:left w:w="75" w:type="dxa"/>
              <w:bottom w:w="30" w:type="dxa"/>
              <w:right w:w="75" w:type="dxa"/>
            </w:tcMar>
            <w:vAlign w:val="center"/>
          </w:tcPr>
          <w:p w14:paraId="69C2FDE1" w14:textId="77777777" w:rsidR="00E56145" w:rsidRPr="00AA39F4" w:rsidRDefault="00E56145" w:rsidP="00583418">
            <w:pPr>
              <w:spacing w:before="45" w:after="45" w:line="240" w:lineRule="auto"/>
              <w:ind w:left="75"/>
              <w:jc w:val="center"/>
              <w:outlineLvl w:val="1"/>
              <w:rPr>
                <w:rFonts w:ascii="Times New Roman" w:eastAsia="Times New Roman" w:hAnsi="Times New Roman" w:cs="Times New Roman"/>
                <w:b/>
                <w:bCs/>
                <w:sz w:val="15"/>
                <w:szCs w:val="15"/>
                <w:u w:val="single"/>
                <w:lang w:eastAsia="en-US"/>
              </w:rPr>
            </w:pPr>
            <w:r w:rsidRPr="00AA39F4">
              <w:rPr>
                <w:rFonts w:ascii="Times New Roman" w:eastAsia="Times New Roman" w:hAnsi="Times New Roman" w:cs="Times New Roman"/>
                <w:b/>
                <w:bCs/>
                <w:sz w:val="15"/>
                <w:szCs w:val="15"/>
                <w:u w:val="single"/>
                <w:lang w:eastAsia="en-US"/>
              </w:rPr>
              <w:t>Для физических лиц</w:t>
            </w:r>
          </w:p>
        </w:tc>
      </w:tr>
      <w:tr w:rsidR="00E56145" w:rsidRPr="00AA39F4" w14:paraId="170CE66E"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C1E1042"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Документ, удостоверяющий личность представителя:</w:t>
            </w:r>
            <w:r w:rsidRPr="00AA39F4">
              <w:rPr>
                <w:rFonts w:ascii="Times New Roman" w:eastAsia="Times New Roman" w:hAnsi="Times New Roman" w:cs="Times New Roman"/>
                <w:sz w:val="9"/>
                <w:szCs w:val="9"/>
                <w:lang w:eastAsia="en-US"/>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628820"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03807947" w14:textId="77777777" w:rsidTr="001666A3">
        <w:trPr>
          <w:tblCellSpacing w:w="0" w:type="dxa"/>
          <w:jc w:val="center"/>
        </w:trPr>
        <w:tc>
          <w:tcPr>
            <w:tcW w:w="0" w:type="auto"/>
            <w:gridSpan w:val="2"/>
            <w:tcMar>
              <w:top w:w="30" w:type="dxa"/>
              <w:left w:w="75" w:type="dxa"/>
              <w:bottom w:w="30" w:type="dxa"/>
              <w:right w:w="75" w:type="dxa"/>
            </w:tcMar>
            <w:vAlign w:val="center"/>
          </w:tcPr>
          <w:p w14:paraId="64F0C347" w14:textId="77777777" w:rsidR="00E56145" w:rsidRPr="00AA39F4" w:rsidRDefault="00E56145" w:rsidP="00583418">
            <w:pPr>
              <w:spacing w:before="45" w:after="45" w:line="240" w:lineRule="auto"/>
              <w:ind w:left="75"/>
              <w:jc w:val="center"/>
              <w:outlineLvl w:val="1"/>
              <w:rPr>
                <w:rFonts w:ascii="Times New Roman" w:eastAsia="Times New Roman" w:hAnsi="Times New Roman" w:cs="Times New Roman"/>
                <w:b/>
                <w:bCs/>
                <w:sz w:val="15"/>
                <w:szCs w:val="15"/>
                <w:u w:val="single"/>
                <w:lang w:eastAsia="en-US"/>
              </w:rPr>
            </w:pPr>
            <w:r w:rsidRPr="00AA39F4">
              <w:rPr>
                <w:rFonts w:ascii="Times New Roman" w:eastAsia="Times New Roman" w:hAnsi="Times New Roman" w:cs="Times New Roman"/>
                <w:b/>
                <w:bCs/>
                <w:sz w:val="15"/>
                <w:szCs w:val="15"/>
                <w:u w:val="single"/>
                <w:lang w:eastAsia="en-US"/>
              </w:rPr>
              <w:t>Для юридических лиц</w:t>
            </w:r>
          </w:p>
        </w:tc>
      </w:tr>
      <w:tr w:rsidR="00E56145" w:rsidRPr="00AA39F4" w14:paraId="5018A611"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2B93D48"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Свидетельство о регистрации:</w:t>
            </w:r>
            <w:r w:rsidRPr="00AA39F4">
              <w:rPr>
                <w:rFonts w:ascii="Times New Roman" w:eastAsia="Times New Roman" w:hAnsi="Times New Roman" w:cs="Times New Roman"/>
                <w:sz w:val="9"/>
                <w:szCs w:val="9"/>
                <w:lang w:eastAsia="en-US"/>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70DE9A"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798497FF"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A7B822"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В лице:</w:t>
            </w:r>
            <w:r w:rsidRPr="00AA39F4">
              <w:rPr>
                <w:rFonts w:ascii="Times New Roman" w:eastAsia="Times New Roman" w:hAnsi="Times New Roman" w:cs="Times New Roman"/>
                <w:sz w:val="9"/>
                <w:szCs w:val="9"/>
                <w:lang w:eastAsia="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94FE804"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3983CC82"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C81AD4"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Документ, удостоверяющий личность:</w:t>
            </w:r>
            <w:r w:rsidRPr="00AA39F4">
              <w:rPr>
                <w:rFonts w:ascii="Times New Roman" w:eastAsia="Times New Roman" w:hAnsi="Times New Roman" w:cs="Times New Roman"/>
                <w:sz w:val="9"/>
                <w:szCs w:val="9"/>
                <w:lang w:eastAsia="en-US"/>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BA2756"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0AACE165"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496EE5"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Действующий на основании:</w:t>
            </w:r>
            <w:r w:rsidRPr="00AA39F4">
              <w:rPr>
                <w:rFonts w:ascii="Times New Roman" w:eastAsia="Times New Roman" w:hAnsi="Times New Roman" w:cs="Times New Roman"/>
                <w:sz w:val="9"/>
                <w:szCs w:val="9"/>
                <w:lang w:eastAsia="en-US"/>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300E98"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bl>
    <w:p w14:paraId="254FA30E" w14:textId="77777777" w:rsidR="00E56145" w:rsidRPr="00AA39F4" w:rsidRDefault="00E56145" w:rsidP="00583418">
      <w:pPr>
        <w:spacing w:after="0" w:line="240" w:lineRule="auto"/>
        <w:jc w:val="center"/>
        <w:rPr>
          <w:rFonts w:ascii="Times New Roman" w:eastAsia="Times New Roman" w:hAnsi="Times New Roman" w:cs="Times New Roman"/>
          <w:sz w:val="16"/>
          <w:szCs w:val="16"/>
          <w:lang w:eastAsia="en-US"/>
        </w:rPr>
      </w:pPr>
      <w:r w:rsidRPr="00AA39F4">
        <w:rPr>
          <w:rFonts w:ascii="Times New Roman" w:eastAsia="Times New Roman" w:hAnsi="Times New Roman" w:cs="Times New Roman"/>
          <w:b/>
          <w:bCs/>
          <w:sz w:val="16"/>
          <w:szCs w:val="16"/>
          <w:lang w:eastAsia="en-US"/>
        </w:rPr>
        <w:t xml:space="preserve">Прошу погасить инвестиционные паи Фонда в количестве </w:t>
      </w:r>
      <w:r w:rsidRPr="00AA39F4">
        <w:rPr>
          <w:rFonts w:ascii="Times New Roman" w:eastAsia="Times New Roman" w:hAnsi="Times New Roman" w:cs="Times New Roman"/>
          <w:b/>
          <w:bCs/>
          <w:sz w:val="16"/>
          <w:szCs w:val="16"/>
          <w:u w:val="single"/>
          <w:lang w:val="en-US" w:eastAsia="en-US"/>
        </w:rPr>
        <w:t>  </w:t>
      </w:r>
      <w:r w:rsidRPr="00AA39F4">
        <w:rPr>
          <w:rFonts w:ascii="Times New Roman" w:eastAsia="Times New Roman" w:hAnsi="Times New Roman" w:cs="Times New Roman"/>
          <w:b/>
          <w:bCs/>
          <w:sz w:val="16"/>
          <w:szCs w:val="16"/>
          <w:u w:val="single"/>
          <w:lang w:eastAsia="en-US"/>
        </w:rPr>
        <w:t xml:space="preserve"> </w:t>
      </w:r>
      <w:r w:rsidRPr="00AA39F4">
        <w:rPr>
          <w:rFonts w:ascii="Times New Roman" w:eastAsia="Times New Roman" w:hAnsi="Times New Roman" w:cs="Times New Roman"/>
          <w:b/>
          <w:bCs/>
          <w:sz w:val="16"/>
          <w:szCs w:val="16"/>
          <w:u w:val="single"/>
          <w:lang w:val="en-US" w:eastAsia="en-US"/>
        </w:rPr>
        <w:t>  </w:t>
      </w:r>
      <w:r w:rsidRPr="00AA39F4">
        <w:rPr>
          <w:rFonts w:ascii="Times New Roman" w:eastAsia="Times New Roman" w:hAnsi="Times New Roman" w:cs="Times New Roman"/>
          <w:b/>
          <w:bCs/>
          <w:sz w:val="16"/>
          <w:szCs w:val="16"/>
          <w:lang w:eastAsia="en-US"/>
        </w:rPr>
        <w:t xml:space="preserve"> штук.</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09"/>
      </w:tblGrid>
      <w:tr w:rsidR="00E56145" w:rsidRPr="00AA39F4" w14:paraId="1A96FBE7"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2F0EDF" w14:textId="77777777" w:rsidR="00E56145" w:rsidRPr="00AA39F4" w:rsidRDefault="00E56145">
            <w:pPr>
              <w:spacing w:after="0"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Прошу перечислить сумму денежной компенсации на счет:</w:t>
            </w:r>
          </w:p>
          <w:p w14:paraId="575A8974" w14:textId="77777777" w:rsidR="00E56145" w:rsidRPr="00AA39F4" w:rsidRDefault="00E56145">
            <w:pPr>
              <w:spacing w:after="0"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Указывается счет лица, погашающего инвестиционные паи</w:t>
            </w:r>
            <w:r w:rsidRPr="00AA39F4">
              <w:rPr>
                <w:rFonts w:ascii="Times New Roman" w:eastAsia="Times New Roman" w:hAnsi="Times New Roman" w:cs="Times New Roman"/>
                <w:b/>
                <w:bCs/>
                <w:sz w:val="16"/>
                <w:szCs w:val="16"/>
                <w:lang w:eastAsia="en-US"/>
              </w:rPr>
              <w:br/>
            </w:r>
            <w:r w:rsidRPr="00AA39F4">
              <w:rPr>
                <w:rFonts w:ascii="Times New Roman" w:eastAsia="Times New Roman" w:hAnsi="Times New Roman" w:cs="Times New Roman"/>
                <w:sz w:val="9"/>
                <w:szCs w:val="9"/>
                <w:lang w:eastAsia="en-US"/>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581E80" w14:textId="77777777" w:rsidR="00E56145" w:rsidRPr="00AA39F4" w:rsidRDefault="00E56145">
            <w:pPr>
              <w:spacing w:after="0"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bl>
    <w:p w14:paraId="2D4A99DF" w14:textId="77777777" w:rsidR="00E56145" w:rsidRPr="00AA39F4" w:rsidRDefault="00E56145" w:rsidP="00583418">
      <w:pPr>
        <w:spacing w:after="0" w:line="240" w:lineRule="auto"/>
        <w:jc w:val="both"/>
        <w:rPr>
          <w:rFonts w:ascii="Times New Roman" w:eastAsia="Times New Roman" w:hAnsi="Times New Roman" w:cs="Times New Roman"/>
          <w:sz w:val="14"/>
          <w:szCs w:val="14"/>
          <w:lang w:eastAsia="en-US"/>
        </w:rPr>
      </w:pPr>
    </w:p>
    <w:p w14:paraId="21FDC865" w14:textId="77777777" w:rsidR="00E56145" w:rsidRPr="00AA39F4" w:rsidRDefault="00E56145">
      <w:pPr>
        <w:spacing w:after="0" w:line="240" w:lineRule="auto"/>
        <w:jc w:val="both"/>
        <w:rPr>
          <w:rFonts w:ascii="Times New Roman" w:eastAsia="Times New Roman" w:hAnsi="Times New Roman" w:cs="Times New Roman"/>
          <w:sz w:val="14"/>
          <w:szCs w:val="14"/>
          <w:lang w:eastAsia="en-US"/>
        </w:rPr>
      </w:pPr>
      <w:r w:rsidRPr="00AA39F4">
        <w:rPr>
          <w:rFonts w:ascii="Times New Roman" w:eastAsia="Times New Roman" w:hAnsi="Times New Roman" w:cs="Times New Roman"/>
          <w:sz w:val="14"/>
          <w:szCs w:val="14"/>
          <w:lang w:eastAsia="en-US"/>
        </w:rPr>
        <w:t>Настоящим, своей волей и в своем интересе даю согласие на обработку в соответствии с нормами действующего законодательства Российской Федерации всех указанных в настоящей заявке моих персональных данных, включая сбор, систематизацию, накопление, уточнение (обновление, изменение), использование, обезличивание, блокирование, уничтожение, хранение, всех предоставленных мной персональных данных, с использованием средств автоматизации и/или без использования таких средств. Согласие дано нижеперечисленным лицам для целей исполнения ими функций, возложенных законодательством о паевых инвестиционных фондах и на период исполнения ими этих функций.</w:t>
      </w:r>
    </w:p>
    <w:p w14:paraId="1FFD9001" w14:textId="77777777" w:rsidR="00E56145" w:rsidRPr="00AA39F4" w:rsidRDefault="00E56145">
      <w:pPr>
        <w:widowControl w:val="0"/>
        <w:numPr>
          <w:ilvl w:val="0"/>
          <w:numId w:val="58"/>
        </w:numPr>
        <w:tabs>
          <w:tab w:val="left" w:pos="284"/>
        </w:tabs>
        <w:autoSpaceDE w:val="0"/>
        <w:autoSpaceDN w:val="0"/>
        <w:adjustRightInd w:val="0"/>
        <w:spacing w:after="0" w:line="240" w:lineRule="auto"/>
        <w:jc w:val="both"/>
        <w:rPr>
          <w:rFonts w:ascii="Times New Roman" w:eastAsia="Times New Roman" w:hAnsi="Times New Roman" w:cs="Times New Roman"/>
          <w:sz w:val="14"/>
          <w:szCs w:val="14"/>
          <w:lang w:eastAsia="en-US"/>
        </w:rPr>
      </w:pPr>
      <w:r w:rsidRPr="00AA39F4">
        <w:rPr>
          <w:rFonts w:ascii="Times New Roman" w:eastAsia="Times New Roman" w:hAnsi="Times New Roman" w:cs="Times New Roman"/>
          <w:sz w:val="14"/>
          <w:szCs w:val="14"/>
          <w:lang w:eastAsia="en-US"/>
        </w:rPr>
        <w:t>Управляющая компания фонда</w:t>
      </w:r>
    </w:p>
    <w:p w14:paraId="188DCD9E" w14:textId="77777777" w:rsidR="00E56145" w:rsidRPr="00AA39F4" w:rsidRDefault="00E56145">
      <w:pPr>
        <w:widowControl w:val="0"/>
        <w:numPr>
          <w:ilvl w:val="0"/>
          <w:numId w:val="58"/>
        </w:numPr>
        <w:tabs>
          <w:tab w:val="left" w:pos="284"/>
        </w:tabs>
        <w:autoSpaceDE w:val="0"/>
        <w:autoSpaceDN w:val="0"/>
        <w:adjustRightInd w:val="0"/>
        <w:spacing w:after="0" w:line="240" w:lineRule="auto"/>
        <w:jc w:val="both"/>
        <w:rPr>
          <w:rFonts w:ascii="Times New Roman" w:eastAsia="Times New Roman" w:hAnsi="Times New Roman" w:cs="Times New Roman"/>
          <w:sz w:val="14"/>
          <w:szCs w:val="14"/>
          <w:lang w:eastAsia="en-US"/>
        </w:rPr>
      </w:pPr>
      <w:r w:rsidRPr="00AA39F4">
        <w:rPr>
          <w:rFonts w:ascii="Times New Roman" w:eastAsia="Times New Roman" w:hAnsi="Times New Roman" w:cs="Times New Roman"/>
          <w:sz w:val="14"/>
          <w:szCs w:val="14"/>
          <w:lang w:eastAsia="en-US"/>
        </w:rPr>
        <w:t>Лицо, осуществляющее ведение реестра владельцев инвестиционных паев фонда</w:t>
      </w:r>
    </w:p>
    <w:p w14:paraId="1315DAB4" w14:textId="77777777" w:rsidR="00E56145" w:rsidRPr="00AA39F4" w:rsidRDefault="00E56145">
      <w:pPr>
        <w:widowControl w:val="0"/>
        <w:numPr>
          <w:ilvl w:val="0"/>
          <w:numId w:val="58"/>
        </w:numPr>
        <w:tabs>
          <w:tab w:val="left" w:pos="284"/>
        </w:tabs>
        <w:autoSpaceDE w:val="0"/>
        <w:autoSpaceDN w:val="0"/>
        <w:adjustRightInd w:val="0"/>
        <w:spacing w:after="0" w:line="240" w:lineRule="auto"/>
        <w:jc w:val="both"/>
        <w:rPr>
          <w:rFonts w:ascii="Times New Roman" w:eastAsia="Times New Roman" w:hAnsi="Times New Roman" w:cs="Times New Roman"/>
          <w:sz w:val="14"/>
          <w:szCs w:val="14"/>
          <w:lang w:eastAsia="en-US"/>
        </w:rPr>
      </w:pPr>
      <w:r w:rsidRPr="00AA39F4">
        <w:rPr>
          <w:rFonts w:ascii="Times New Roman" w:eastAsia="Times New Roman" w:hAnsi="Times New Roman" w:cs="Times New Roman"/>
          <w:sz w:val="14"/>
          <w:szCs w:val="14"/>
          <w:lang w:eastAsia="en-US"/>
        </w:rPr>
        <w:t>Специализированный депозитарий фонда</w:t>
      </w:r>
    </w:p>
    <w:p w14:paraId="4873D6A0" w14:textId="77777777" w:rsidR="00E56145" w:rsidRPr="00AA39F4" w:rsidRDefault="00E56145">
      <w:pPr>
        <w:spacing w:after="0" w:line="240" w:lineRule="auto"/>
        <w:jc w:val="both"/>
        <w:rPr>
          <w:rFonts w:ascii="Times New Roman" w:eastAsia="Times New Roman" w:hAnsi="Times New Roman" w:cs="Times New Roman"/>
          <w:sz w:val="14"/>
          <w:szCs w:val="14"/>
          <w:lang w:eastAsia="en-US"/>
        </w:rPr>
      </w:pPr>
      <w:r w:rsidRPr="00AA39F4">
        <w:rPr>
          <w:rFonts w:ascii="Times New Roman" w:eastAsia="Times New Roman" w:hAnsi="Times New Roman" w:cs="Times New Roman"/>
          <w:sz w:val="14"/>
          <w:szCs w:val="14"/>
          <w:lang w:eastAsia="en-US"/>
        </w:rPr>
        <w:t>Обработка персональных данных осуществляется с применением следующих способов, но, не ограничиваясь ими: хранение, запись на электронные носители и их хранение, составление перечней, маркировка.</w:t>
      </w:r>
    </w:p>
    <w:p w14:paraId="1EFD8A8C" w14:textId="77777777" w:rsidR="00E56145" w:rsidRPr="00AA39F4" w:rsidRDefault="00E56145">
      <w:pPr>
        <w:spacing w:after="0" w:line="240" w:lineRule="auto"/>
        <w:jc w:val="both"/>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4"/>
          <w:szCs w:val="14"/>
          <w:lang w:eastAsia="en-US"/>
        </w:rPr>
        <w:t>Настоящее Согласие действует бессрочно. Данное согласие может быть отозвано мною на основании письменного заявления, при этом прекращение обработки и уничтожение персональных данных осуществляется в сроки и в порядке, установленном законодательством о паевых инвестиционных фондах.</w:t>
      </w:r>
    </w:p>
    <w:p w14:paraId="7FB8EF34" w14:textId="77777777" w:rsidR="00E56145" w:rsidRPr="00AA39F4" w:rsidRDefault="00E56145">
      <w:pPr>
        <w:spacing w:after="0" w:line="240" w:lineRule="auto"/>
        <w:rPr>
          <w:rFonts w:ascii="Times New Roman" w:eastAsia="Times New Roman" w:hAnsi="Times New Roman" w:cs="Times New Roman"/>
          <w:sz w:val="16"/>
          <w:szCs w:val="16"/>
          <w:lang w:eastAsia="en-US"/>
        </w:rPr>
      </w:pPr>
    </w:p>
    <w:p w14:paraId="74BD8FA1" w14:textId="77777777" w:rsidR="00E56145" w:rsidRPr="00AA39F4" w:rsidRDefault="00E56145">
      <w:pPr>
        <w:spacing w:after="0" w:line="240" w:lineRule="auto"/>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eastAsia="en-US"/>
        </w:rPr>
        <w:t>Настоящая заявка носит безотзывный характер.</w:t>
      </w:r>
      <w:r w:rsidRPr="00AA39F4">
        <w:rPr>
          <w:rFonts w:ascii="Times New Roman" w:eastAsia="Times New Roman" w:hAnsi="Times New Roman" w:cs="Times New Roman"/>
          <w:sz w:val="16"/>
          <w:szCs w:val="16"/>
          <w:lang w:eastAsia="en-US"/>
        </w:rPr>
        <w:br/>
        <w:t>С Правилами Фонда ознакомлен.</w:t>
      </w:r>
    </w:p>
    <w:tbl>
      <w:tblPr>
        <w:tblW w:w="5000" w:type="pct"/>
        <w:tblCellSpacing w:w="75" w:type="dxa"/>
        <w:tblCellMar>
          <w:left w:w="0" w:type="dxa"/>
          <w:right w:w="0" w:type="dxa"/>
        </w:tblCellMar>
        <w:tblLook w:val="0000" w:firstRow="0" w:lastRow="0" w:firstColumn="0" w:lastColumn="0" w:noHBand="0" w:noVBand="0"/>
      </w:tblPr>
      <w:tblGrid>
        <w:gridCol w:w="2688"/>
        <w:gridCol w:w="7092"/>
      </w:tblGrid>
      <w:tr w:rsidR="00E56145" w:rsidRPr="00AA39F4" w14:paraId="3E5AB45F" w14:textId="77777777" w:rsidTr="001666A3">
        <w:trPr>
          <w:tblCellSpacing w:w="75" w:type="dxa"/>
        </w:trPr>
        <w:tc>
          <w:tcPr>
            <w:tcW w:w="1320" w:type="pct"/>
            <w:tcMar>
              <w:top w:w="30" w:type="dxa"/>
              <w:left w:w="75" w:type="dxa"/>
              <w:bottom w:w="30" w:type="dxa"/>
              <w:right w:w="75" w:type="dxa"/>
            </w:tcMar>
          </w:tcPr>
          <w:p w14:paraId="273C0981" w14:textId="77777777" w:rsidR="00E56145" w:rsidRPr="00AA39F4" w:rsidRDefault="00E56145">
            <w:pPr>
              <w:pBdr>
                <w:bottom w:val="single" w:sz="8" w:space="0" w:color="000000"/>
              </w:pBdr>
              <w:spacing w:after="0" w:line="240" w:lineRule="auto"/>
              <w:ind w:left="75"/>
              <w:textAlignment w:val="top"/>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eastAsia="en-US"/>
              </w:rPr>
              <w:t>Подпись Заявителя/</w:t>
            </w:r>
            <w:r w:rsidRPr="00AA39F4">
              <w:rPr>
                <w:rFonts w:ascii="Times New Roman" w:eastAsia="Times New Roman" w:hAnsi="Times New Roman" w:cs="Times New Roman"/>
                <w:sz w:val="16"/>
                <w:szCs w:val="16"/>
                <w:lang w:eastAsia="en-US"/>
              </w:rPr>
              <w:br/>
              <w:t>Уполномоченного представителя</w:t>
            </w:r>
          </w:p>
        </w:tc>
        <w:tc>
          <w:tcPr>
            <w:tcW w:w="0" w:type="auto"/>
            <w:tcMar>
              <w:top w:w="30" w:type="dxa"/>
              <w:left w:w="75" w:type="dxa"/>
              <w:bottom w:w="30" w:type="dxa"/>
              <w:right w:w="75" w:type="dxa"/>
            </w:tcMar>
          </w:tcPr>
          <w:p w14:paraId="454550A3" w14:textId="77777777" w:rsidR="00E56145" w:rsidRPr="00AA39F4" w:rsidRDefault="00E56145">
            <w:pPr>
              <w:pBdr>
                <w:bottom w:val="single" w:sz="8" w:space="0" w:color="000000"/>
              </w:pBdr>
              <w:spacing w:after="0" w:line="240" w:lineRule="auto"/>
              <w:ind w:left="75"/>
              <w:textAlignment w:val="top"/>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eastAsia="en-US"/>
              </w:rPr>
              <w:t>Подпись лица</w:t>
            </w:r>
            <w:r w:rsidRPr="00AA39F4">
              <w:rPr>
                <w:rFonts w:ascii="Times New Roman" w:eastAsia="Times New Roman" w:hAnsi="Times New Roman" w:cs="Times New Roman"/>
                <w:sz w:val="16"/>
                <w:szCs w:val="16"/>
                <w:lang w:eastAsia="en-US"/>
              </w:rPr>
              <w:br/>
              <w:t>принявшего заявку</w:t>
            </w:r>
          </w:p>
          <w:p w14:paraId="0F334E97" w14:textId="77777777" w:rsidR="00E56145" w:rsidRPr="00AA39F4" w:rsidRDefault="00E56145">
            <w:pPr>
              <w:spacing w:after="0" w:line="240" w:lineRule="auto"/>
              <w:ind w:left="6195"/>
              <w:jc w:val="center"/>
              <w:textAlignment w:val="top"/>
              <w:rPr>
                <w:rFonts w:ascii="Times New Roman" w:eastAsia="Times New Roman" w:hAnsi="Times New Roman" w:cs="Times New Roman"/>
                <w:sz w:val="20"/>
                <w:szCs w:val="20"/>
                <w:lang w:eastAsia="en-US"/>
              </w:rPr>
            </w:pPr>
            <w:r w:rsidRPr="00AA39F4">
              <w:rPr>
                <w:rFonts w:ascii="Times New Roman" w:eastAsia="Times New Roman" w:hAnsi="Times New Roman" w:cs="Times New Roman"/>
                <w:sz w:val="20"/>
                <w:szCs w:val="20"/>
                <w:lang w:eastAsia="en-US"/>
              </w:rPr>
              <w:t>М.П.</w:t>
            </w:r>
          </w:p>
        </w:tc>
      </w:tr>
    </w:tbl>
    <w:p w14:paraId="38C67F39" w14:textId="77777777" w:rsidR="00E56145" w:rsidRPr="00AA39F4" w:rsidRDefault="00E56145" w:rsidP="00583418">
      <w:pPr>
        <w:spacing w:after="0" w:line="240" w:lineRule="auto"/>
        <w:rPr>
          <w:rFonts w:ascii="Times New Roman" w:eastAsia="Times New Roman" w:hAnsi="Times New Roman" w:cs="Times New Roman"/>
          <w:sz w:val="12"/>
          <w:szCs w:val="12"/>
          <w:lang w:eastAsia="en-US"/>
        </w:rPr>
      </w:pPr>
    </w:p>
    <w:p w14:paraId="320B77F6" w14:textId="77777777" w:rsidR="00E56145" w:rsidRPr="00AA39F4" w:rsidRDefault="00E56145">
      <w:pPr>
        <w:spacing w:after="0" w:line="240" w:lineRule="auto"/>
        <w:rPr>
          <w:rFonts w:ascii="Times New Roman" w:eastAsia="Times New Roman" w:hAnsi="Times New Roman" w:cs="Times New Roman"/>
          <w:sz w:val="12"/>
          <w:szCs w:val="12"/>
          <w:lang w:eastAsia="en-US"/>
        </w:rPr>
      </w:pPr>
      <w:r w:rsidRPr="00AA39F4">
        <w:rPr>
          <w:rFonts w:ascii="Times New Roman" w:eastAsia="Times New Roman" w:hAnsi="Times New Roman" w:cs="Times New Roman"/>
          <w:sz w:val="12"/>
          <w:szCs w:val="12"/>
          <w:lang w:eastAsia="en-US"/>
        </w:rPr>
        <w:t>* Поле не является обязательным для заполнения</w:t>
      </w:r>
    </w:p>
    <w:p w14:paraId="7D05F26D" w14:textId="77777777" w:rsidR="00E56145" w:rsidRPr="00AA39F4" w:rsidRDefault="00E56145">
      <w:pPr>
        <w:spacing w:after="0" w:line="240" w:lineRule="auto"/>
        <w:rPr>
          <w:rFonts w:ascii="Times New Roman" w:eastAsia="Times New Roman" w:hAnsi="Times New Roman" w:cs="Times New Roman"/>
          <w:sz w:val="24"/>
          <w:szCs w:val="24"/>
          <w:lang w:eastAsia="en-US"/>
        </w:rPr>
      </w:pPr>
    </w:p>
    <w:p w14:paraId="68324C89" w14:textId="77777777" w:rsidR="00E56145" w:rsidRPr="00AA39F4" w:rsidRDefault="00E56145">
      <w:pPr>
        <w:spacing w:after="0" w:line="240" w:lineRule="auto"/>
        <w:ind w:left="6480" w:firstLine="720"/>
        <w:jc w:val="right"/>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24"/>
          <w:szCs w:val="24"/>
          <w:lang w:eastAsia="en-US"/>
        </w:rPr>
        <w:br w:type="page"/>
      </w:r>
      <w:r w:rsidRPr="00AA39F4">
        <w:rPr>
          <w:rFonts w:ascii="Times New Roman" w:eastAsia="Times New Roman" w:hAnsi="Times New Roman" w:cs="Times New Roman"/>
          <w:sz w:val="16"/>
          <w:szCs w:val="16"/>
          <w:lang w:eastAsia="en-US"/>
        </w:rPr>
        <w:lastRenderedPageBreak/>
        <w:t xml:space="preserve">Приложение № 2 к Правилам Фонда </w:t>
      </w:r>
    </w:p>
    <w:p w14:paraId="6CAF173B" w14:textId="77777777" w:rsidR="00E56145" w:rsidRPr="00AA39F4" w:rsidRDefault="00E56145">
      <w:pPr>
        <w:spacing w:before="375" w:after="375" w:line="240" w:lineRule="auto"/>
        <w:jc w:val="center"/>
        <w:outlineLvl w:val="0"/>
        <w:rPr>
          <w:rFonts w:ascii="Times New Roman" w:eastAsia="Times New Roman" w:hAnsi="Times New Roman" w:cs="Times New Roman"/>
          <w:b/>
          <w:bCs/>
          <w:kern w:val="36"/>
          <w:sz w:val="24"/>
          <w:szCs w:val="24"/>
          <w:lang w:eastAsia="en-US"/>
        </w:rPr>
      </w:pPr>
      <w:r w:rsidRPr="00AA39F4">
        <w:rPr>
          <w:rFonts w:ascii="Times New Roman" w:eastAsia="Times New Roman" w:hAnsi="Times New Roman" w:cs="Times New Roman"/>
          <w:b/>
          <w:bCs/>
          <w:kern w:val="36"/>
          <w:sz w:val="24"/>
          <w:szCs w:val="24"/>
          <w:lang w:eastAsia="en-US"/>
        </w:rPr>
        <w:t xml:space="preserve">Заявка на погашение инвестиционных паев № </w:t>
      </w:r>
      <w:r w:rsidRPr="00AA39F4">
        <w:rPr>
          <w:rFonts w:ascii="Times New Roman" w:eastAsia="Times New Roman" w:hAnsi="Times New Roman" w:cs="Times New Roman"/>
          <w:b/>
          <w:bCs/>
          <w:kern w:val="36"/>
          <w:sz w:val="24"/>
          <w:szCs w:val="24"/>
          <w:lang w:eastAsia="en-US"/>
        </w:rPr>
        <w:br/>
        <w:t>для юридических лиц</w:t>
      </w:r>
    </w:p>
    <w:p w14:paraId="141B2F1E" w14:textId="77777777" w:rsidR="00E56145" w:rsidRPr="00AA39F4" w:rsidRDefault="00E56145">
      <w:pPr>
        <w:spacing w:before="45" w:after="45" w:line="240" w:lineRule="auto"/>
        <w:rPr>
          <w:rFonts w:ascii="Times New Roman" w:eastAsia="Times New Roman" w:hAnsi="Times New Roman" w:cs="Times New Roman"/>
          <w:sz w:val="16"/>
          <w:szCs w:val="16"/>
          <w:lang w:eastAsia="en-US"/>
        </w:rPr>
      </w:pPr>
      <w:r w:rsidRPr="00AA39F4">
        <w:rPr>
          <w:rFonts w:ascii="Times New Roman" w:eastAsia="Times New Roman" w:hAnsi="Times New Roman" w:cs="Times New Roman"/>
          <w:b/>
          <w:bCs/>
          <w:sz w:val="16"/>
          <w:szCs w:val="16"/>
          <w:lang w:eastAsia="en-US"/>
        </w:rPr>
        <w:t xml:space="preserve">Дата: ___________ Время: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09"/>
      </w:tblGrid>
      <w:tr w:rsidR="00E56145" w:rsidRPr="00AA39F4" w14:paraId="3F9AD767"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EB4EF6" w14:textId="77777777" w:rsidR="00E56145" w:rsidRPr="00AA39F4" w:rsidRDefault="00E56145">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4134FE"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4A5E2D33"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46703F"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4CF4F5"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bl>
    <w:p w14:paraId="19F8E156" w14:textId="77777777" w:rsidR="00E56145" w:rsidRPr="00AA39F4" w:rsidRDefault="00E56145" w:rsidP="00583418">
      <w:pPr>
        <w:pBdr>
          <w:bottom w:val="single" w:sz="6" w:space="0" w:color="808080"/>
        </w:pBdr>
        <w:shd w:val="clear" w:color="auto" w:fill="C0C0C0"/>
        <w:spacing w:before="150" w:after="45" w:line="240" w:lineRule="auto"/>
        <w:jc w:val="center"/>
        <w:outlineLvl w:val="2"/>
        <w:rPr>
          <w:rFonts w:ascii="Times New Roman" w:eastAsia="Times New Roman" w:hAnsi="Times New Roman" w:cs="Times New Roman"/>
          <w:b/>
          <w:bCs/>
          <w:sz w:val="18"/>
          <w:szCs w:val="18"/>
          <w:lang w:eastAsia="en-US"/>
        </w:rPr>
      </w:pPr>
      <w:r w:rsidRPr="00AA39F4">
        <w:rPr>
          <w:rFonts w:ascii="Times New Roman" w:eastAsia="Times New Roman" w:hAnsi="Times New Roman" w:cs="Times New Roman"/>
          <w:b/>
          <w:bCs/>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09"/>
      </w:tblGrid>
      <w:tr w:rsidR="00E56145" w:rsidRPr="00AA39F4" w14:paraId="616A8B8D"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E9519E" w14:textId="77777777" w:rsidR="00E56145" w:rsidRPr="00AA39F4" w:rsidRDefault="00E56145">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ED0F23"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2852E560"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789842"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Документ:</w:t>
            </w:r>
            <w:r w:rsidRPr="00AA39F4">
              <w:rPr>
                <w:rFonts w:ascii="Times New Roman" w:eastAsia="Times New Roman" w:hAnsi="Times New Roman" w:cs="Times New Roman"/>
                <w:sz w:val="9"/>
                <w:szCs w:val="9"/>
                <w:lang w:eastAsia="en-US"/>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75F55D"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6964091C"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F365FA1"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val="en-US" w:eastAsia="en-US"/>
              </w:rPr>
            </w:pPr>
            <w:r w:rsidRPr="00AA39F4">
              <w:rPr>
                <w:rFonts w:ascii="Times New Roman" w:eastAsia="Times New Roman" w:hAnsi="Times New Roman" w:cs="Times New Roman"/>
                <w:b/>
                <w:bCs/>
                <w:sz w:val="16"/>
                <w:szCs w:val="16"/>
                <w:lang w:eastAsia="en-US"/>
              </w:rPr>
              <w:t>Номер лицевого счета:</w:t>
            </w:r>
            <w:r w:rsidRPr="00AA39F4">
              <w:rPr>
                <w:rFonts w:ascii="Times New Roman" w:eastAsia="Times New Roman" w:hAnsi="Times New Roman" w:cs="Times New Roman"/>
                <w:b/>
                <w:bCs/>
                <w:sz w:val="16"/>
                <w:szCs w:val="16"/>
                <w:lang w:val="en-US" w:eastAsia="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FF6F77" w14:textId="77777777" w:rsidR="00E56145" w:rsidRPr="00AA39F4" w:rsidRDefault="00E56145">
            <w:pPr>
              <w:spacing w:after="0" w:line="240" w:lineRule="auto"/>
              <w:ind w:left="75"/>
              <w:rPr>
                <w:rFonts w:ascii="Times New Roman" w:eastAsia="Times New Roman" w:hAnsi="Times New Roman" w:cs="Times New Roman"/>
                <w:sz w:val="24"/>
                <w:szCs w:val="24"/>
                <w:lang w:eastAsia="en-US"/>
              </w:rPr>
            </w:pPr>
          </w:p>
        </w:tc>
      </w:tr>
    </w:tbl>
    <w:p w14:paraId="3DBE720E" w14:textId="77777777" w:rsidR="00E56145" w:rsidRPr="00AA39F4" w:rsidRDefault="00E56145" w:rsidP="00583418">
      <w:pPr>
        <w:pBdr>
          <w:bottom w:val="single" w:sz="6" w:space="0" w:color="808080"/>
        </w:pBdr>
        <w:shd w:val="clear" w:color="auto" w:fill="C0C0C0"/>
        <w:spacing w:before="150" w:after="45" w:line="240" w:lineRule="auto"/>
        <w:jc w:val="center"/>
        <w:outlineLvl w:val="2"/>
        <w:rPr>
          <w:rFonts w:ascii="Times New Roman" w:eastAsia="Times New Roman" w:hAnsi="Times New Roman" w:cs="Times New Roman"/>
          <w:b/>
          <w:bCs/>
          <w:sz w:val="18"/>
          <w:szCs w:val="18"/>
          <w:lang w:eastAsia="en-US"/>
        </w:rPr>
      </w:pPr>
      <w:r w:rsidRPr="00AA39F4">
        <w:rPr>
          <w:rFonts w:ascii="Times New Roman" w:eastAsia="Times New Roman" w:hAnsi="Times New Roman" w:cs="Times New Roman"/>
          <w:b/>
          <w:bCs/>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09"/>
      </w:tblGrid>
      <w:tr w:rsidR="00E56145" w:rsidRPr="00AA39F4" w14:paraId="521E5214"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2A58BA" w14:textId="77777777" w:rsidR="00E56145" w:rsidRPr="00AA39F4" w:rsidRDefault="00E56145">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9AC903"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568965BA"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3FA8DF"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Действующий на основании:</w:t>
            </w:r>
            <w:r w:rsidRPr="00AA39F4">
              <w:rPr>
                <w:rFonts w:ascii="Times New Roman" w:eastAsia="Times New Roman" w:hAnsi="Times New Roman" w:cs="Times New Roman"/>
                <w:sz w:val="9"/>
                <w:szCs w:val="9"/>
                <w:lang w:eastAsia="en-US"/>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53E6A85"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446F860B" w14:textId="77777777" w:rsidTr="001666A3">
        <w:trPr>
          <w:tblCellSpacing w:w="0" w:type="dxa"/>
          <w:jc w:val="center"/>
        </w:trPr>
        <w:tc>
          <w:tcPr>
            <w:tcW w:w="0" w:type="auto"/>
            <w:gridSpan w:val="2"/>
            <w:tcMar>
              <w:top w:w="30" w:type="dxa"/>
              <w:left w:w="75" w:type="dxa"/>
              <w:bottom w:w="30" w:type="dxa"/>
              <w:right w:w="75" w:type="dxa"/>
            </w:tcMar>
            <w:vAlign w:val="center"/>
          </w:tcPr>
          <w:p w14:paraId="7010829C" w14:textId="77777777" w:rsidR="00E56145" w:rsidRPr="00AA39F4" w:rsidRDefault="00E56145" w:rsidP="00583418">
            <w:pPr>
              <w:spacing w:before="45" w:after="45" w:line="240" w:lineRule="auto"/>
              <w:ind w:left="75"/>
              <w:jc w:val="center"/>
              <w:outlineLvl w:val="1"/>
              <w:rPr>
                <w:rFonts w:ascii="Times New Roman" w:eastAsia="Times New Roman" w:hAnsi="Times New Roman" w:cs="Times New Roman"/>
                <w:b/>
                <w:bCs/>
                <w:sz w:val="15"/>
                <w:szCs w:val="15"/>
                <w:u w:val="single"/>
                <w:lang w:eastAsia="en-US"/>
              </w:rPr>
            </w:pPr>
            <w:r w:rsidRPr="00AA39F4">
              <w:rPr>
                <w:rFonts w:ascii="Times New Roman" w:eastAsia="Times New Roman" w:hAnsi="Times New Roman" w:cs="Times New Roman"/>
                <w:b/>
                <w:bCs/>
                <w:sz w:val="15"/>
                <w:szCs w:val="15"/>
                <w:u w:val="single"/>
                <w:lang w:eastAsia="en-US"/>
              </w:rPr>
              <w:t>Для физических лиц</w:t>
            </w:r>
          </w:p>
        </w:tc>
      </w:tr>
      <w:tr w:rsidR="00E56145" w:rsidRPr="00AA39F4" w14:paraId="5D61937F"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763914"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Документ, удостоверяющий личность представителя:</w:t>
            </w:r>
            <w:r w:rsidRPr="00AA39F4">
              <w:rPr>
                <w:rFonts w:ascii="Times New Roman" w:eastAsia="Times New Roman" w:hAnsi="Times New Roman" w:cs="Times New Roman"/>
                <w:sz w:val="9"/>
                <w:szCs w:val="9"/>
                <w:lang w:eastAsia="en-US"/>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786904"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3A3F05C2" w14:textId="77777777" w:rsidTr="001666A3">
        <w:trPr>
          <w:tblCellSpacing w:w="0" w:type="dxa"/>
          <w:jc w:val="center"/>
        </w:trPr>
        <w:tc>
          <w:tcPr>
            <w:tcW w:w="0" w:type="auto"/>
            <w:gridSpan w:val="2"/>
            <w:tcMar>
              <w:top w:w="30" w:type="dxa"/>
              <w:left w:w="75" w:type="dxa"/>
              <w:bottom w:w="30" w:type="dxa"/>
              <w:right w:w="75" w:type="dxa"/>
            </w:tcMar>
            <w:vAlign w:val="center"/>
          </w:tcPr>
          <w:p w14:paraId="03644F33" w14:textId="77777777" w:rsidR="00E56145" w:rsidRPr="00AA39F4" w:rsidRDefault="00E56145" w:rsidP="00583418">
            <w:pPr>
              <w:spacing w:before="45" w:after="45" w:line="240" w:lineRule="auto"/>
              <w:ind w:left="75"/>
              <w:jc w:val="center"/>
              <w:outlineLvl w:val="1"/>
              <w:rPr>
                <w:rFonts w:ascii="Times New Roman" w:eastAsia="Times New Roman" w:hAnsi="Times New Roman" w:cs="Times New Roman"/>
                <w:b/>
                <w:bCs/>
                <w:sz w:val="15"/>
                <w:szCs w:val="15"/>
                <w:u w:val="single"/>
                <w:lang w:eastAsia="en-US"/>
              </w:rPr>
            </w:pPr>
            <w:r w:rsidRPr="00AA39F4">
              <w:rPr>
                <w:rFonts w:ascii="Times New Roman" w:eastAsia="Times New Roman" w:hAnsi="Times New Roman" w:cs="Times New Roman"/>
                <w:b/>
                <w:bCs/>
                <w:sz w:val="15"/>
                <w:szCs w:val="15"/>
                <w:u w:val="single"/>
                <w:lang w:eastAsia="en-US"/>
              </w:rPr>
              <w:t>Для юридических лиц</w:t>
            </w:r>
          </w:p>
        </w:tc>
      </w:tr>
      <w:tr w:rsidR="00E56145" w:rsidRPr="00AA39F4" w14:paraId="70F64C6C"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CCC017"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Свидетельство о регистрации:</w:t>
            </w:r>
            <w:r w:rsidRPr="00AA39F4">
              <w:rPr>
                <w:rFonts w:ascii="Times New Roman" w:eastAsia="Times New Roman" w:hAnsi="Times New Roman" w:cs="Times New Roman"/>
                <w:sz w:val="9"/>
                <w:szCs w:val="9"/>
                <w:lang w:eastAsia="en-US"/>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F1F950"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70C74066"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DECDB0"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В лице:</w:t>
            </w:r>
            <w:r w:rsidRPr="00AA39F4">
              <w:rPr>
                <w:rFonts w:ascii="Times New Roman" w:eastAsia="Times New Roman" w:hAnsi="Times New Roman" w:cs="Times New Roman"/>
                <w:sz w:val="9"/>
                <w:szCs w:val="9"/>
                <w:lang w:eastAsia="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85958F"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38C41A20"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FE84C3"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Документ, удостоверяющий личность:</w:t>
            </w:r>
            <w:r w:rsidRPr="00AA39F4">
              <w:rPr>
                <w:rFonts w:ascii="Times New Roman" w:eastAsia="Times New Roman" w:hAnsi="Times New Roman" w:cs="Times New Roman"/>
                <w:sz w:val="9"/>
                <w:szCs w:val="9"/>
                <w:lang w:eastAsia="en-US"/>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38027C"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7F52A816"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2B179D"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Действующий на основании:</w:t>
            </w:r>
            <w:r w:rsidRPr="00AA39F4">
              <w:rPr>
                <w:rFonts w:ascii="Times New Roman" w:eastAsia="Times New Roman" w:hAnsi="Times New Roman" w:cs="Times New Roman"/>
                <w:sz w:val="9"/>
                <w:szCs w:val="9"/>
                <w:lang w:eastAsia="en-US"/>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35C1A5"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bl>
    <w:p w14:paraId="21074955" w14:textId="77777777" w:rsidR="00E56145" w:rsidRPr="00AA39F4" w:rsidRDefault="00E56145" w:rsidP="00583418">
      <w:pPr>
        <w:spacing w:before="375" w:after="375" w:line="240" w:lineRule="auto"/>
        <w:jc w:val="center"/>
        <w:rPr>
          <w:rFonts w:ascii="Times New Roman" w:eastAsia="Times New Roman" w:hAnsi="Times New Roman" w:cs="Times New Roman"/>
          <w:sz w:val="16"/>
          <w:szCs w:val="16"/>
          <w:lang w:eastAsia="en-US"/>
        </w:rPr>
      </w:pPr>
      <w:r w:rsidRPr="00AA39F4">
        <w:rPr>
          <w:rFonts w:ascii="Times New Roman" w:eastAsia="Times New Roman" w:hAnsi="Times New Roman" w:cs="Times New Roman"/>
          <w:b/>
          <w:bCs/>
          <w:sz w:val="16"/>
          <w:szCs w:val="16"/>
          <w:lang w:eastAsia="en-US"/>
        </w:rPr>
        <w:t xml:space="preserve">Прошу погасить инвестиционные паи Фонда в количестве </w:t>
      </w:r>
      <w:r w:rsidRPr="00AA39F4">
        <w:rPr>
          <w:rFonts w:ascii="Times New Roman" w:eastAsia="Times New Roman" w:hAnsi="Times New Roman" w:cs="Times New Roman"/>
          <w:b/>
          <w:bCs/>
          <w:sz w:val="16"/>
          <w:szCs w:val="16"/>
          <w:u w:val="single"/>
          <w:lang w:val="en-US" w:eastAsia="en-US"/>
        </w:rPr>
        <w:t>  </w:t>
      </w:r>
      <w:r w:rsidRPr="00AA39F4">
        <w:rPr>
          <w:rFonts w:ascii="Times New Roman" w:eastAsia="Times New Roman" w:hAnsi="Times New Roman" w:cs="Times New Roman"/>
          <w:b/>
          <w:bCs/>
          <w:sz w:val="16"/>
          <w:szCs w:val="16"/>
          <w:u w:val="single"/>
          <w:lang w:eastAsia="en-US"/>
        </w:rPr>
        <w:t xml:space="preserve"> </w:t>
      </w:r>
      <w:r w:rsidRPr="00AA39F4">
        <w:rPr>
          <w:rFonts w:ascii="Times New Roman" w:eastAsia="Times New Roman" w:hAnsi="Times New Roman" w:cs="Times New Roman"/>
          <w:b/>
          <w:bCs/>
          <w:sz w:val="16"/>
          <w:szCs w:val="16"/>
          <w:u w:val="single"/>
          <w:lang w:val="en-US" w:eastAsia="en-US"/>
        </w:rPr>
        <w:t>  </w:t>
      </w:r>
      <w:r w:rsidRPr="00AA39F4">
        <w:rPr>
          <w:rFonts w:ascii="Times New Roman" w:eastAsia="Times New Roman" w:hAnsi="Times New Roman" w:cs="Times New Roman"/>
          <w:b/>
          <w:bCs/>
          <w:sz w:val="16"/>
          <w:szCs w:val="16"/>
          <w:lang w:eastAsia="en-US"/>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09"/>
      </w:tblGrid>
      <w:tr w:rsidR="00E56145" w:rsidRPr="00AA39F4" w14:paraId="1EEECD6D"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F9506BD" w14:textId="77777777" w:rsidR="00E56145" w:rsidRPr="00AA39F4" w:rsidRDefault="00E56145">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Прошу перечислить сумму денежной компенсации на счет:</w:t>
            </w:r>
          </w:p>
          <w:p w14:paraId="033057BB" w14:textId="77777777" w:rsidR="00E56145" w:rsidRPr="00AA39F4" w:rsidRDefault="00E56145">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Указывается счет лица, погашающего инвестиционные паи</w:t>
            </w:r>
            <w:r w:rsidRPr="00AA39F4">
              <w:rPr>
                <w:rFonts w:ascii="Times New Roman" w:eastAsia="Times New Roman" w:hAnsi="Times New Roman" w:cs="Times New Roman"/>
                <w:b/>
                <w:bCs/>
                <w:sz w:val="16"/>
                <w:szCs w:val="16"/>
                <w:lang w:eastAsia="en-US"/>
              </w:rPr>
              <w:br/>
            </w:r>
            <w:r w:rsidRPr="00AA39F4">
              <w:rPr>
                <w:rFonts w:ascii="Times New Roman" w:eastAsia="Times New Roman" w:hAnsi="Times New Roman" w:cs="Times New Roman"/>
                <w:sz w:val="9"/>
                <w:szCs w:val="9"/>
                <w:lang w:eastAsia="en-US"/>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A256F4"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bl>
    <w:p w14:paraId="4A4B7FAD" w14:textId="77777777" w:rsidR="00E56145" w:rsidRPr="00AA39F4" w:rsidRDefault="00E56145" w:rsidP="00583418">
      <w:pPr>
        <w:spacing w:before="375" w:after="375" w:line="240" w:lineRule="auto"/>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eastAsia="en-US"/>
        </w:rPr>
        <w:t>Настоящая заявка носит безотзывный характер.</w:t>
      </w:r>
      <w:r w:rsidRPr="00AA39F4">
        <w:rPr>
          <w:rFonts w:ascii="Times New Roman" w:eastAsia="Times New Roman" w:hAnsi="Times New Roman" w:cs="Times New Roman"/>
          <w:sz w:val="16"/>
          <w:szCs w:val="16"/>
          <w:lang w:eastAsia="en-US"/>
        </w:rPr>
        <w:br/>
        <w:t>С Правилами Фонда ознакомлен.</w:t>
      </w:r>
    </w:p>
    <w:tbl>
      <w:tblPr>
        <w:tblW w:w="5000" w:type="pct"/>
        <w:tblCellSpacing w:w="75" w:type="dxa"/>
        <w:tblCellMar>
          <w:left w:w="0" w:type="dxa"/>
          <w:right w:w="0" w:type="dxa"/>
        </w:tblCellMar>
        <w:tblLook w:val="0000" w:firstRow="0" w:lastRow="0" w:firstColumn="0" w:lastColumn="0" w:noHBand="0" w:noVBand="0"/>
      </w:tblPr>
      <w:tblGrid>
        <w:gridCol w:w="2688"/>
        <w:gridCol w:w="7092"/>
      </w:tblGrid>
      <w:tr w:rsidR="00E56145" w:rsidRPr="00AA39F4" w14:paraId="69143966" w14:textId="77777777" w:rsidTr="001666A3">
        <w:trPr>
          <w:tblCellSpacing w:w="75" w:type="dxa"/>
        </w:trPr>
        <w:tc>
          <w:tcPr>
            <w:tcW w:w="1320" w:type="pct"/>
            <w:tcMar>
              <w:top w:w="30" w:type="dxa"/>
              <w:left w:w="75" w:type="dxa"/>
              <w:bottom w:w="30" w:type="dxa"/>
              <w:right w:w="75" w:type="dxa"/>
            </w:tcMar>
          </w:tcPr>
          <w:p w14:paraId="4D6DE8B6" w14:textId="77777777" w:rsidR="00E56145" w:rsidRPr="00AA39F4" w:rsidRDefault="00E56145">
            <w:pPr>
              <w:pBdr>
                <w:bottom w:val="single" w:sz="8" w:space="0" w:color="000000"/>
              </w:pBdr>
              <w:spacing w:before="375" w:after="150" w:line="240" w:lineRule="auto"/>
              <w:ind w:left="75"/>
              <w:textAlignment w:val="top"/>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eastAsia="en-US"/>
              </w:rPr>
              <w:t xml:space="preserve">Подпись </w:t>
            </w:r>
            <w:r w:rsidRPr="00AA39F4">
              <w:rPr>
                <w:rFonts w:ascii="Times New Roman" w:eastAsia="Times New Roman" w:hAnsi="Times New Roman" w:cs="Times New Roman"/>
                <w:sz w:val="16"/>
                <w:szCs w:val="16"/>
                <w:lang w:eastAsia="en-US"/>
              </w:rPr>
              <w:br/>
              <w:t>Уполномоченного представителя</w:t>
            </w:r>
          </w:p>
        </w:tc>
        <w:tc>
          <w:tcPr>
            <w:tcW w:w="0" w:type="auto"/>
            <w:tcMar>
              <w:top w:w="30" w:type="dxa"/>
              <w:left w:w="75" w:type="dxa"/>
              <w:bottom w:w="30" w:type="dxa"/>
              <w:right w:w="75" w:type="dxa"/>
            </w:tcMar>
          </w:tcPr>
          <w:p w14:paraId="0C85784B" w14:textId="77777777" w:rsidR="00E56145" w:rsidRPr="00AA39F4" w:rsidRDefault="00E56145">
            <w:pPr>
              <w:pBdr>
                <w:bottom w:val="single" w:sz="8" w:space="0" w:color="000000"/>
              </w:pBdr>
              <w:spacing w:before="375" w:after="150" w:line="240" w:lineRule="auto"/>
              <w:ind w:left="75"/>
              <w:textAlignment w:val="top"/>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eastAsia="en-US"/>
              </w:rPr>
              <w:t>Подпись лица</w:t>
            </w:r>
            <w:r w:rsidRPr="00AA39F4">
              <w:rPr>
                <w:rFonts w:ascii="Times New Roman" w:eastAsia="Times New Roman" w:hAnsi="Times New Roman" w:cs="Times New Roman"/>
                <w:sz w:val="16"/>
                <w:szCs w:val="16"/>
                <w:lang w:eastAsia="en-US"/>
              </w:rPr>
              <w:br/>
              <w:t>принявшего заявку</w:t>
            </w:r>
          </w:p>
          <w:p w14:paraId="7764977B" w14:textId="77777777" w:rsidR="00E56145" w:rsidRPr="00AA39F4" w:rsidRDefault="00E56145">
            <w:pPr>
              <w:spacing w:after="150" w:line="240" w:lineRule="auto"/>
              <w:ind w:left="6195"/>
              <w:jc w:val="center"/>
              <w:textAlignment w:val="top"/>
              <w:rPr>
                <w:rFonts w:ascii="Times New Roman" w:eastAsia="Times New Roman" w:hAnsi="Times New Roman" w:cs="Times New Roman"/>
                <w:sz w:val="20"/>
                <w:szCs w:val="20"/>
                <w:lang w:eastAsia="en-US"/>
              </w:rPr>
            </w:pPr>
            <w:r w:rsidRPr="00AA39F4">
              <w:rPr>
                <w:rFonts w:ascii="Times New Roman" w:eastAsia="Times New Roman" w:hAnsi="Times New Roman" w:cs="Times New Roman"/>
                <w:sz w:val="20"/>
                <w:szCs w:val="20"/>
                <w:lang w:eastAsia="en-US"/>
              </w:rPr>
              <w:t>М.П.</w:t>
            </w:r>
          </w:p>
        </w:tc>
      </w:tr>
    </w:tbl>
    <w:p w14:paraId="47EAF7AA" w14:textId="77777777" w:rsidR="00E56145" w:rsidRPr="00AA39F4" w:rsidRDefault="00E56145" w:rsidP="00583418">
      <w:pPr>
        <w:spacing w:after="0" w:line="240" w:lineRule="auto"/>
        <w:rPr>
          <w:rFonts w:ascii="Times New Roman" w:eastAsia="Times New Roman" w:hAnsi="Times New Roman" w:cs="Times New Roman"/>
          <w:sz w:val="12"/>
          <w:szCs w:val="12"/>
          <w:lang w:eastAsia="en-US"/>
        </w:rPr>
      </w:pPr>
    </w:p>
    <w:p w14:paraId="1C2C0708" w14:textId="77777777" w:rsidR="00E56145" w:rsidRPr="00AA39F4" w:rsidRDefault="00E56145">
      <w:pPr>
        <w:spacing w:after="0" w:line="240" w:lineRule="auto"/>
        <w:rPr>
          <w:rFonts w:ascii="Times New Roman" w:eastAsia="Times New Roman" w:hAnsi="Times New Roman" w:cs="Times New Roman"/>
          <w:sz w:val="12"/>
          <w:szCs w:val="12"/>
          <w:lang w:eastAsia="en-US"/>
        </w:rPr>
      </w:pPr>
      <w:r w:rsidRPr="00AA39F4">
        <w:rPr>
          <w:rFonts w:ascii="Times New Roman" w:eastAsia="Times New Roman" w:hAnsi="Times New Roman" w:cs="Times New Roman"/>
          <w:sz w:val="12"/>
          <w:szCs w:val="12"/>
          <w:lang w:eastAsia="en-US"/>
        </w:rPr>
        <w:t>* Поле не является обязательным для заполнения</w:t>
      </w:r>
    </w:p>
    <w:p w14:paraId="60168250" w14:textId="77777777" w:rsidR="00E56145" w:rsidRPr="00AA39F4" w:rsidRDefault="00E56145">
      <w:pPr>
        <w:spacing w:after="105" w:line="240" w:lineRule="auto"/>
        <w:ind w:left="367"/>
        <w:rPr>
          <w:rFonts w:ascii="Times New Roman" w:eastAsia="Times New Roman" w:hAnsi="Times New Roman" w:cs="Times New Roman"/>
          <w:sz w:val="9"/>
          <w:szCs w:val="9"/>
          <w:lang w:eastAsia="en-US"/>
        </w:rPr>
      </w:pPr>
    </w:p>
    <w:p w14:paraId="5A92310B" w14:textId="28D2825C" w:rsidR="00E56145" w:rsidRDefault="00E56145">
      <w:pPr>
        <w:spacing w:before="45" w:after="45" w:line="240" w:lineRule="auto"/>
        <w:rPr>
          <w:rFonts w:ascii="Times New Roman" w:eastAsia="Times New Roman" w:hAnsi="Times New Roman" w:cs="Times New Roman"/>
          <w:sz w:val="9"/>
          <w:szCs w:val="9"/>
          <w:lang w:eastAsia="en-US"/>
        </w:rPr>
      </w:pPr>
    </w:p>
    <w:p w14:paraId="2EDFBF24" w14:textId="5631BDB6" w:rsidR="00840C0E" w:rsidRDefault="00840C0E">
      <w:pPr>
        <w:spacing w:before="45" w:after="45" w:line="240" w:lineRule="auto"/>
        <w:rPr>
          <w:rFonts w:ascii="Times New Roman" w:eastAsia="Times New Roman" w:hAnsi="Times New Roman" w:cs="Times New Roman"/>
          <w:sz w:val="9"/>
          <w:szCs w:val="9"/>
          <w:lang w:eastAsia="en-US"/>
        </w:rPr>
      </w:pPr>
    </w:p>
    <w:p w14:paraId="4D47D88A" w14:textId="77777777" w:rsidR="00840C0E" w:rsidRPr="00AA39F4" w:rsidRDefault="00840C0E">
      <w:pPr>
        <w:spacing w:before="45" w:after="45" w:line="240" w:lineRule="auto"/>
        <w:rPr>
          <w:rFonts w:ascii="Times New Roman" w:eastAsia="Times New Roman" w:hAnsi="Times New Roman" w:cs="Times New Roman"/>
          <w:sz w:val="9"/>
          <w:szCs w:val="9"/>
          <w:lang w:eastAsia="en-US"/>
        </w:rPr>
      </w:pPr>
    </w:p>
    <w:p w14:paraId="3570681C" w14:textId="77777777" w:rsidR="00E56145" w:rsidRPr="00AA39F4" w:rsidRDefault="00E56145">
      <w:pPr>
        <w:spacing w:before="45" w:after="45" w:line="240" w:lineRule="auto"/>
        <w:rPr>
          <w:rFonts w:ascii="Times New Roman" w:eastAsia="Times New Roman" w:hAnsi="Times New Roman" w:cs="Times New Roman"/>
          <w:sz w:val="9"/>
          <w:szCs w:val="9"/>
          <w:lang w:eastAsia="en-US"/>
        </w:rPr>
      </w:pPr>
    </w:p>
    <w:p w14:paraId="3456D057" w14:textId="77777777" w:rsidR="00E56145" w:rsidRPr="00AA39F4" w:rsidRDefault="00E56145">
      <w:pPr>
        <w:spacing w:before="45" w:after="45" w:line="240" w:lineRule="auto"/>
        <w:rPr>
          <w:rFonts w:ascii="Times New Roman" w:eastAsia="Times New Roman" w:hAnsi="Times New Roman" w:cs="Times New Roman"/>
          <w:sz w:val="9"/>
          <w:szCs w:val="9"/>
          <w:lang w:eastAsia="en-US"/>
        </w:rPr>
      </w:pPr>
    </w:p>
    <w:p w14:paraId="01836F1A" w14:textId="77777777" w:rsidR="00E56145" w:rsidRPr="00AA39F4" w:rsidRDefault="00E56145">
      <w:pPr>
        <w:spacing w:before="45" w:after="45" w:line="240" w:lineRule="auto"/>
        <w:rPr>
          <w:rFonts w:ascii="Times New Roman" w:eastAsia="Times New Roman" w:hAnsi="Times New Roman" w:cs="Times New Roman"/>
          <w:sz w:val="9"/>
          <w:szCs w:val="9"/>
          <w:lang w:eastAsia="en-US"/>
        </w:rPr>
      </w:pPr>
    </w:p>
    <w:p w14:paraId="5E8CF8DB" w14:textId="77777777" w:rsidR="00E56145" w:rsidRPr="00AA39F4" w:rsidRDefault="00E56145">
      <w:pPr>
        <w:spacing w:after="0" w:line="240" w:lineRule="auto"/>
        <w:jc w:val="right"/>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eastAsia="en-US"/>
        </w:rPr>
        <w:lastRenderedPageBreak/>
        <w:t xml:space="preserve">Приложение № 3 к Правилам Фонда </w:t>
      </w:r>
    </w:p>
    <w:p w14:paraId="6133E171" w14:textId="77777777" w:rsidR="00E56145" w:rsidRPr="00AA39F4" w:rsidRDefault="00E56145">
      <w:pPr>
        <w:spacing w:before="375" w:after="375" w:line="240" w:lineRule="auto"/>
        <w:jc w:val="center"/>
        <w:outlineLvl w:val="0"/>
        <w:rPr>
          <w:rFonts w:ascii="Times New Roman" w:eastAsia="Times New Roman" w:hAnsi="Times New Roman" w:cs="Times New Roman"/>
          <w:b/>
          <w:bCs/>
          <w:kern w:val="36"/>
          <w:sz w:val="24"/>
          <w:szCs w:val="24"/>
          <w:lang w:eastAsia="en-US"/>
        </w:rPr>
      </w:pPr>
      <w:r w:rsidRPr="00AA39F4">
        <w:rPr>
          <w:rFonts w:ascii="Times New Roman" w:eastAsia="Times New Roman" w:hAnsi="Times New Roman" w:cs="Times New Roman"/>
          <w:b/>
          <w:bCs/>
          <w:kern w:val="36"/>
          <w:sz w:val="24"/>
          <w:szCs w:val="24"/>
          <w:lang w:eastAsia="en-US"/>
        </w:rPr>
        <w:t>Заявка на погашение инвестиционных паев №</w:t>
      </w:r>
      <w:r w:rsidRPr="00AA39F4">
        <w:rPr>
          <w:rFonts w:ascii="Times New Roman" w:eastAsia="Times New Roman" w:hAnsi="Times New Roman" w:cs="Times New Roman"/>
          <w:b/>
          <w:bCs/>
          <w:kern w:val="36"/>
          <w:sz w:val="24"/>
          <w:szCs w:val="24"/>
          <w:lang w:eastAsia="en-US"/>
        </w:rPr>
        <w:br/>
        <w:t xml:space="preserve">для юридических лиц - номинальных держателей </w:t>
      </w:r>
    </w:p>
    <w:p w14:paraId="1E5C9DDF" w14:textId="77777777" w:rsidR="00E56145" w:rsidRPr="00AA39F4" w:rsidRDefault="00E56145">
      <w:pPr>
        <w:spacing w:before="45" w:after="45" w:line="240" w:lineRule="auto"/>
        <w:rPr>
          <w:rFonts w:ascii="Times New Roman" w:eastAsia="Times New Roman" w:hAnsi="Times New Roman" w:cs="Times New Roman"/>
          <w:sz w:val="14"/>
          <w:szCs w:val="14"/>
          <w:lang w:eastAsia="en-US"/>
        </w:rPr>
      </w:pPr>
      <w:r w:rsidRPr="00AA39F4">
        <w:rPr>
          <w:rFonts w:ascii="Times New Roman" w:eastAsia="Times New Roman" w:hAnsi="Times New Roman" w:cs="Times New Roman"/>
          <w:b/>
          <w:bCs/>
          <w:sz w:val="14"/>
          <w:szCs w:val="14"/>
          <w:lang w:eastAsia="en-US"/>
        </w:rPr>
        <w:t>Дата: ___________ Время:</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09"/>
      </w:tblGrid>
      <w:tr w:rsidR="00E56145" w:rsidRPr="00AA39F4" w14:paraId="60E639F0" w14:textId="77777777" w:rsidTr="00AA39F4">
        <w:trPr>
          <w:trHeight w:val="5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21241D" w14:textId="77777777" w:rsidR="00E56145" w:rsidRPr="00AA39F4" w:rsidRDefault="00E56145">
            <w:pPr>
              <w:spacing w:before="45" w:after="45" w:line="240" w:lineRule="auto"/>
              <w:ind w:left="75"/>
              <w:jc w:val="right"/>
              <w:rPr>
                <w:rFonts w:ascii="Times New Roman" w:eastAsia="Times New Roman" w:hAnsi="Times New Roman" w:cs="Times New Roman"/>
                <w:b/>
                <w:bCs/>
                <w:sz w:val="14"/>
                <w:szCs w:val="14"/>
                <w:lang w:eastAsia="en-US"/>
              </w:rPr>
            </w:pPr>
            <w:r w:rsidRPr="00AA39F4">
              <w:rPr>
                <w:rFonts w:ascii="Times New Roman" w:eastAsia="Times New Roman" w:hAnsi="Times New Roman" w:cs="Times New Roman"/>
                <w:b/>
                <w:bCs/>
                <w:sz w:val="14"/>
                <w:szCs w:val="14"/>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C735DE7"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69098D16"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498FEA"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4"/>
                <w:szCs w:val="14"/>
                <w:lang w:eastAsia="en-US"/>
              </w:rPr>
            </w:pPr>
            <w:r w:rsidRPr="00AA39F4">
              <w:rPr>
                <w:rFonts w:ascii="Times New Roman" w:eastAsia="Times New Roman" w:hAnsi="Times New Roman" w:cs="Times New Roman"/>
                <w:b/>
                <w:bCs/>
                <w:sz w:val="14"/>
                <w:szCs w:val="14"/>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22FB25"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bl>
    <w:p w14:paraId="2E766C3F" w14:textId="77777777" w:rsidR="00E56145" w:rsidRPr="00AA39F4" w:rsidRDefault="00E56145" w:rsidP="00583418">
      <w:pPr>
        <w:pBdr>
          <w:bottom w:val="single" w:sz="6" w:space="0" w:color="808080"/>
        </w:pBdr>
        <w:shd w:val="clear" w:color="auto" w:fill="C0C0C0"/>
        <w:spacing w:before="150" w:after="45" w:line="240" w:lineRule="auto"/>
        <w:jc w:val="center"/>
        <w:outlineLvl w:val="2"/>
        <w:rPr>
          <w:rFonts w:ascii="Times New Roman" w:eastAsia="Times New Roman" w:hAnsi="Times New Roman" w:cs="Times New Roman"/>
          <w:b/>
          <w:bCs/>
          <w:sz w:val="18"/>
          <w:szCs w:val="18"/>
          <w:lang w:val="en-US" w:eastAsia="en-US"/>
        </w:rPr>
      </w:pPr>
      <w:r w:rsidRPr="00AA39F4">
        <w:rPr>
          <w:rFonts w:ascii="Times New Roman" w:eastAsia="Times New Roman" w:hAnsi="Times New Roman" w:cs="Times New Roman"/>
          <w:b/>
          <w:bCs/>
          <w:sz w:val="18"/>
          <w:szCs w:val="18"/>
          <w:lang w:val="en-US" w:eastAsia="en-US"/>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09"/>
      </w:tblGrid>
      <w:tr w:rsidR="00E56145" w:rsidRPr="00AA39F4" w14:paraId="2C7E920F" w14:textId="77777777" w:rsidTr="00840C0E">
        <w:trPr>
          <w:trHeight w:val="5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236BE8" w14:textId="77777777" w:rsidR="00E56145" w:rsidRPr="00AA39F4" w:rsidRDefault="00E56145">
            <w:pPr>
              <w:spacing w:before="45" w:after="45" w:line="240" w:lineRule="auto"/>
              <w:ind w:left="75"/>
              <w:jc w:val="right"/>
              <w:rPr>
                <w:rFonts w:ascii="Times New Roman" w:eastAsia="Times New Roman" w:hAnsi="Times New Roman" w:cs="Times New Roman"/>
                <w:b/>
                <w:bCs/>
                <w:sz w:val="14"/>
                <w:szCs w:val="14"/>
                <w:lang w:eastAsia="en-US"/>
              </w:rPr>
            </w:pPr>
            <w:r w:rsidRPr="00AA39F4">
              <w:rPr>
                <w:rFonts w:ascii="Times New Roman" w:eastAsia="Times New Roman" w:hAnsi="Times New Roman" w:cs="Times New Roman"/>
                <w:b/>
                <w:bCs/>
                <w:sz w:val="14"/>
                <w:szCs w:val="14"/>
                <w:lang w:eastAsia="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9EF4D8B"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729AB6B1"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EB604A5"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4"/>
                <w:szCs w:val="14"/>
                <w:lang w:eastAsia="en-US"/>
              </w:rPr>
              <w:t>Документ:</w:t>
            </w:r>
            <w:r w:rsidRPr="00AA39F4">
              <w:rPr>
                <w:rFonts w:ascii="Times New Roman" w:eastAsia="Times New Roman" w:hAnsi="Times New Roman" w:cs="Times New Roman"/>
                <w:sz w:val="9"/>
                <w:szCs w:val="9"/>
                <w:lang w:eastAsia="en-US"/>
              </w:rPr>
              <w:br/>
            </w:r>
            <w:r w:rsidRPr="00AA39F4">
              <w:rPr>
                <w:rFonts w:ascii="Times New Roman" w:eastAsia="Times New Roman" w:hAnsi="Times New Roman" w:cs="Times New Roman"/>
                <w:sz w:val="9"/>
                <w:szCs w:val="16"/>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DCF472"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58D2F3A6"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5F991D"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4"/>
                <w:szCs w:val="14"/>
                <w:lang w:eastAsia="en-US"/>
              </w:rPr>
              <w:t>Номер лицевого счета:</w:t>
            </w:r>
            <w:r w:rsidRPr="00AA39F4">
              <w:rPr>
                <w:rFonts w:ascii="Times New Roman" w:eastAsia="Times New Roman" w:hAnsi="Times New Roman" w:cs="Times New Roman"/>
                <w:b/>
                <w:bCs/>
                <w:sz w:val="16"/>
                <w:szCs w:val="16"/>
                <w:lang w:eastAsia="en-US"/>
              </w:rPr>
              <w:br/>
            </w:r>
            <w:r w:rsidRPr="00AA39F4">
              <w:rPr>
                <w:rFonts w:ascii="Times New Roman" w:eastAsia="Times New Roman" w:hAnsi="Times New Roman" w:cs="Times New Roman"/>
                <w:sz w:val="9"/>
                <w:szCs w:val="16"/>
                <w:lang w:eastAsia="en-US"/>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281CE44" w14:textId="77777777" w:rsidR="00E56145" w:rsidRPr="00AA39F4" w:rsidRDefault="00E56145">
            <w:pPr>
              <w:spacing w:after="0" w:line="240" w:lineRule="auto"/>
              <w:ind w:left="75"/>
              <w:rPr>
                <w:rFonts w:ascii="Times New Roman" w:eastAsia="Times New Roman" w:hAnsi="Times New Roman" w:cs="Times New Roman"/>
                <w:sz w:val="24"/>
                <w:szCs w:val="24"/>
                <w:lang w:eastAsia="en-US"/>
              </w:rPr>
            </w:pPr>
          </w:p>
        </w:tc>
      </w:tr>
    </w:tbl>
    <w:p w14:paraId="2FDA0531" w14:textId="77777777" w:rsidR="00E56145" w:rsidRPr="00AA39F4" w:rsidRDefault="00E56145" w:rsidP="00583418">
      <w:pPr>
        <w:pBdr>
          <w:bottom w:val="single" w:sz="6" w:space="0" w:color="808080"/>
        </w:pBdr>
        <w:shd w:val="clear" w:color="auto" w:fill="C0C0C0"/>
        <w:spacing w:before="150" w:after="45" w:line="240" w:lineRule="auto"/>
        <w:jc w:val="center"/>
        <w:outlineLvl w:val="2"/>
        <w:rPr>
          <w:rFonts w:ascii="Times New Roman" w:eastAsia="Times New Roman" w:hAnsi="Times New Roman" w:cs="Times New Roman"/>
          <w:b/>
          <w:bCs/>
          <w:sz w:val="18"/>
          <w:szCs w:val="18"/>
          <w:lang w:val="en-US" w:eastAsia="en-US"/>
        </w:rPr>
      </w:pPr>
      <w:r w:rsidRPr="00AA39F4">
        <w:rPr>
          <w:rFonts w:ascii="Times New Roman" w:eastAsia="Times New Roman" w:hAnsi="Times New Roman" w:cs="Times New Roman"/>
          <w:b/>
          <w:bCs/>
          <w:sz w:val="18"/>
          <w:szCs w:val="18"/>
          <w:lang w:val="en-US"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09"/>
      </w:tblGrid>
      <w:tr w:rsidR="00E56145" w:rsidRPr="00AA39F4" w14:paraId="75EC1445"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05F321" w14:textId="77777777" w:rsidR="00E56145" w:rsidRPr="00AA39F4" w:rsidRDefault="00E56145">
            <w:pPr>
              <w:spacing w:before="45" w:after="45" w:line="240" w:lineRule="auto"/>
              <w:ind w:left="75"/>
              <w:jc w:val="right"/>
              <w:rPr>
                <w:rFonts w:ascii="Times New Roman" w:eastAsia="Times New Roman" w:hAnsi="Times New Roman" w:cs="Times New Roman"/>
                <w:b/>
                <w:bCs/>
                <w:sz w:val="14"/>
                <w:szCs w:val="14"/>
                <w:lang w:eastAsia="en-US"/>
              </w:rPr>
            </w:pPr>
            <w:r w:rsidRPr="00AA39F4">
              <w:rPr>
                <w:rFonts w:ascii="Times New Roman" w:eastAsia="Times New Roman" w:hAnsi="Times New Roman" w:cs="Times New Roman"/>
                <w:b/>
                <w:bCs/>
                <w:sz w:val="14"/>
                <w:szCs w:val="14"/>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4D1A06"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03A79D26" w14:textId="77777777" w:rsidTr="00AA39F4">
        <w:trPr>
          <w:trHeight w:val="5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CD28ED4"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4"/>
                <w:szCs w:val="14"/>
                <w:lang w:eastAsia="en-US"/>
              </w:rPr>
              <w:t>Действующий на основании:</w:t>
            </w:r>
            <w:r w:rsidRPr="00AA39F4">
              <w:rPr>
                <w:rFonts w:ascii="Times New Roman" w:eastAsia="Times New Roman" w:hAnsi="Times New Roman" w:cs="Times New Roman"/>
                <w:sz w:val="9"/>
                <w:szCs w:val="9"/>
                <w:lang w:eastAsia="en-US"/>
              </w:rPr>
              <w:br/>
            </w:r>
            <w:r w:rsidRPr="00AA39F4">
              <w:rPr>
                <w:rFonts w:ascii="Times New Roman" w:eastAsia="Times New Roman" w:hAnsi="Times New Roman" w:cs="Times New Roman"/>
                <w:sz w:val="9"/>
                <w:szCs w:val="16"/>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BE4D48"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6D24E7DE" w14:textId="77777777" w:rsidTr="001666A3">
        <w:trPr>
          <w:tblCellSpacing w:w="0" w:type="dxa"/>
          <w:jc w:val="center"/>
        </w:trPr>
        <w:tc>
          <w:tcPr>
            <w:tcW w:w="0" w:type="auto"/>
            <w:gridSpan w:val="2"/>
            <w:tcMar>
              <w:top w:w="30" w:type="dxa"/>
              <w:left w:w="75" w:type="dxa"/>
              <w:bottom w:w="30" w:type="dxa"/>
              <w:right w:w="75" w:type="dxa"/>
            </w:tcMar>
            <w:vAlign w:val="center"/>
          </w:tcPr>
          <w:p w14:paraId="5044740D" w14:textId="77777777" w:rsidR="00E56145" w:rsidRPr="00AA39F4" w:rsidRDefault="00E56145" w:rsidP="00583418">
            <w:pPr>
              <w:spacing w:before="45" w:after="45" w:line="240" w:lineRule="auto"/>
              <w:ind w:left="75"/>
              <w:jc w:val="center"/>
              <w:outlineLvl w:val="1"/>
              <w:rPr>
                <w:rFonts w:ascii="Times New Roman" w:eastAsia="Times New Roman" w:hAnsi="Times New Roman" w:cs="Times New Roman"/>
                <w:b/>
                <w:bCs/>
                <w:sz w:val="15"/>
                <w:szCs w:val="15"/>
                <w:u w:val="single"/>
                <w:lang w:val="en-US" w:eastAsia="en-US"/>
              </w:rPr>
            </w:pPr>
            <w:r w:rsidRPr="00AA39F4">
              <w:rPr>
                <w:rFonts w:ascii="Times New Roman" w:eastAsia="Times New Roman" w:hAnsi="Times New Roman" w:cs="Times New Roman"/>
                <w:sz w:val="15"/>
                <w:szCs w:val="15"/>
                <w:u w:val="single"/>
                <w:lang w:val="en-US" w:eastAsia="en-US"/>
              </w:rPr>
              <w:t>Для физических лиц</w:t>
            </w:r>
          </w:p>
        </w:tc>
      </w:tr>
      <w:tr w:rsidR="00E56145" w:rsidRPr="00AA39F4" w14:paraId="5BF7D6A2" w14:textId="77777777" w:rsidTr="00840C0E">
        <w:trPr>
          <w:trHeight w:val="5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E024FD"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4"/>
                <w:szCs w:val="14"/>
                <w:lang w:eastAsia="en-US"/>
              </w:rPr>
              <w:t>Документ, удостоверяющий личность представителя:</w:t>
            </w:r>
            <w:r w:rsidRPr="00AA39F4">
              <w:rPr>
                <w:rFonts w:ascii="Times New Roman" w:eastAsia="Times New Roman" w:hAnsi="Times New Roman" w:cs="Times New Roman"/>
                <w:sz w:val="9"/>
                <w:szCs w:val="9"/>
                <w:lang w:eastAsia="en-US"/>
              </w:rPr>
              <w:br/>
            </w:r>
            <w:r w:rsidRPr="00AA39F4">
              <w:rPr>
                <w:rFonts w:ascii="Times New Roman" w:eastAsia="Times New Roman" w:hAnsi="Times New Roman" w:cs="Times New Roman"/>
                <w:sz w:val="9"/>
                <w:szCs w:val="16"/>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F7C2C5"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535AB993" w14:textId="77777777" w:rsidTr="00AA39F4">
        <w:trPr>
          <w:trHeight w:val="69"/>
          <w:tblCellSpacing w:w="0" w:type="dxa"/>
          <w:jc w:val="center"/>
        </w:trPr>
        <w:tc>
          <w:tcPr>
            <w:tcW w:w="0" w:type="auto"/>
            <w:gridSpan w:val="2"/>
            <w:tcMar>
              <w:top w:w="30" w:type="dxa"/>
              <w:left w:w="75" w:type="dxa"/>
              <w:bottom w:w="30" w:type="dxa"/>
              <w:right w:w="75" w:type="dxa"/>
            </w:tcMar>
            <w:vAlign w:val="center"/>
          </w:tcPr>
          <w:p w14:paraId="4DF1E13D" w14:textId="77777777" w:rsidR="00E56145" w:rsidRPr="00AA39F4" w:rsidRDefault="00E56145" w:rsidP="00583418">
            <w:pPr>
              <w:spacing w:before="45" w:after="45" w:line="240" w:lineRule="auto"/>
              <w:ind w:left="75"/>
              <w:jc w:val="center"/>
              <w:outlineLvl w:val="1"/>
              <w:rPr>
                <w:rFonts w:ascii="Times New Roman" w:eastAsia="Times New Roman" w:hAnsi="Times New Roman" w:cs="Times New Roman"/>
                <w:b/>
                <w:bCs/>
                <w:sz w:val="15"/>
                <w:szCs w:val="15"/>
                <w:u w:val="single"/>
                <w:lang w:val="en-US" w:eastAsia="en-US"/>
              </w:rPr>
            </w:pPr>
            <w:r w:rsidRPr="00AA39F4">
              <w:rPr>
                <w:rFonts w:ascii="Times New Roman" w:eastAsia="Times New Roman" w:hAnsi="Times New Roman" w:cs="Times New Roman"/>
                <w:sz w:val="15"/>
                <w:szCs w:val="15"/>
                <w:u w:val="single"/>
                <w:lang w:val="en-US" w:eastAsia="en-US"/>
              </w:rPr>
              <w:t>Для юридических лиц</w:t>
            </w:r>
          </w:p>
        </w:tc>
      </w:tr>
      <w:tr w:rsidR="00E56145" w:rsidRPr="00AA39F4" w14:paraId="3B60EEC0" w14:textId="77777777" w:rsidTr="00840C0E">
        <w:trPr>
          <w:trHeight w:val="5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8E2321"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4"/>
                <w:szCs w:val="14"/>
                <w:lang w:eastAsia="en-US"/>
              </w:rPr>
              <w:t>Свидетельство о регистрации:</w:t>
            </w:r>
            <w:r w:rsidRPr="00AA39F4">
              <w:rPr>
                <w:rFonts w:ascii="Times New Roman" w:eastAsia="Times New Roman" w:hAnsi="Times New Roman" w:cs="Times New Roman"/>
                <w:sz w:val="9"/>
                <w:szCs w:val="9"/>
                <w:lang w:eastAsia="en-US"/>
              </w:rPr>
              <w:br/>
            </w:r>
            <w:r w:rsidRPr="00AA39F4">
              <w:rPr>
                <w:rFonts w:ascii="Times New Roman" w:eastAsia="Times New Roman" w:hAnsi="Times New Roman" w:cs="Times New Roman"/>
                <w:sz w:val="9"/>
                <w:szCs w:val="16"/>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E683F4"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0C150850"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B3FDB1"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4"/>
                <w:szCs w:val="14"/>
                <w:lang w:eastAsia="en-US"/>
              </w:rPr>
              <w:t>В лице:</w:t>
            </w:r>
            <w:r w:rsidRPr="00AA39F4">
              <w:rPr>
                <w:rFonts w:ascii="Times New Roman" w:eastAsia="Times New Roman" w:hAnsi="Times New Roman" w:cs="Times New Roman"/>
                <w:sz w:val="9"/>
                <w:szCs w:val="9"/>
                <w:lang w:eastAsia="en-US"/>
              </w:rPr>
              <w:br/>
            </w:r>
            <w:r w:rsidRPr="00AA39F4">
              <w:rPr>
                <w:rFonts w:ascii="Times New Roman" w:eastAsia="Times New Roman" w:hAnsi="Times New Roman" w:cs="Times New Roman"/>
                <w:sz w:val="9"/>
                <w:szCs w:val="16"/>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181CC8"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602376A4" w14:textId="77777777" w:rsidTr="00840C0E">
        <w:trPr>
          <w:trHeight w:val="5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ECAEDF"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4"/>
                <w:szCs w:val="14"/>
                <w:lang w:eastAsia="en-US"/>
              </w:rPr>
              <w:t>Документ, удостоверяющий личность:</w:t>
            </w:r>
            <w:r w:rsidRPr="00AA39F4">
              <w:rPr>
                <w:rFonts w:ascii="Times New Roman" w:eastAsia="Times New Roman" w:hAnsi="Times New Roman" w:cs="Times New Roman"/>
                <w:sz w:val="9"/>
                <w:szCs w:val="9"/>
                <w:lang w:eastAsia="en-US"/>
              </w:rPr>
              <w:br/>
            </w:r>
            <w:r w:rsidRPr="00AA39F4">
              <w:rPr>
                <w:rFonts w:ascii="Times New Roman" w:eastAsia="Times New Roman" w:hAnsi="Times New Roman" w:cs="Times New Roman"/>
                <w:sz w:val="9"/>
                <w:szCs w:val="16"/>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FD5145"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504066E2" w14:textId="77777777" w:rsidTr="00AA39F4">
        <w:trPr>
          <w:trHeight w:val="14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8B62B8"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4"/>
                <w:szCs w:val="14"/>
                <w:lang w:eastAsia="en-US"/>
              </w:rPr>
              <w:t>Действующий на основании:</w:t>
            </w:r>
            <w:r w:rsidRPr="00AA39F4">
              <w:rPr>
                <w:rFonts w:ascii="Times New Roman" w:eastAsia="Times New Roman" w:hAnsi="Times New Roman" w:cs="Times New Roman"/>
                <w:sz w:val="9"/>
                <w:szCs w:val="9"/>
                <w:lang w:eastAsia="en-US"/>
              </w:rPr>
              <w:br/>
            </w:r>
            <w:r w:rsidRPr="00AA39F4">
              <w:rPr>
                <w:rFonts w:ascii="Times New Roman" w:eastAsia="Times New Roman" w:hAnsi="Times New Roman" w:cs="Times New Roman"/>
                <w:sz w:val="9"/>
                <w:szCs w:val="16"/>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571153"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bl>
    <w:p w14:paraId="51B7BBC0" w14:textId="77777777" w:rsidR="00E56145" w:rsidRPr="00AA39F4" w:rsidRDefault="00E56145" w:rsidP="00583418">
      <w:pPr>
        <w:spacing w:before="240" w:after="240" w:line="240" w:lineRule="auto"/>
        <w:jc w:val="center"/>
        <w:rPr>
          <w:rFonts w:ascii="Times New Roman" w:eastAsia="Times New Roman" w:hAnsi="Times New Roman" w:cs="Times New Roman"/>
          <w:sz w:val="14"/>
          <w:szCs w:val="14"/>
          <w:lang w:eastAsia="en-US"/>
        </w:rPr>
      </w:pPr>
      <w:r w:rsidRPr="00AA39F4">
        <w:rPr>
          <w:rFonts w:ascii="Times New Roman" w:eastAsia="Times New Roman" w:hAnsi="Times New Roman" w:cs="Times New Roman"/>
          <w:b/>
          <w:bCs/>
          <w:sz w:val="14"/>
          <w:szCs w:val="14"/>
          <w:lang w:eastAsia="en-US"/>
        </w:rPr>
        <w:t xml:space="preserve">Прошу погасить инвестиционные паи Фонда в количестве </w:t>
      </w:r>
      <w:r w:rsidRPr="00AA39F4">
        <w:rPr>
          <w:rFonts w:ascii="Times New Roman" w:eastAsia="Times New Roman" w:hAnsi="Times New Roman" w:cs="Times New Roman"/>
          <w:b/>
          <w:bCs/>
          <w:sz w:val="14"/>
          <w:szCs w:val="14"/>
          <w:u w:val="single"/>
          <w:lang w:val="en-US" w:eastAsia="en-US"/>
        </w:rPr>
        <w:t>  </w:t>
      </w:r>
      <w:r w:rsidRPr="00AA39F4">
        <w:rPr>
          <w:rFonts w:ascii="Times New Roman" w:eastAsia="Times New Roman" w:hAnsi="Times New Roman" w:cs="Times New Roman"/>
          <w:b/>
          <w:bCs/>
          <w:sz w:val="14"/>
          <w:szCs w:val="14"/>
          <w:u w:val="single"/>
          <w:lang w:eastAsia="en-US"/>
        </w:rPr>
        <w:t xml:space="preserve"> </w:t>
      </w:r>
      <w:r w:rsidRPr="00AA39F4">
        <w:rPr>
          <w:rFonts w:ascii="Times New Roman" w:eastAsia="Times New Roman" w:hAnsi="Times New Roman" w:cs="Times New Roman"/>
          <w:b/>
          <w:bCs/>
          <w:sz w:val="14"/>
          <w:szCs w:val="14"/>
          <w:u w:val="single"/>
          <w:lang w:val="en-US" w:eastAsia="en-US"/>
        </w:rPr>
        <w:t>  </w:t>
      </w:r>
      <w:r w:rsidRPr="00AA39F4">
        <w:rPr>
          <w:rFonts w:ascii="Times New Roman" w:eastAsia="Times New Roman" w:hAnsi="Times New Roman" w:cs="Times New Roman"/>
          <w:b/>
          <w:bCs/>
          <w:sz w:val="14"/>
          <w:szCs w:val="14"/>
          <w:lang w:eastAsia="en-US"/>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09"/>
      </w:tblGrid>
      <w:tr w:rsidR="00E56145" w:rsidRPr="00AA39F4" w14:paraId="3280C5BB" w14:textId="77777777" w:rsidTr="00840C0E">
        <w:trPr>
          <w:trHeight w:val="5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AA91D0" w14:textId="77777777" w:rsidR="00E56145" w:rsidRPr="00AA39F4" w:rsidRDefault="00E56145">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4"/>
                <w:szCs w:val="14"/>
                <w:lang w:eastAsia="en-US"/>
              </w:rPr>
              <w:t>Прошу перечислить сумму денежной компенсации на счет:</w:t>
            </w:r>
            <w:r w:rsidRPr="00AA39F4">
              <w:rPr>
                <w:rFonts w:ascii="Times New Roman" w:eastAsia="Times New Roman" w:hAnsi="Times New Roman" w:cs="Times New Roman"/>
                <w:b/>
                <w:bCs/>
                <w:sz w:val="16"/>
                <w:szCs w:val="16"/>
                <w:lang w:eastAsia="en-US"/>
              </w:rPr>
              <w:br/>
            </w:r>
            <w:r w:rsidRPr="00AA39F4">
              <w:rPr>
                <w:rFonts w:ascii="Times New Roman" w:eastAsia="Times New Roman" w:hAnsi="Times New Roman" w:cs="Times New Roman"/>
                <w:sz w:val="9"/>
                <w:szCs w:val="16"/>
                <w:lang w:eastAsia="en-US"/>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AA8A2F7" w14:textId="77777777" w:rsidR="00E56145" w:rsidRPr="00AA39F4" w:rsidRDefault="00E56145">
            <w:pPr>
              <w:spacing w:before="45" w:after="45" w:line="240" w:lineRule="auto"/>
              <w:ind w:left="75"/>
              <w:rPr>
                <w:rFonts w:ascii="Times New Roman" w:eastAsia="Times New Roman" w:hAnsi="Times New Roman" w:cs="Times New Roman"/>
                <w:i/>
                <w:sz w:val="16"/>
                <w:szCs w:val="16"/>
                <w:lang w:eastAsia="en-US"/>
              </w:rPr>
            </w:pPr>
          </w:p>
        </w:tc>
      </w:tr>
    </w:tbl>
    <w:p w14:paraId="112E7546" w14:textId="77777777" w:rsidR="00E56145" w:rsidRPr="00AA39F4" w:rsidRDefault="00E56145" w:rsidP="00583418">
      <w:pPr>
        <w:pBdr>
          <w:bottom w:val="single" w:sz="6" w:space="0" w:color="808080"/>
        </w:pBdr>
        <w:shd w:val="clear" w:color="auto" w:fill="C0C0C0"/>
        <w:spacing w:before="150" w:after="45" w:line="240" w:lineRule="auto"/>
        <w:jc w:val="center"/>
        <w:outlineLvl w:val="2"/>
        <w:rPr>
          <w:rFonts w:ascii="Times New Roman" w:eastAsia="Times New Roman" w:hAnsi="Times New Roman" w:cs="Times New Roman"/>
          <w:b/>
          <w:bCs/>
          <w:sz w:val="14"/>
          <w:szCs w:val="14"/>
          <w:lang w:eastAsia="en-US"/>
        </w:rPr>
      </w:pPr>
      <w:r w:rsidRPr="00AA39F4">
        <w:rPr>
          <w:rFonts w:ascii="Times New Roman" w:eastAsia="Times New Roman" w:hAnsi="Times New Roman" w:cs="Times New Roman"/>
          <w:b/>
          <w:bCs/>
          <w:sz w:val="14"/>
          <w:szCs w:val="14"/>
          <w:lang w:eastAsia="en-US"/>
        </w:rPr>
        <w:t>Информация о каждом номинальном держателе погашаемых инвестиционных паев:</w:t>
      </w:r>
    </w:p>
    <w:p w14:paraId="3E55A5D8" w14:textId="77777777" w:rsidR="00E56145" w:rsidRPr="00AA39F4" w:rsidRDefault="00E56145">
      <w:pPr>
        <w:pBdr>
          <w:bottom w:val="single" w:sz="6" w:space="0" w:color="808080"/>
        </w:pBdr>
        <w:shd w:val="clear" w:color="auto" w:fill="C0C0C0"/>
        <w:spacing w:before="150" w:after="45" w:line="240" w:lineRule="auto"/>
        <w:jc w:val="center"/>
        <w:outlineLvl w:val="2"/>
        <w:rPr>
          <w:rFonts w:ascii="Times New Roman" w:eastAsia="Times New Roman" w:hAnsi="Times New Roman" w:cs="Times New Roman"/>
          <w:b/>
          <w:bCs/>
          <w:sz w:val="14"/>
          <w:szCs w:val="14"/>
          <w:lang w:eastAsia="en-US"/>
        </w:rPr>
      </w:pPr>
      <w:r w:rsidRPr="00AA39F4">
        <w:rPr>
          <w:rFonts w:ascii="Times New Roman" w:eastAsia="Times New Roman" w:hAnsi="Times New Roman" w:cs="Times New Roman"/>
          <w:b/>
          <w:bCs/>
          <w:sz w:val="14"/>
          <w:szCs w:val="14"/>
          <w:lang w:eastAsia="en-US"/>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682"/>
      </w:tblGrid>
      <w:tr w:rsidR="00E56145" w:rsidRPr="00AA39F4" w14:paraId="7544EBA1" w14:textId="77777777" w:rsidTr="00840C0E">
        <w:trPr>
          <w:trHeight w:val="50"/>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76C817C6" w14:textId="77777777" w:rsidR="00E56145" w:rsidRPr="00AA39F4" w:rsidRDefault="00E56145">
            <w:pPr>
              <w:spacing w:before="45" w:after="45" w:line="240" w:lineRule="auto"/>
              <w:ind w:left="75"/>
              <w:rPr>
                <w:rFonts w:ascii="Times New Roman" w:eastAsia="Times New Roman" w:hAnsi="Times New Roman" w:cs="Times New Roman"/>
                <w:sz w:val="14"/>
                <w:szCs w:val="14"/>
                <w:lang w:eastAsia="en-US"/>
              </w:rPr>
            </w:pPr>
          </w:p>
        </w:tc>
      </w:tr>
    </w:tbl>
    <w:p w14:paraId="7010847C" w14:textId="77777777" w:rsidR="00E56145" w:rsidRPr="00AA39F4" w:rsidRDefault="00E56145" w:rsidP="00583418">
      <w:pPr>
        <w:pBdr>
          <w:bottom w:val="single" w:sz="6" w:space="0" w:color="808080"/>
        </w:pBdr>
        <w:shd w:val="clear" w:color="auto" w:fill="C0C0C0"/>
        <w:spacing w:before="150" w:after="45" w:line="240" w:lineRule="auto"/>
        <w:jc w:val="center"/>
        <w:outlineLvl w:val="2"/>
        <w:rPr>
          <w:rFonts w:ascii="Times New Roman" w:eastAsia="Times New Roman" w:hAnsi="Times New Roman" w:cs="Times New Roman"/>
          <w:b/>
          <w:bCs/>
          <w:sz w:val="14"/>
          <w:szCs w:val="14"/>
          <w:lang w:eastAsia="en-US"/>
        </w:rPr>
      </w:pPr>
      <w:r w:rsidRPr="00AA39F4">
        <w:rPr>
          <w:rFonts w:ascii="Times New Roman" w:eastAsia="Times New Roman" w:hAnsi="Times New Roman" w:cs="Times New Roman"/>
          <w:b/>
          <w:bCs/>
          <w:sz w:val="14"/>
          <w:szCs w:val="14"/>
          <w:lang w:eastAsia="en-US"/>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09"/>
      </w:tblGrid>
      <w:tr w:rsidR="00E56145" w:rsidRPr="00AA39F4" w14:paraId="368258CC" w14:textId="77777777" w:rsidTr="001666A3">
        <w:trPr>
          <w:trHeight w:val="5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B772C5" w14:textId="77777777" w:rsidR="00E56145" w:rsidRPr="00AA39F4" w:rsidRDefault="00E56145">
            <w:pPr>
              <w:spacing w:before="45" w:after="45" w:line="240" w:lineRule="auto"/>
              <w:ind w:left="75"/>
              <w:jc w:val="right"/>
              <w:rPr>
                <w:rFonts w:ascii="Times New Roman" w:eastAsia="Times New Roman" w:hAnsi="Times New Roman" w:cs="Times New Roman"/>
                <w:b/>
                <w:bCs/>
                <w:sz w:val="14"/>
                <w:szCs w:val="14"/>
                <w:lang w:eastAsia="en-US"/>
              </w:rPr>
            </w:pPr>
            <w:r w:rsidRPr="00AA39F4">
              <w:rPr>
                <w:rFonts w:ascii="Times New Roman" w:eastAsia="Times New Roman" w:hAnsi="Times New Roman" w:cs="Times New Roman"/>
                <w:b/>
                <w:bCs/>
                <w:sz w:val="14"/>
                <w:szCs w:val="14"/>
                <w:lang w:eastAsia="en-US"/>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BAD4CB" w14:textId="77777777" w:rsidR="00E56145" w:rsidRPr="00AA39F4" w:rsidRDefault="00E56145">
            <w:pPr>
              <w:spacing w:before="45" w:after="45" w:line="240" w:lineRule="auto"/>
              <w:ind w:left="75"/>
              <w:rPr>
                <w:rFonts w:ascii="Times New Roman" w:eastAsia="Times New Roman" w:hAnsi="Times New Roman" w:cs="Times New Roman"/>
                <w:sz w:val="14"/>
                <w:szCs w:val="14"/>
                <w:lang w:eastAsia="en-US"/>
              </w:rPr>
            </w:pPr>
          </w:p>
        </w:tc>
      </w:tr>
      <w:tr w:rsidR="00E56145" w:rsidRPr="00AA39F4" w14:paraId="7C5B74B0" w14:textId="77777777" w:rsidTr="001666A3">
        <w:trPr>
          <w:trHeight w:val="4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19556E9"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4"/>
                <w:szCs w:val="14"/>
                <w:lang w:eastAsia="en-US"/>
              </w:rPr>
            </w:pPr>
            <w:r w:rsidRPr="00AA39F4">
              <w:rPr>
                <w:rFonts w:ascii="Times New Roman" w:eastAsia="Times New Roman" w:hAnsi="Times New Roman" w:cs="Times New Roman"/>
                <w:b/>
                <w:bCs/>
                <w:sz w:val="14"/>
                <w:szCs w:val="14"/>
                <w:lang w:eastAsia="en-US"/>
              </w:rPr>
              <w:t>Документ:</w:t>
            </w:r>
            <w:r w:rsidRPr="00AA39F4">
              <w:rPr>
                <w:rFonts w:ascii="Times New Roman" w:eastAsia="Times New Roman" w:hAnsi="Times New Roman" w:cs="Times New Roman"/>
                <w:sz w:val="14"/>
                <w:szCs w:val="14"/>
                <w:lang w:eastAsia="en-US"/>
              </w:rPr>
              <w:br/>
            </w:r>
            <w:r w:rsidRPr="00AA39F4">
              <w:rPr>
                <w:rFonts w:ascii="Times New Roman" w:eastAsia="Times New Roman" w:hAnsi="Times New Roman" w:cs="Times New Roman"/>
                <w:sz w:val="9"/>
                <w:szCs w:val="16"/>
                <w:lang w:eastAsia="en-US"/>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340974" w14:textId="77777777" w:rsidR="00E56145" w:rsidRPr="00AA39F4" w:rsidRDefault="00E56145">
            <w:pPr>
              <w:spacing w:before="45" w:after="45" w:line="240" w:lineRule="auto"/>
              <w:ind w:left="75"/>
              <w:rPr>
                <w:rFonts w:ascii="Times New Roman" w:eastAsia="Times New Roman" w:hAnsi="Times New Roman" w:cs="Times New Roman"/>
                <w:sz w:val="14"/>
                <w:szCs w:val="14"/>
                <w:lang w:eastAsia="en-US"/>
              </w:rPr>
            </w:pPr>
            <w:r w:rsidRPr="00AA39F4">
              <w:rPr>
                <w:rFonts w:ascii="Times New Roman" w:eastAsia="Times New Roman" w:hAnsi="Times New Roman" w:cs="Times New Roman"/>
                <w:sz w:val="14"/>
                <w:szCs w:val="14"/>
                <w:lang w:val="en-US" w:eastAsia="en-US"/>
              </w:rPr>
              <w:t> </w:t>
            </w:r>
          </w:p>
        </w:tc>
      </w:tr>
      <w:tr w:rsidR="00E56145" w:rsidRPr="00AA39F4" w14:paraId="3A5073E2" w14:textId="77777777" w:rsidTr="00840C0E">
        <w:trPr>
          <w:trHeight w:val="50"/>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5B988410" w14:textId="77777777" w:rsidR="00E56145" w:rsidRPr="00AA39F4" w:rsidRDefault="00E56145" w:rsidP="00583418">
            <w:pPr>
              <w:spacing w:before="45" w:after="45" w:line="240" w:lineRule="auto"/>
              <w:ind w:left="75"/>
              <w:jc w:val="right"/>
              <w:rPr>
                <w:rFonts w:ascii="Times New Roman" w:eastAsia="Times New Roman" w:hAnsi="Times New Roman" w:cs="Times New Roman"/>
                <w:b/>
                <w:iCs/>
                <w:noProof/>
                <w:sz w:val="14"/>
                <w:szCs w:val="14"/>
                <w:lang w:eastAsia="en-US"/>
              </w:rPr>
            </w:pPr>
            <w:r w:rsidRPr="00AA39F4">
              <w:rPr>
                <w:rFonts w:ascii="Times New Roman" w:eastAsia="Times New Roman" w:hAnsi="Times New Roman" w:cs="Times New Roman"/>
                <w:b/>
                <w:iCs/>
                <w:noProof/>
                <w:sz w:val="14"/>
                <w:szCs w:val="14"/>
                <w:lang w:eastAsia="en-US"/>
              </w:rPr>
              <w:t>Номер счета депо владельца</w:t>
            </w:r>
          </w:p>
          <w:p w14:paraId="050F4B08" w14:textId="77777777" w:rsidR="00E56145" w:rsidRPr="00AA39F4" w:rsidRDefault="00E56145">
            <w:pPr>
              <w:spacing w:before="45" w:after="45" w:line="240" w:lineRule="auto"/>
              <w:ind w:left="75"/>
              <w:jc w:val="right"/>
              <w:rPr>
                <w:rFonts w:ascii="Times New Roman" w:eastAsia="Times New Roman" w:hAnsi="Times New Roman" w:cs="Times New Roman"/>
                <w:b/>
                <w:bCs/>
                <w:sz w:val="14"/>
                <w:szCs w:val="14"/>
                <w:lang w:eastAsia="en-US"/>
              </w:rPr>
            </w:pPr>
            <w:r w:rsidRPr="00AA39F4">
              <w:rPr>
                <w:rFonts w:ascii="Times New Roman" w:eastAsia="Times New Roman" w:hAnsi="Times New Roman" w:cs="Times New Roman"/>
                <w:b/>
                <w:iCs/>
                <w:noProof/>
                <w:sz w:val="14"/>
                <w:szCs w:val="14"/>
                <w:lang w:eastAsia="en-US"/>
              </w:rPr>
              <w:t xml:space="preserve"> инвестиционных паев</w:t>
            </w:r>
          </w:p>
        </w:tc>
        <w:tc>
          <w:tcPr>
            <w:tcW w:w="0" w:type="auto"/>
            <w:tcBorders>
              <w:top w:val="nil"/>
              <w:left w:val="nil"/>
              <w:bottom w:val="nil"/>
              <w:right w:val="nil"/>
            </w:tcBorders>
            <w:tcMar>
              <w:top w:w="30" w:type="dxa"/>
              <w:left w:w="75" w:type="dxa"/>
              <w:bottom w:w="30" w:type="dxa"/>
              <w:right w:w="75" w:type="dxa"/>
            </w:tcMar>
            <w:vAlign w:val="center"/>
          </w:tcPr>
          <w:p w14:paraId="36BE36FE" w14:textId="77777777" w:rsidR="00E56145" w:rsidRPr="00AA39F4" w:rsidRDefault="00E56145">
            <w:pPr>
              <w:spacing w:before="45" w:after="45" w:line="240" w:lineRule="auto"/>
              <w:ind w:left="75"/>
              <w:rPr>
                <w:rFonts w:ascii="Times New Roman" w:eastAsia="Times New Roman" w:hAnsi="Times New Roman" w:cs="Times New Roman"/>
                <w:sz w:val="14"/>
                <w:szCs w:val="14"/>
                <w:lang w:eastAsia="en-US"/>
              </w:rPr>
            </w:pPr>
          </w:p>
        </w:tc>
      </w:tr>
      <w:tr w:rsidR="00E56145" w:rsidRPr="00AA39F4" w14:paraId="7580F56B" w14:textId="77777777" w:rsidTr="00AA39F4">
        <w:trPr>
          <w:trHeight w:val="5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7A7520" w14:textId="77777777" w:rsidR="00E56145" w:rsidRPr="00AA39F4" w:rsidRDefault="00E56145" w:rsidP="00583418">
            <w:pPr>
              <w:spacing w:before="45" w:after="45" w:line="240" w:lineRule="auto"/>
              <w:ind w:left="75"/>
              <w:jc w:val="right"/>
              <w:rPr>
                <w:rFonts w:ascii="Times New Roman" w:eastAsia="Times New Roman" w:hAnsi="Times New Roman" w:cs="Times New Roman"/>
                <w:b/>
                <w:iCs/>
                <w:noProof/>
                <w:sz w:val="14"/>
                <w:szCs w:val="14"/>
                <w:lang w:eastAsia="en-US"/>
              </w:rPr>
            </w:pPr>
            <w:r w:rsidRPr="00AA39F4">
              <w:rPr>
                <w:rFonts w:ascii="Times New Roman" w:eastAsia="Times New Roman" w:hAnsi="Times New Roman" w:cs="Times New Roman"/>
                <w:b/>
                <w:iCs/>
                <w:noProof/>
                <w:sz w:val="14"/>
                <w:szCs w:val="14"/>
                <w:lang w:eastAsia="en-US"/>
              </w:rPr>
              <w:t>Количество инвестиционных паев на счете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EC262A" w14:textId="77777777" w:rsidR="00E56145" w:rsidRPr="00AA39F4" w:rsidRDefault="00E56145">
            <w:pPr>
              <w:spacing w:before="45" w:after="45" w:line="240" w:lineRule="auto"/>
              <w:ind w:left="75"/>
              <w:rPr>
                <w:rFonts w:ascii="Times New Roman" w:eastAsia="Times New Roman" w:hAnsi="Times New Roman" w:cs="Times New Roman"/>
                <w:sz w:val="14"/>
                <w:szCs w:val="14"/>
                <w:lang w:eastAsia="en-US"/>
              </w:rPr>
            </w:pPr>
          </w:p>
        </w:tc>
      </w:tr>
    </w:tbl>
    <w:p w14:paraId="6F53F3BE" w14:textId="77777777" w:rsidR="00E56145" w:rsidRPr="00AA39F4" w:rsidRDefault="00E56145" w:rsidP="00FE2706">
      <w:pPr>
        <w:spacing w:after="0" w:line="240" w:lineRule="auto"/>
        <w:ind w:left="170"/>
        <w:rPr>
          <w:rFonts w:ascii="Times New Roman" w:eastAsia="Times New Roman" w:hAnsi="Times New Roman" w:cs="Times New Roman"/>
          <w:b/>
          <w:bCs/>
          <w:i/>
          <w:iCs/>
          <w:noProof/>
          <w:sz w:val="14"/>
          <w:szCs w:val="14"/>
          <w:lang w:eastAsia="en-US"/>
        </w:rPr>
      </w:pPr>
      <w:r w:rsidRPr="00AA39F4">
        <w:rPr>
          <w:rFonts w:ascii="Times New Roman" w:eastAsia="Times New Roman" w:hAnsi="Times New Roman" w:cs="Times New Roman"/>
          <w:b/>
          <w:bCs/>
          <w:i/>
          <w:iCs/>
          <w:noProof/>
          <w:sz w:val="14"/>
          <w:szCs w:val="14"/>
          <w:lang w:eastAsia="en-US"/>
        </w:rPr>
        <w:t>Обязательно заполняется в случае, если владелец инвестиционных паев является физическим лицом:</w:t>
      </w:r>
    </w:p>
    <w:p w14:paraId="02BAB331" w14:textId="77777777" w:rsidR="00E56145" w:rsidRPr="00AA39F4" w:rsidRDefault="00E56145" w:rsidP="00FE2706">
      <w:pPr>
        <w:spacing w:after="0" w:line="240" w:lineRule="auto"/>
        <w:ind w:left="170"/>
        <w:rPr>
          <w:rFonts w:ascii="Times New Roman" w:eastAsia="Times New Roman" w:hAnsi="Times New Roman" w:cs="Times New Roman"/>
          <w:b/>
          <w:bCs/>
          <w:iCs/>
          <w:noProof/>
          <w:sz w:val="14"/>
          <w:szCs w:val="14"/>
          <w:lang w:eastAsia="en-US"/>
        </w:rPr>
      </w:pPr>
      <w:r w:rsidRPr="00AA39F4">
        <w:rPr>
          <w:rFonts w:ascii="Times New Roman" w:eastAsia="Times New Roman" w:hAnsi="Times New Roman" w:cs="Times New Roman"/>
          <w:b/>
          <w:bCs/>
          <w:iCs/>
          <w:noProof/>
          <w:sz w:val="14"/>
          <w:szCs w:val="14"/>
          <w:lang w:eastAsia="en-US"/>
        </w:rPr>
        <w:t>- владелец является налоговым резидентом РФ ___________</w:t>
      </w:r>
    </w:p>
    <w:p w14:paraId="4F791952" w14:textId="77777777" w:rsidR="00E56145" w:rsidRPr="00AA39F4" w:rsidRDefault="00E56145" w:rsidP="00FE2706">
      <w:pPr>
        <w:spacing w:after="0" w:line="240" w:lineRule="auto"/>
        <w:ind w:left="170"/>
        <w:rPr>
          <w:rFonts w:ascii="Times New Roman" w:eastAsia="Times New Roman" w:hAnsi="Times New Roman" w:cs="Times New Roman"/>
          <w:b/>
          <w:bCs/>
          <w:iCs/>
          <w:noProof/>
          <w:sz w:val="14"/>
          <w:szCs w:val="14"/>
          <w:lang w:eastAsia="en-US"/>
        </w:rPr>
      </w:pPr>
      <w:r w:rsidRPr="00AA39F4">
        <w:rPr>
          <w:rFonts w:ascii="Times New Roman" w:eastAsia="Times New Roman" w:hAnsi="Times New Roman" w:cs="Times New Roman"/>
          <w:b/>
          <w:bCs/>
          <w:iCs/>
          <w:noProof/>
          <w:sz w:val="14"/>
          <w:szCs w:val="14"/>
          <w:lang w:eastAsia="en-US"/>
        </w:rPr>
        <w:t>- владелец не является налоговым резидентов РФ _________</w:t>
      </w:r>
    </w:p>
    <w:p w14:paraId="73CD334F" w14:textId="77777777" w:rsidR="00E56145" w:rsidRPr="00AA39F4" w:rsidRDefault="00E56145" w:rsidP="00583418">
      <w:pPr>
        <w:spacing w:before="120" w:after="120" w:line="240" w:lineRule="auto"/>
        <w:rPr>
          <w:rFonts w:ascii="Times New Roman" w:eastAsia="Times New Roman" w:hAnsi="Times New Roman" w:cs="Times New Roman"/>
          <w:sz w:val="14"/>
          <w:szCs w:val="14"/>
          <w:lang w:eastAsia="en-US"/>
        </w:rPr>
      </w:pPr>
      <w:r w:rsidRPr="00AA39F4">
        <w:rPr>
          <w:rFonts w:ascii="Times New Roman" w:eastAsia="Times New Roman" w:hAnsi="Times New Roman" w:cs="Times New Roman"/>
          <w:sz w:val="14"/>
          <w:szCs w:val="14"/>
          <w:lang w:eastAsia="en-US"/>
        </w:rPr>
        <w:t>Настоящая заявка носит безотзывный характер.</w:t>
      </w:r>
      <w:r w:rsidRPr="00AA39F4">
        <w:rPr>
          <w:rFonts w:ascii="Times New Roman" w:eastAsia="Times New Roman" w:hAnsi="Times New Roman" w:cs="Times New Roman"/>
          <w:sz w:val="14"/>
          <w:szCs w:val="14"/>
          <w:lang w:eastAsia="en-US"/>
        </w:rPr>
        <w:br/>
        <w:t>С Правилами Фонда ознакомлен.</w:t>
      </w:r>
    </w:p>
    <w:tbl>
      <w:tblPr>
        <w:tblW w:w="5000" w:type="pct"/>
        <w:tblCellSpacing w:w="75" w:type="dxa"/>
        <w:tblCellMar>
          <w:left w:w="0" w:type="dxa"/>
          <w:right w:w="0" w:type="dxa"/>
        </w:tblCellMar>
        <w:tblLook w:val="0000" w:firstRow="0" w:lastRow="0" w:firstColumn="0" w:lastColumn="0" w:noHBand="0" w:noVBand="0"/>
      </w:tblPr>
      <w:tblGrid>
        <w:gridCol w:w="2688"/>
        <w:gridCol w:w="7092"/>
      </w:tblGrid>
      <w:tr w:rsidR="00E56145" w:rsidRPr="00E56145" w14:paraId="33BD97F9" w14:textId="77777777" w:rsidTr="001666A3">
        <w:trPr>
          <w:tblCellSpacing w:w="75" w:type="dxa"/>
        </w:trPr>
        <w:tc>
          <w:tcPr>
            <w:tcW w:w="1320" w:type="pct"/>
            <w:tcMar>
              <w:top w:w="30" w:type="dxa"/>
              <w:left w:w="75" w:type="dxa"/>
              <w:bottom w:w="30" w:type="dxa"/>
              <w:right w:w="75" w:type="dxa"/>
            </w:tcMar>
          </w:tcPr>
          <w:p w14:paraId="22364A59" w14:textId="77777777" w:rsidR="00E56145" w:rsidRPr="00AA39F4" w:rsidRDefault="00E56145">
            <w:pPr>
              <w:pBdr>
                <w:bottom w:val="single" w:sz="8" w:space="0" w:color="000000"/>
              </w:pBdr>
              <w:spacing w:after="120" w:line="240" w:lineRule="auto"/>
              <w:ind w:left="75"/>
              <w:textAlignment w:val="top"/>
              <w:rPr>
                <w:rFonts w:ascii="Times New Roman" w:eastAsia="Times New Roman" w:hAnsi="Times New Roman" w:cs="Times New Roman"/>
                <w:sz w:val="14"/>
                <w:szCs w:val="14"/>
                <w:lang w:eastAsia="en-US"/>
              </w:rPr>
            </w:pPr>
            <w:r w:rsidRPr="00AA39F4">
              <w:rPr>
                <w:rFonts w:ascii="Times New Roman" w:eastAsia="Times New Roman" w:hAnsi="Times New Roman" w:cs="Times New Roman"/>
                <w:sz w:val="14"/>
                <w:szCs w:val="14"/>
                <w:lang w:eastAsia="en-US"/>
              </w:rPr>
              <w:t xml:space="preserve">Подпись </w:t>
            </w:r>
            <w:r w:rsidRPr="00AA39F4">
              <w:rPr>
                <w:rFonts w:ascii="Times New Roman" w:eastAsia="Times New Roman" w:hAnsi="Times New Roman" w:cs="Times New Roman"/>
                <w:sz w:val="14"/>
                <w:szCs w:val="14"/>
                <w:lang w:eastAsia="en-US"/>
              </w:rPr>
              <w:br/>
              <w:t>Уполномоченного представителя</w:t>
            </w:r>
          </w:p>
        </w:tc>
        <w:tc>
          <w:tcPr>
            <w:tcW w:w="0" w:type="auto"/>
            <w:tcMar>
              <w:top w:w="30" w:type="dxa"/>
              <w:left w:w="75" w:type="dxa"/>
              <w:bottom w:w="30" w:type="dxa"/>
              <w:right w:w="75" w:type="dxa"/>
            </w:tcMar>
          </w:tcPr>
          <w:p w14:paraId="7A6C9C85" w14:textId="33FC0705" w:rsidR="00E56145" w:rsidRPr="00E56145" w:rsidRDefault="00E56145" w:rsidP="00AA39F4">
            <w:pPr>
              <w:pBdr>
                <w:bottom w:val="single" w:sz="8" w:space="0" w:color="000000"/>
              </w:pBdr>
              <w:spacing w:after="120" w:line="240" w:lineRule="auto"/>
              <w:ind w:left="75"/>
              <w:textAlignment w:val="top"/>
              <w:rPr>
                <w:rFonts w:ascii="Times New Roman" w:eastAsia="Times New Roman" w:hAnsi="Times New Roman" w:cs="Times New Roman"/>
                <w:sz w:val="14"/>
                <w:szCs w:val="14"/>
                <w:lang w:eastAsia="en-US"/>
              </w:rPr>
            </w:pPr>
            <w:r w:rsidRPr="00AA39F4">
              <w:rPr>
                <w:rFonts w:ascii="Times New Roman" w:eastAsia="Times New Roman" w:hAnsi="Times New Roman" w:cs="Times New Roman"/>
                <w:sz w:val="14"/>
                <w:szCs w:val="14"/>
                <w:lang w:eastAsia="en-US"/>
              </w:rPr>
              <w:t>Подпись лица</w:t>
            </w:r>
            <w:r w:rsidRPr="00AA39F4">
              <w:rPr>
                <w:rFonts w:ascii="Times New Roman" w:eastAsia="Times New Roman" w:hAnsi="Times New Roman" w:cs="Times New Roman"/>
                <w:sz w:val="14"/>
                <w:szCs w:val="14"/>
                <w:lang w:eastAsia="en-US"/>
              </w:rPr>
              <w:br/>
              <w:t>принявшего заявку</w:t>
            </w:r>
          </w:p>
        </w:tc>
      </w:tr>
    </w:tbl>
    <w:p w14:paraId="0F5BEB33" w14:textId="77777777" w:rsidR="00E95ED1" w:rsidRDefault="00E95ED1" w:rsidP="00FE2706">
      <w:pPr>
        <w:spacing w:line="240" w:lineRule="auto"/>
      </w:pPr>
    </w:p>
    <w:sectPr w:rsidR="00E95ED1" w:rsidSect="00840C0E">
      <w:footerReference w:type="default" r:id="rId11"/>
      <w:pgSz w:w="11906" w:h="16838"/>
      <w:pgMar w:top="851" w:right="850" w:bottom="993" w:left="1276"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AA1F2" w14:textId="77777777" w:rsidR="00A54475" w:rsidRDefault="00A54475" w:rsidP="00840C0E">
      <w:pPr>
        <w:spacing w:after="0" w:line="240" w:lineRule="auto"/>
      </w:pPr>
      <w:r>
        <w:separator/>
      </w:r>
    </w:p>
  </w:endnote>
  <w:endnote w:type="continuationSeparator" w:id="0">
    <w:p w14:paraId="7EF98BD1" w14:textId="77777777" w:rsidR="00A54475" w:rsidRDefault="00A54475" w:rsidP="00840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227302"/>
      <w:docPartObj>
        <w:docPartGallery w:val="Page Numbers (Bottom of Page)"/>
        <w:docPartUnique/>
      </w:docPartObj>
    </w:sdtPr>
    <w:sdtContent>
      <w:p w14:paraId="7502E0BF" w14:textId="120E082A" w:rsidR="00A54475" w:rsidRDefault="00A54475">
        <w:pPr>
          <w:pStyle w:val="af0"/>
          <w:jc w:val="right"/>
        </w:pPr>
        <w:r>
          <w:fldChar w:fldCharType="begin"/>
        </w:r>
        <w:r>
          <w:instrText>PAGE   \* MERGEFORMAT</w:instrText>
        </w:r>
        <w:r>
          <w:fldChar w:fldCharType="separate"/>
        </w:r>
        <w:r w:rsidR="00F965EF">
          <w:rPr>
            <w:noProof/>
          </w:rPr>
          <w:t>12</w:t>
        </w:r>
        <w:r>
          <w:fldChar w:fldCharType="end"/>
        </w:r>
      </w:p>
    </w:sdtContent>
  </w:sdt>
  <w:p w14:paraId="3A8E9C6D" w14:textId="77777777" w:rsidR="00A54475" w:rsidRDefault="00A5447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70CCB" w14:textId="77777777" w:rsidR="00A54475" w:rsidRDefault="00A54475" w:rsidP="00840C0E">
      <w:pPr>
        <w:spacing w:after="0" w:line="240" w:lineRule="auto"/>
      </w:pPr>
      <w:r>
        <w:separator/>
      </w:r>
    </w:p>
  </w:footnote>
  <w:footnote w:type="continuationSeparator" w:id="0">
    <w:p w14:paraId="1375A7D4" w14:textId="77777777" w:rsidR="00A54475" w:rsidRDefault="00A54475" w:rsidP="00840C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F9E5942"/>
    <w:lvl w:ilvl="0">
      <w:numFmt w:val="bullet"/>
      <w:lvlText w:val="*"/>
      <w:lvlJc w:val="left"/>
    </w:lvl>
  </w:abstractNum>
  <w:abstractNum w:abstractNumId="1" w15:restartNumberingAfterBreak="0">
    <w:nsid w:val="04027B72"/>
    <w:multiLevelType w:val="hybridMultilevel"/>
    <w:tmpl w:val="4120B4F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67566C1"/>
    <w:multiLevelType w:val="singleLevel"/>
    <w:tmpl w:val="B1EE6DAE"/>
    <w:lvl w:ilvl="0">
      <w:start w:val="2"/>
      <w:numFmt w:val="decimal"/>
      <w:lvlText w:val="%1)"/>
      <w:legacy w:legacy="1" w:legacySpace="0" w:legacyIndent="303"/>
      <w:lvlJc w:val="left"/>
      <w:rPr>
        <w:rFonts w:ascii="Times New Roman" w:hAnsi="Times New Roman" w:cs="Times New Roman" w:hint="default"/>
      </w:rPr>
    </w:lvl>
  </w:abstractNum>
  <w:abstractNum w:abstractNumId="3" w15:restartNumberingAfterBreak="0">
    <w:nsid w:val="081F5054"/>
    <w:multiLevelType w:val="singleLevel"/>
    <w:tmpl w:val="C3CAD3EC"/>
    <w:lvl w:ilvl="0">
      <w:start w:val="4"/>
      <w:numFmt w:val="decimal"/>
      <w:lvlText w:val="%1)"/>
      <w:legacy w:legacy="1" w:legacySpace="0" w:legacyIndent="264"/>
      <w:lvlJc w:val="left"/>
      <w:rPr>
        <w:rFonts w:ascii="Times New Roman" w:hAnsi="Times New Roman" w:cs="Times New Roman" w:hint="default"/>
      </w:rPr>
    </w:lvl>
  </w:abstractNum>
  <w:abstractNum w:abstractNumId="4" w15:restartNumberingAfterBreak="0">
    <w:nsid w:val="09C864AB"/>
    <w:multiLevelType w:val="singleLevel"/>
    <w:tmpl w:val="47B20020"/>
    <w:lvl w:ilvl="0">
      <w:start w:val="2"/>
      <w:numFmt w:val="decimal"/>
      <w:lvlText w:val="45.%1."/>
      <w:legacy w:legacy="1" w:legacySpace="0" w:legacyIndent="840"/>
      <w:lvlJc w:val="left"/>
      <w:rPr>
        <w:rFonts w:ascii="Times New Roman" w:hAnsi="Times New Roman" w:cs="Times New Roman" w:hint="default"/>
        <w:b w:val="0"/>
      </w:rPr>
    </w:lvl>
  </w:abstractNum>
  <w:abstractNum w:abstractNumId="5" w15:restartNumberingAfterBreak="0">
    <w:nsid w:val="0A7433BB"/>
    <w:multiLevelType w:val="hybridMultilevel"/>
    <w:tmpl w:val="B9B02732"/>
    <w:lvl w:ilvl="0" w:tplc="04190001">
      <w:start w:val="1"/>
      <w:numFmt w:val="bullet"/>
      <w:lvlText w:val=""/>
      <w:lvlJc w:val="left"/>
      <w:pPr>
        <w:ind w:left="1262" w:hanging="360"/>
      </w:pPr>
      <w:rPr>
        <w:rFonts w:ascii="Symbol" w:hAnsi="Symbol" w:hint="default"/>
      </w:rPr>
    </w:lvl>
    <w:lvl w:ilvl="1" w:tplc="04190001">
      <w:start w:val="1"/>
      <w:numFmt w:val="bullet"/>
      <w:lvlText w:val=""/>
      <w:lvlJc w:val="left"/>
      <w:pPr>
        <w:ind w:left="1982" w:hanging="360"/>
      </w:pPr>
      <w:rPr>
        <w:rFonts w:ascii="Symbol" w:hAnsi="Symbol" w:hint="default"/>
      </w:rPr>
    </w:lvl>
    <w:lvl w:ilvl="2" w:tplc="04190005" w:tentative="1">
      <w:start w:val="1"/>
      <w:numFmt w:val="bullet"/>
      <w:lvlText w:val=""/>
      <w:lvlJc w:val="left"/>
      <w:pPr>
        <w:ind w:left="2702" w:hanging="360"/>
      </w:pPr>
      <w:rPr>
        <w:rFonts w:ascii="Wingdings" w:hAnsi="Wingdings" w:hint="default"/>
      </w:rPr>
    </w:lvl>
    <w:lvl w:ilvl="3" w:tplc="04190001" w:tentative="1">
      <w:start w:val="1"/>
      <w:numFmt w:val="bullet"/>
      <w:lvlText w:val=""/>
      <w:lvlJc w:val="left"/>
      <w:pPr>
        <w:ind w:left="3422" w:hanging="360"/>
      </w:pPr>
      <w:rPr>
        <w:rFonts w:ascii="Symbol" w:hAnsi="Symbol" w:hint="default"/>
      </w:rPr>
    </w:lvl>
    <w:lvl w:ilvl="4" w:tplc="04190003" w:tentative="1">
      <w:start w:val="1"/>
      <w:numFmt w:val="bullet"/>
      <w:lvlText w:val="o"/>
      <w:lvlJc w:val="left"/>
      <w:pPr>
        <w:ind w:left="4142" w:hanging="360"/>
      </w:pPr>
      <w:rPr>
        <w:rFonts w:ascii="Courier New" w:hAnsi="Courier New" w:cs="Courier New" w:hint="default"/>
      </w:rPr>
    </w:lvl>
    <w:lvl w:ilvl="5" w:tplc="04190005" w:tentative="1">
      <w:start w:val="1"/>
      <w:numFmt w:val="bullet"/>
      <w:lvlText w:val=""/>
      <w:lvlJc w:val="left"/>
      <w:pPr>
        <w:ind w:left="4862" w:hanging="360"/>
      </w:pPr>
      <w:rPr>
        <w:rFonts w:ascii="Wingdings" w:hAnsi="Wingdings" w:hint="default"/>
      </w:rPr>
    </w:lvl>
    <w:lvl w:ilvl="6" w:tplc="04190001" w:tentative="1">
      <w:start w:val="1"/>
      <w:numFmt w:val="bullet"/>
      <w:lvlText w:val=""/>
      <w:lvlJc w:val="left"/>
      <w:pPr>
        <w:ind w:left="5582" w:hanging="360"/>
      </w:pPr>
      <w:rPr>
        <w:rFonts w:ascii="Symbol" w:hAnsi="Symbol" w:hint="default"/>
      </w:rPr>
    </w:lvl>
    <w:lvl w:ilvl="7" w:tplc="04190003" w:tentative="1">
      <w:start w:val="1"/>
      <w:numFmt w:val="bullet"/>
      <w:lvlText w:val="o"/>
      <w:lvlJc w:val="left"/>
      <w:pPr>
        <w:ind w:left="6302" w:hanging="360"/>
      </w:pPr>
      <w:rPr>
        <w:rFonts w:ascii="Courier New" w:hAnsi="Courier New" w:cs="Courier New" w:hint="default"/>
      </w:rPr>
    </w:lvl>
    <w:lvl w:ilvl="8" w:tplc="04190005" w:tentative="1">
      <w:start w:val="1"/>
      <w:numFmt w:val="bullet"/>
      <w:lvlText w:val=""/>
      <w:lvlJc w:val="left"/>
      <w:pPr>
        <w:ind w:left="7022" w:hanging="360"/>
      </w:pPr>
      <w:rPr>
        <w:rFonts w:ascii="Wingdings" w:hAnsi="Wingdings" w:hint="default"/>
      </w:rPr>
    </w:lvl>
  </w:abstractNum>
  <w:abstractNum w:abstractNumId="6" w15:restartNumberingAfterBreak="0">
    <w:nsid w:val="0B21312F"/>
    <w:multiLevelType w:val="singleLevel"/>
    <w:tmpl w:val="4DD68746"/>
    <w:lvl w:ilvl="0">
      <w:start w:val="2"/>
      <w:numFmt w:val="decimal"/>
      <w:lvlText w:val="%1)"/>
      <w:legacy w:legacy="1" w:legacySpace="0" w:legacyIndent="255"/>
      <w:lvlJc w:val="left"/>
      <w:rPr>
        <w:rFonts w:ascii="Times New Roman" w:hAnsi="Times New Roman" w:cs="Times New Roman" w:hint="default"/>
      </w:rPr>
    </w:lvl>
  </w:abstractNum>
  <w:abstractNum w:abstractNumId="7" w15:restartNumberingAfterBreak="0">
    <w:nsid w:val="0B5C7BDC"/>
    <w:multiLevelType w:val="hybridMultilevel"/>
    <w:tmpl w:val="DC1E00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0BEF0FD5"/>
    <w:multiLevelType w:val="singleLevel"/>
    <w:tmpl w:val="248696B2"/>
    <w:lvl w:ilvl="0">
      <w:start w:val="2"/>
      <w:numFmt w:val="decimal"/>
      <w:lvlText w:val="(%1)"/>
      <w:legacy w:legacy="1" w:legacySpace="0" w:legacyIndent="365"/>
      <w:lvlJc w:val="left"/>
      <w:rPr>
        <w:rFonts w:ascii="Times New Roman" w:hAnsi="Times New Roman" w:cs="Times New Roman" w:hint="default"/>
      </w:rPr>
    </w:lvl>
  </w:abstractNum>
  <w:abstractNum w:abstractNumId="9" w15:restartNumberingAfterBreak="0">
    <w:nsid w:val="0BF278A0"/>
    <w:multiLevelType w:val="hybridMultilevel"/>
    <w:tmpl w:val="D8ACB60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0D6C0862"/>
    <w:multiLevelType w:val="singleLevel"/>
    <w:tmpl w:val="B498CD1E"/>
    <w:lvl w:ilvl="0">
      <w:start w:val="4"/>
      <w:numFmt w:val="decimal"/>
      <w:lvlText w:val="%1)"/>
      <w:legacy w:legacy="1" w:legacySpace="0" w:legacyIndent="370"/>
      <w:lvlJc w:val="left"/>
      <w:rPr>
        <w:rFonts w:ascii="Times New Roman" w:hAnsi="Times New Roman" w:cs="Times New Roman" w:hint="default"/>
      </w:rPr>
    </w:lvl>
  </w:abstractNum>
  <w:abstractNum w:abstractNumId="11" w15:restartNumberingAfterBreak="0">
    <w:nsid w:val="0FBF33AC"/>
    <w:multiLevelType w:val="multilevel"/>
    <w:tmpl w:val="DBCE284E"/>
    <w:lvl w:ilvl="0">
      <w:start w:val="1"/>
      <w:numFmt w:val="decimal"/>
      <w:suff w:val="space"/>
      <w:lvlText w:val="%1."/>
      <w:lvlJc w:val="left"/>
      <w:pPr>
        <w:ind w:left="1212" w:hanging="360"/>
      </w:pPr>
      <w:rPr>
        <w:rFonts w:ascii="Times New Roman" w:hAnsi="Times New Roman" w:cs="Times New Roman" w:hint="default"/>
        <w:b w:val="0"/>
        <w:bCs/>
        <w:sz w:val="24"/>
        <w:szCs w:val="24"/>
      </w:rPr>
    </w:lvl>
    <w:lvl w:ilvl="1">
      <w:start w:val="1"/>
      <w:numFmt w:val="decimal"/>
      <w:isLgl/>
      <w:suff w:val="space"/>
      <w:lvlText w:val="%1.%2."/>
      <w:lvlJc w:val="left"/>
      <w:pPr>
        <w:ind w:left="1048" w:hanging="480"/>
      </w:pPr>
      <w:rPr>
        <w:rFonts w:ascii="Times New Roman" w:hAnsi="Times New Roman" w:cs="Times New Roman" w:hint="default"/>
        <w:b w:val="0"/>
        <w:bCs/>
        <w:sz w:val="24"/>
        <w:szCs w:val="24"/>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2" w15:restartNumberingAfterBreak="0">
    <w:nsid w:val="10B21DDC"/>
    <w:multiLevelType w:val="singleLevel"/>
    <w:tmpl w:val="13D4F96C"/>
    <w:lvl w:ilvl="0">
      <w:start w:val="4"/>
      <w:numFmt w:val="decimal"/>
      <w:lvlText w:val="%1)"/>
      <w:legacy w:legacy="1" w:legacySpace="0" w:legacyIndent="840"/>
      <w:lvlJc w:val="left"/>
      <w:rPr>
        <w:rFonts w:ascii="Times New Roman" w:hAnsi="Times New Roman" w:cs="Times New Roman" w:hint="default"/>
        <w:b w:val="0"/>
      </w:rPr>
    </w:lvl>
  </w:abstractNum>
  <w:abstractNum w:abstractNumId="13" w15:restartNumberingAfterBreak="0">
    <w:nsid w:val="14E70C57"/>
    <w:multiLevelType w:val="singleLevel"/>
    <w:tmpl w:val="2C24BC36"/>
    <w:lvl w:ilvl="0">
      <w:start w:val="3"/>
      <w:numFmt w:val="decimal"/>
      <w:lvlText w:val="%1)"/>
      <w:legacy w:legacy="1" w:legacySpace="0" w:legacyIndent="360"/>
      <w:lvlJc w:val="left"/>
      <w:rPr>
        <w:rFonts w:ascii="Times New Roman" w:hAnsi="Times New Roman" w:cs="Times New Roman" w:hint="default"/>
      </w:rPr>
    </w:lvl>
  </w:abstractNum>
  <w:abstractNum w:abstractNumId="14" w15:restartNumberingAfterBreak="0">
    <w:nsid w:val="15464DFA"/>
    <w:multiLevelType w:val="hybridMultilevel"/>
    <w:tmpl w:val="5D120E88"/>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5" w15:restartNumberingAfterBreak="0">
    <w:nsid w:val="1EB82C14"/>
    <w:multiLevelType w:val="singleLevel"/>
    <w:tmpl w:val="07E07CB8"/>
    <w:lvl w:ilvl="0">
      <w:start w:val="3"/>
      <w:numFmt w:val="decimal"/>
      <w:lvlText w:val="46.%1."/>
      <w:legacy w:legacy="1" w:legacySpace="0" w:legacyIndent="840"/>
      <w:lvlJc w:val="left"/>
      <w:rPr>
        <w:rFonts w:ascii="Times New Roman" w:hAnsi="Times New Roman" w:cs="Times New Roman" w:hint="default"/>
        <w:b w:val="0"/>
      </w:rPr>
    </w:lvl>
  </w:abstractNum>
  <w:abstractNum w:abstractNumId="16" w15:restartNumberingAfterBreak="0">
    <w:nsid w:val="202A1697"/>
    <w:multiLevelType w:val="hybridMultilevel"/>
    <w:tmpl w:val="9174B820"/>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7" w15:restartNumberingAfterBreak="0">
    <w:nsid w:val="238851CC"/>
    <w:multiLevelType w:val="singleLevel"/>
    <w:tmpl w:val="66E83222"/>
    <w:lvl w:ilvl="0">
      <w:start w:val="3"/>
      <w:numFmt w:val="decimal"/>
      <w:lvlText w:val="%1)"/>
      <w:legacy w:legacy="1" w:legacySpace="0" w:legacyIndent="317"/>
      <w:lvlJc w:val="left"/>
      <w:rPr>
        <w:rFonts w:ascii="Times New Roman" w:hAnsi="Times New Roman" w:cs="Times New Roman" w:hint="default"/>
      </w:rPr>
    </w:lvl>
  </w:abstractNum>
  <w:abstractNum w:abstractNumId="18" w15:restartNumberingAfterBreak="0">
    <w:nsid w:val="26A40F79"/>
    <w:multiLevelType w:val="hybridMultilevel"/>
    <w:tmpl w:val="7B4EEF62"/>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9" w15:restartNumberingAfterBreak="0">
    <w:nsid w:val="28824AB4"/>
    <w:multiLevelType w:val="hybridMultilevel"/>
    <w:tmpl w:val="5C70C96C"/>
    <w:lvl w:ilvl="0" w:tplc="04190011">
      <w:start w:val="1"/>
      <w:numFmt w:val="decimal"/>
      <w:lvlText w:val="%1)"/>
      <w:lvlJc w:val="left"/>
      <w:pPr>
        <w:ind w:left="1291" w:hanging="360"/>
      </w:pPr>
    </w:lvl>
    <w:lvl w:ilvl="1" w:tplc="04190019" w:tentative="1">
      <w:start w:val="1"/>
      <w:numFmt w:val="lowerLetter"/>
      <w:lvlText w:val="%2."/>
      <w:lvlJc w:val="left"/>
      <w:pPr>
        <w:ind w:left="2011" w:hanging="360"/>
      </w:pPr>
    </w:lvl>
    <w:lvl w:ilvl="2" w:tplc="0419001B" w:tentative="1">
      <w:start w:val="1"/>
      <w:numFmt w:val="lowerRoman"/>
      <w:lvlText w:val="%3."/>
      <w:lvlJc w:val="right"/>
      <w:pPr>
        <w:ind w:left="2731" w:hanging="180"/>
      </w:pPr>
    </w:lvl>
    <w:lvl w:ilvl="3" w:tplc="0419000F" w:tentative="1">
      <w:start w:val="1"/>
      <w:numFmt w:val="decimal"/>
      <w:lvlText w:val="%4."/>
      <w:lvlJc w:val="left"/>
      <w:pPr>
        <w:ind w:left="3451" w:hanging="360"/>
      </w:pPr>
    </w:lvl>
    <w:lvl w:ilvl="4" w:tplc="04190019" w:tentative="1">
      <w:start w:val="1"/>
      <w:numFmt w:val="lowerLetter"/>
      <w:lvlText w:val="%5."/>
      <w:lvlJc w:val="left"/>
      <w:pPr>
        <w:ind w:left="4171" w:hanging="360"/>
      </w:pPr>
    </w:lvl>
    <w:lvl w:ilvl="5" w:tplc="0419001B" w:tentative="1">
      <w:start w:val="1"/>
      <w:numFmt w:val="lowerRoman"/>
      <w:lvlText w:val="%6."/>
      <w:lvlJc w:val="right"/>
      <w:pPr>
        <w:ind w:left="4891" w:hanging="180"/>
      </w:pPr>
    </w:lvl>
    <w:lvl w:ilvl="6" w:tplc="0419000F" w:tentative="1">
      <w:start w:val="1"/>
      <w:numFmt w:val="decimal"/>
      <w:lvlText w:val="%7."/>
      <w:lvlJc w:val="left"/>
      <w:pPr>
        <w:ind w:left="5611" w:hanging="360"/>
      </w:pPr>
    </w:lvl>
    <w:lvl w:ilvl="7" w:tplc="04190019" w:tentative="1">
      <w:start w:val="1"/>
      <w:numFmt w:val="lowerLetter"/>
      <w:lvlText w:val="%8."/>
      <w:lvlJc w:val="left"/>
      <w:pPr>
        <w:ind w:left="6331" w:hanging="360"/>
      </w:pPr>
    </w:lvl>
    <w:lvl w:ilvl="8" w:tplc="0419001B" w:tentative="1">
      <w:start w:val="1"/>
      <w:numFmt w:val="lowerRoman"/>
      <w:lvlText w:val="%9."/>
      <w:lvlJc w:val="right"/>
      <w:pPr>
        <w:ind w:left="7051" w:hanging="180"/>
      </w:pPr>
    </w:lvl>
  </w:abstractNum>
  <w:abstractNum w:abstractNumId="20" w15:restartNumberingAfterBreak="0">
    <w:nsid w:val="29F83F96"/>
    <w:multiLevelType w:val="singleLevel"/>
    <w:tmpl w:val="AB5A27DE"/>
    <w:lvl w:ilvl="0">
      <w:start w:val="1"/>
      <w:numFmt w:val="decimal"/>
      <w:lvlText w:val="%1)"/>
      <w:legacy w:legacy="1" w:legacySpace="0" w:legacyIndent="288"/>
      <w:lvlJc w:val="left"/>
      <w:rPr>
        <w:rFonts w:ascii="Times New Roman" w:hAnsi="Times New Roman" w:cs="Times New Roman" w:hint="default"/>
      </w:rPr>
    </w:lvl>
  </w:abstractNum>
  <w:abstractNum w:abstractNumId="21" w15:restartNumberingAfterBreak="0">
    <w:nsid w:val="2C597E7E"/>
    <w:multiLevelType w:val="singleLevel"/>
    <w:tmpl w:val="F3E89974"/>
    <w:lvl w:ilvl="0">
      <w:start w:val="7"/>
      <w:numFmt w:val="decimal"/>
      <w:lvlText w:val="%1."/>
      <w:legacy w:legacy="1" w:legacySpace="0" w:legacyIndent="288"/>
      <w:lvlJc w:val="left"/>
      <w:rPr>
        <w:rFonts w:ascii="Times New Roman" w:hAnsi="Times New Roman" w:cs="Times New Roman" w:hint="default"/>
      </w:rPr>
    </w:lvl>
  </w:abstractNum>
  <w:abstractNum w:abstractNumId="22" w15:restartNumberingAfterBreak="0">
    <w:nsid w:val="2D071406"/>
    <w:multiLevelType w:val="hybridMultilevel"/>
    <w:tmpl w:val="A964CC76"/>
    <w:lvl w:ilvl="0" w:tplc="04190001">
      <w:start w:val="1"/>
      <w:numFmt w:val="bullet"/>
      <w:lvlText w:val=""/>
      <w:lvlJc w:val="left"/>
      <w:pPr>
        <w:ind w:left="1262" w:hanging="360"/>
      </w:pPr>
      <w:rPr>
        <w:rFonts w:ascii="Symbol" w:hAnsi="Symbol" w:hint="default"/>
      </w:rPr>
    </w:lvl>
    <w:lvl w:ilvl="1" w:tplc="04190003">
      <w:start w:val="1"/>
      <w:numFmt w:val="bullet"/>
      <w:lvlText w:val="o"/>
      <w:lvlJc w:val="left"/>
      <w:pPr>
        <w:ind w:left="1982" w:hanging="360"/>
      </w:pPr>
      <w:rPr>
        <w:rFonts w:ascii="Courier New" w:hAnsi="Courier New" w:cs="Courier New" w:hint="default"/>
      </w:rPr>
    </w:lvl>
    <w:lvl w:ilvl="2" w:tplc="04190005" w:tentative="1">
      <w:start w:val="1"/>
      <w:numFmt w:val="bullet"/>
      <w:lvlText w:val=""/>
      <w:lvlJc w:val="left"/>
      <w:pPr>
        <w:ind w:left="2702" w:hanging="360"/>
      </w:pPr>
      <w:rPr>
        <w:rFonts w:ascii="Wingdings" w:hAnsi="Wingdings" w:hint="default"/>
      </w:rPr>
    </w:lvl>
    <w:lvl w:ilvl="3" w:tplc="04190001" w:tentative="1">
      <w:start w:val="1"/>
      <w:numFmt w:val="bullet"/>
      <w:lvlText w:val=""/>
      <w:lvlJc w:val="left"/>
      <w:pPr>
        <w:ind w:left="3422" w:hanging="360"/>
      </w:pPr>
      <w:rPr>
        <w:rFonts w:ascii="Symbol" w:hAnsi="Symbol" w:hint="default"/>
      </w:rPr>
    </w:lvl>
    <w:lvl w:ilvl="4" w:tplc="04190003" w:tentative="1">
      <w:start w:val="1"/>
      <w:numFmt w:val="bullet"/>
      <w:lvlText w:val="o"/>
      <w:lvlJc w:val="left"/>
      <w:pPr>
        <w:ind w:left="4142" w:hanging="360"/>
      </w:pPr>
      <w:rPr>
        <w:rFonts w:ascii="Courier New" w:hAnsi="Courier New" w:cs="Courier New" w:hint="default"/>
      </w:rPr>
    </w:lvl>
    <w:lvl w:ilvl="5" w:tplc="04190005" w:tentative="1">
      <w:start w:val="1"/>
      <w:numFmt w:val="bullet"/>
      <w:lvlText w:val=""/>
      <w:lvlJc w:val="left"/>
      <w:pPr>
        <w:ind w:left="4862" w:hanging="360"/>
      </w:pPr>
      <w:rPr>
        <w:rFonts w:ascii="Wingdings" w:hAnsi="Wingdings" w:hint="default"/>
      </w:rPr>
    </w:lvl>
    <w:lvl w:ilvl="6" w:tplc="04190001" w:tentative="1">
      <w:start w:val="1"/>
      <w:numFmt w:val="bullet"/>
      <w:lvlText w:val=""/>
      <w:lvlJc w:val="left"/>
      <w:pPr>
        <w:ind w:left="5582" w:hanging="360"/>
      </w:pPr>
      <w:rPr>
        <w:rFonts w:ascii="Symbol" w:hAnsi="Symbol" w:hint="default"/>
      </w:rPr>
    </w:lvl>
    <w:lvl w:ilvl="7" w:tplc="04190003" w:tentative="1">
      <w:start w:val="1"/>
      <w:numFmt w:val="bullet"/>
      <w:lvlText w:val="o"/>
      <w:lvlJc w:val="left"/>
      <w:pPr>
        <w:ind w:left="6302" w:hanging="360"/>
      </w:pPr>
      <w:rPr>
        <w:rFonts w:ascii="Courier New" w:hAnsi="Courier New" w:cs="Courier New" w:hint="default"/>
      </w:rPr>
    </w:lvl>
    <w:lvl w:ilvl="8" w:tplc="04190005" w:tentative="1">
      <w:start w:val="1"/>
      <w:numFmt w:val="bullet"/>
      <w:lvlText w:val=""/>
      <w:lvlJc w:val="left"/>
      <w:pPr>
        <w:ind w:left="7022" w:hanging="360"/>
      </w:pPr>
      <w:rPr>
        <w:rFonts w:ascii="Wingdings" w:hAnsi="Wingdings" w:hint="default"/>
      </w:rPr>
    </w:lvl>
  </w:abstractNum>
  <w:abstractNum w:abstractNumId="23" w15:restartNumberingAfterBreak="0">
    <w:nsid w:val="2FF04508"/>
    <w:multiLevelType w:val="singleLevel"/>
    <w:tmpl w:val="0B2616D2"/>
    <w:lvl w:ilvl="0">
      <w:start w:val="1"/>
      <w:numFmt w:val="decimal"/>
      <w:lvlText w:val="13.%1."/>
      <w:legacy w:legacy="1" w:legacySpace="0" w:legacyIndent="466"/>
      <w:lvlJc w:val="left"/>
      <w:rPr>
        <w:rFonts w:ascii="Times New Roman" w:hAnsi="Times New Roman" w:cs="Times New Roman" w:hint="default"/>
      </w:rPr>
    </w:lvl>
  </w:abstractNum>
  <w:abstractNum w:abstractNumId="24" w15:restartNumberingAfterBreak="0">
    <w:nsid w:val="32F061DF"/>
    <w:multiLevelType w:val="singleLevel"/>
    <w:tmpl w:val="F39C66CA"/>
    <w:lvl w:ilvl="0">
      <w:start w:val="10"/>
      <w:numFmt w:val="decimal"/>
      <w:lvlText w:val="%1)"/>
      <w:legacy w:legacy="1" w:legacySpace="0" w:legacyIndent="341"/>
      <w:lvlJc w:val="left"/>
      <w:rPr>
        <w:rFonts w:ascii="Times New Roman" w:hAnsi="Times New Roman" w:cs="Times New Roman" w:hint="default"/>
      </w:rPr>
    </w:lvl>
  </w:abstractNum>
  <w:abstractNum w:abstractNumId="25" w15:restartNumberingAfterBreak="0">
    <w:nsid w:val="34E5784F"/>
    <w:multiLevelType w:val="hybridMultilevel"/>
    <w:tmpl w:val="A85662FE"/>
    <w:lvl w:ilvl="0" w:tplc="35AA1FC4">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26" w15:restartNumberingAfterBreak="0">
    <w:nsid w:val="372D6EDC"/>
    <w:multiLevelType w:val="singleLevel"/>
    <w:tmpl w:val="625AAF82"/>
    <w:lvl w:ilvl="0">
      <w:start w:val="32"/>
      <w:numFmt w:val="decimal"/>
      <w:lvlText w:val="%1."/>
      <w:legacy w:legacy="1" w:legacySpace="0" w:legacyIndent="360"/>
      <w:lvlJc w:val="left"/>
      <w:rPr>
        <w:rFonts w:ascii="Times New Roman" w:hAnsi="Times New Roman" w:cs="Times New Roman" w:hint="default"/>
      </w:rPr>
    </w:lvl>
  </w:abstractNum>
  <w:abstractNum w:abstractNumId="27" w15:restartNumberingAfterBreak="0">
    <w:nsid w:val="38EC79A4"/>
    <w:multiLevelType w:val="singleLevel"/>
    <w:tmpl w:val="351CD192"/>
    <w:lvl w:ilvl="0">
      <w:start w:val="16"/>
      <w:numFmt w:val="decimal"/>
      <w:lvlText w:val="46.%1."/>
      <w:legacy w:legacy="1" w:legacySpace="0" w:legacyIndent="840"/>
      <w:lvlJc w:val="left"/>
      <w:rPr>
        <w:rFonts w:ascii="Times New Roman" w:hAnsi="Times New Roman" w:cs="Times New Roman" w:hint="default"/>
        <w:b w:val="0"/>
      </w:rPr>
    </w:lvl>
  </w:abstractNum>
  <w:abstractNum w:abstractNumId="28" w15:restartNumberingAfterBreak="0">
    <w:nsid w:val="3BA84EF8"/>
    <w:multiLevelType w:val="hybridMultilevel"/>
    <w:tmpl w:val="8780A544"/>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29" w15:restartNumberingAfterBreak="0">
    <w:nsid w:val="3BED45CE"/>
    <w:multiLevelType w:val="hybridMultilevel"/>
    <w:tmpl w:val="470A9F4A"/>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30" w15:restartNumberingAfterBreak="0">
    <w:nsid w:val="3C555BE5"/>
    <w:multiLevelType w:val="singleLevel"/>
    <w:tmpl w:val="4A1808D2"/>
    <w:lvl w:ilvl="0">
      <w:start w:val="1"/>
      <w:numFmt w:val="decimal"/>
      <w:lvlText w:val="%1)"/>
      <w:legacy w:legacy="1" w:legacySpace="0" w:legacyIndent="254"/>
      <w:lvlJc w:val="left"/>
      <w:rPr>
        <w:rFonts w:ascii="Times New Roman" w:hAnsi="Times New Roman" w:cs="Times New Roman" w:hint="default"/>
      </w:rPr>
    </w:lvl>
  </w:abstractNum>
  <w:abstractNum w:abstractNumId="31" w15:restartNumberingAfterBreak="0">
    <w:nsid w:val="45A057B8"/>
    <w:multiLevelType w:val="hybridMultilevel"/>
    <w:tmpl w:val="BD086A84"/>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68E77F1"/>
    <w:multiLevelType w:val="singleLevel"/>
    <w:tmpl w:val="3B5EE1F6"/>
    <w:lvl w:ilvl="0">
      <w:start w:val="35"/>
      <w:numFmt w:val="decimal"/>
      <w:lvlText w:val="%1."/>
      <w:legacy w:legacy="1" w:legacySpace="0" w:legacyIndent="350"/>
      <w:lvlJc w:val="left"/>
      <w:rPr>
        <w:rFonts w:ascii="Times New Roman" w:hAnsi="Times New Roman" w:cs="Times New Roman" w:hint="default"/>
      </w:rPr>
    </w:lvl>
  </w:abstractNum>
  <w:abstractNum w:abstractNumId="33" w15:restartNumberingAfterBreak="0">
    <w:nsid w:val="49352BBF"/>
    <w:multiLevelType w:val="singleLevel"/>
    <w:tmpl w:val="DF88F578"/>
    <w:lvl w:ilvl="0">
      <w:start w:val="4"/>
      <w:numFmt w:val="decimal"/>
      <w:lvlText w:val="%1)"/>
      <w:legacy w:legacy="1" w:legacySpace="0" w:legacyIndent="288"/>
      <w:lvlJc w:val="left"/>
      <w:rPr>
        <w:rFonts w:ascii="Times New Roman" w:hAnsi="Times New Roman" w:cs="Times New Roman" w:hint="default"/>
      </w:rPr>
    </w:lvl>
  </w:abstractNum>
  <w:abstractNum w:abstractNumId="34" w15:restartNumberingAfterBreak="0">
    <w:nsid w:val="4AD74E66"/>
    <w:multiLevelType w:val="singleLevel"/>
    <w:tmpl w:val="0B0080B6"/>
    <w:lvl w:ilvl="0">
      <w:start w:val="12"/>
      <w:numFmt w:val="decimal"/>
      <w:lvlText w:val="46.%1."/>
      <w:legacy w:legacy="1" w:legacySpace="0" w:legacyIndent="840"/>
      <w:lvlJc w:val="left"/>
      <w:rPr>
        <w:rFonts w:ascii="Times New Roman" w:hAnsi="Times New Roman" w:cs="Times New Roman" w:hint="default"/>
        <w:b w:val="0"/>
      </w:rPr>
    </w:lvl>
  </w:abstractNum>
  <w:abstractNum w:abstractNumId="35" w15:restartNumberingAfterBreak="0">
    <w:nsid w:val="4B1C2F2E"/>
    <w:multiLevelType w:val="hybridMultilevel"/>
    <w:tmpl w:val="8924951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15:restartNumberingAfterBreak="0">
    <w:nsid w:val="4CD30E03"/>
    <w:multiLevelType w:val="singleLevel"/>
    <w:tmpl w:val="60ECD0BC"/>
    <w:lvl w:ilvl="0">
      <w:start w:val="10"/>
      <w:numFmt w:val="decimal"/>
      <w:lvlText w:val="%1)"/>
      <w:legacy w:legacy="1" w:legacySpace="0" w:legacyIndent="394"/>
      <w:lvlJc w:val="left"/>
      <w:rPr>
        <w:rFonts w:ascii="Times New Roman" w:hAnsi="Times New Roman" w:cs="Times New Roman" w:hint="default"/>
      </w:rPr>
    </w:lvl>
  </w:abstractNum>
  <w:abstractNum w:abstractNumId="37" w15:restartNumberingAfterBreak="0">
    <w:nsid w:val="4DC125A1"/>
    <w:multiLevelType w:val="multilevel"/>
    <w:tmpl w:val="B59CA544"/>
    <w:lvl w:ilvl="0">
      <w:start w:val="22"/>
      <w:numFmt w:val="decimal"/>
      <w:lvlText w:val="%1."/>
      <w:lvlJc w:val="left"/>
      <w:pPr>
        <w:ind w:left="480" w:hanging="480"/>
      </w:pPr>
      <w:rPr>
        <w:rFonts w:hint="default"/>
        <w:sz w:val="24"/>
      </w:rPr>
    </w:lvl>
    <w:lvl w:ilvl="1">
      <w:start w:val="5"/>
      <w:numFmt w:val="decimal"/>
      <w:lvlText w:val="%1.%2."/>
      <w:lvlJc w:val="left"/>
      <w:pPr>
        <w:ind w:left="480" w:hanging="48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38" w15:restartNumberingAfterBreak="0">
    <w:nsid w:val="50E23177"/>
    <w:multiLevelType w:val="singleLevel"/>
    <w:tmpl w:val="A972099E"/>
    <w:lvl w:ilvl="0">
      <w:start w:val="2"/>
      <w:numFmt w:val="decimal"/>
      <w:lvlText w:val="%1)"/>
      <w:legacy w:legacy="1" w:legacySpace="0" w:legacyIndent="254"/>
      <w:lvlJc w:val="left"/>
      <w:rPr>
        <w:rFonts w:ascii="Times New Roman" w:hAnsi="Times New Roman" w:cs="Times New Roman" w:hint="default"/>
      </w:rPr>
    </w:lvl>
  </w:abstractNum>
  <w:abstractNum w:abstractNumId="39" w15:restartNumberingAfterBreak="0">
    <w:nsid w:val="547253C9"/>
    <w:multiLevelType w:val="singleLevel"/>
    <w:tmpl w:val="9B9679B8"/>
    <w:lvl w:ilvl="0">
      <w:start w:val="1"/>
      <w:numFmt w:val="decimal"/>
      <w:lvlText w:val="%1."/>
      <w:legacy w:legacy="1" w:legacySpace="0" w:legacyIndent="298"/>
      <w:lvlJc w:val="left"/>
      <w:rPr>
        <w:rFonts w:ascii="Times New Roman" w:hAnsi="Times New Roman" w:cs="Times New Roman" w:hint="default"/>
      </w:rPr>
    </w:lvl>
  </w:abstractNum>
  <w:abstractNum w:abstractNumId="40" w15:restartNumberingAfterBreak="0">
    <w:nsid w:val="576E6160"/>
    <w:multiLevelType w:val="singleLevel"/>
    <w:tmpl w:val="0D607EE2"/>
    <w:lvl w:ilvl="0">
      <w:start w:val="19"/>
      <w:numFmt w:val="decimal"/>
      <w:lvlText w:val="46.%1."/>
      <w:legacy w:legacy="1" w:legacySpace="0" w:legacyIndent="840"/>
      <w:lvlJc w:val="left"/>
      <w:rPr>
        <w:rFonts w:ascii="Times New Roman" w:hAnsi="Times New Roman" w:cs="Times New Roman" w:hint="default"/>
        <w:b w:val="0"/>
      </w:rPr>
    </w:lvl>
  </w:abstractNum>
  <w:abstractNum w:abstractNumId="41" w15:restartNumberingAfterBreak="0">
    <w:nsid w:val="5954267D"/>
    <w:multiLevelType w:val="hybridMultilevel"/>
    <w:tmpl w:val="885E125E"/>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42" w15:restartNumberingAfterBreak="0">
    <w:nsid w:val="5AC86467"/>
    <w:multiLevelType w:val="singleLevel"/>
    <w:tmpl w:val="3A66EADA"/>
    <w:lvl w:ilvl="0">
      <w:start w:val="2"/>
      <w:numFmt w:val="decimal"/>
      <w:lvlText w:val="25.%1"/>
      <w:legacy w:legacy="1" w:legacySpace="0" w:legacyIndent="571"/>
      <w:lvlJc w:val="left"/>
      <w:rPr>
        <w:rFonts w:ascii="Times New Roman" w:hAnsi="Times New Roman" w:cs="Times New Roman" w:hint="default"/>
      </w:rPr>
    </w:lvl>
  </w:abstractNum>
  <w:abstractNum w:abstractNumId="43" w15:restartNumberingAfterBreak="0">
    <w:nsid w:val="5AF10C2C"/>
    <w:multiLevelType w:val="singleLevel"/>
    <w:tmpl w:val="DEC84DF6"/>
    <w:lvl w:ilvl="0">
      <w:start w:val="28"/>
      <w:numFmt w:val="decimal"/>
      <w:lvlText w:val="46.%1."/>
      <w:legacy w:legacy="1" w:legacySpace="0" w:legacyIndent="840"/>
      <w:lvlJc w:val="left"/>
      <w:rPr>
        <w:rFonts w:ascii="Times New Roman" w:hAnsi="Times New Roman" w:cs="Times New Roman" w:hint="default"/>
        <w:b w:val="0"/>
      </w:rPr>
    </w:lvl>
  </w:abstractNum>
  <w:abstractNum w:abstractNumId="44" w15:restartNumberingAfterBreak="0">
    <w:nsid w:val="5CFB4C53"/>
    <w:multiLevelType w:val="singleLevel"/>
    <w:tmpl w:val="A1E68838"/>
    <w:lvl w:ilvl="0">
      <w:start w:val="8"/>
      <w:numFmt w:val="decimal"/>
      <w:lvlText w:val="%1)"/>
      <w:legacy w:legacy="1" w:legacySpace="0" w:legacyIndent="293"/>
      <w:lvlJc w:val="left"/>
      <w:rPr>
        <w:rFonts w:ascii="Times New Roman" w:hAnsi="Times New Roman" w:cs="Times New Roman" w:hint="default"/>
      </w:rPr>
    </w:lvl>
  </w:abstractNum>
  <w:abstractNum w:abstractNumId="45" w15:restartNumberingAfterBreak="0">
    <w:nsid w:val="5D571377"/>
    <w:multiLevelType w:val="multilevel"/>
    <w:tmpl w:val="DC5C6BF0"/>
    <w:lvl w:ilvl="0">
      <w:start w:val="22"/>
      <w:numFmt w:val="decimal"/>
      <w:lvlText w:val="%1"/>
      <w:lvlJc w:val="left"/>
      <w:pPr>
        <w:ind w:left="372" w:hanging="372"/>
      </w:pPr>
      <w:rPr>
        <w:rFonts w:hint="default"/>
      </w:rPr>
    </w:lvl>
    <w:lvl w:ilvl="1">
      <w:start w:val="4"/>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5D85085E"/>
    <w:multiLevelType w:val="singleLevel"/>
    <w:tmpl w:val="6174F38A"/>
    <w:lvl w:ilvl="0">
      <w:start w:val="7"/>
      <w:numFmt w:val="decimal"/>
      <w:lvlText w:val="%1)"/>
      <w:legacy w:legacy="1" w:legacySpace="0" w:legacyIndent="288"/>
      <w:lvlJc w:val="left"/>
      <w:rPr>
        <w:rFonts w:ascii="Times New Roman" w:hAnsi="Times New Roman" w:cs="Times New Roman" w:hint="default"/>
      </w:rPr>
    </w:lvl>
  </w:abstractNum>
  <w:abstractNum w:abstractNumId="47" w15:restartNumberingAfterBreak="0">
    <w:nsid w:val="5DF9759F"/>
    <w:multiLevelType w:val="singleLevel"/>
    <w:tmpl w:val="4EA21FA6"/>
    <w:lvl w:ilvl="0">
      <w:start w:val="4"/>
      <w:numFmt w:val="decimal"/>
      <w:lvlText w:val="%1)"/>
      <w:legacy w:legacy="1" w:legacySpace="0" w:legacyIndent="336"/>
      <w:lvlJc w:val="left"/>
      <w:rPr>
        <w:rFonts w:ascii="Times New Roman" w:hAnsi="Times New Roman" w:cs="Times New Roman" w:hint="default"/>
      </w:rPr>
    </w:lvl>
  </w:abstractNum>
  <w:abstractNum w:abstractNumId="48" w15:restartNumberingAfterBreak="0">
    <w:nsid w:val="5E84378F"/>
    <w:multiLevelType w:val="singleLevel"/>
    <w:tmpl w:val="68EE1398"/>
    <w:lvl w:ilvl="0">
      <w:start w:val="1"/>
      <w:numFmt w:val="decimal"/>
      <w:lvlText w:val="%1)"/>
      <w:legacy w:legacy="1" w:legacySpace="0" w:legacyIndent="264"/>
      <w:lvlJc w:val="left"/>
      <w:rPr>
        <w:rFonts w:ascii="Times New Roman" w:hAnsi="Times New Roman" w:cs="Times New Roman" w:hint="default"/>
      </w:rPr>
    </w:lvl>
  </w:abstractNum>
  <w:abstractNum w:abstractNumId="49" w15:restartNumberingAfterBreak="0">
    <w:nsid w:val="60310D01"/>
    <w:multiLevelType w:val="singleLevel"/>
    <w:tmpl w:val="1F184348"/>
    <w:lvl w:ilvl="0">
      <w:start w:val="7"/>
      <w:numFmt w:val="decimal"/>
      <w:lvlText w:val="%1)"/>
      <w:legacy w:legacy="1" w:legacySpace="0" w:legacyIndent="264"/>
      <w:lvlJc w:val="left"/>
      <w:rPr>
        <w:rFonts w:ascii="Times New Roman" w:hAnsi="Times New Roman" w:cs="Times New Roman" w:hint="default"/>
      </w:rPr>
    </w:lvl>
  </w:abstractNum>
  <w:abstractNum w:abstractNumId="50" w15:restartNumberingAfterBreak="0">
    <w:nsid w:val="62550FF6"/>
    <w:multiLevelType w:val="singleLevel"/>
    <w:tmpl w:val="EA7427BE"/>
    <w:lvl w:ilvl="0">
      <w:start w:val="2"/>
      <w:numFmt w:val="decimal"/>
      <w:lvlText w:val="%1)"/>
      <w:legacy w:legacy="1" w:legacySpace="0" w:legacyIndent="264"/>
      <w:lvlJc w:val="left"/>
      <w:rPr>
        <w:rFonts w:ascii="Times New Roman" w:hAnsi="Times New Roman" w:cs="Times New Roman" w:hint="default"/>
      </w:rPr>
    </w:lvl>
  </w:abstractNum>
  <w:abstractNum w:abstractNumId="51" w15:restartNumberingAfterBreak="0">
    <w:nsid w:val="67847DE4"/>
    <w:multiLevelType w:val="hybridMultilevel"/>
    <w:tmpl w:val="D144C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9F946D0"/>
    <w:multiLevelType w:val="singleLevel"/>
    <w:tmpl w:val="4C746CF2"/>
    <w:lvl w:ilvl="0">
      <w:start w:val="1"/>
      <w:numFmt w:val="decimal"/>
      <w:lvlText w:val="46.%1."/>
      <w:legacy w:legacy="1" w:legacySpace="0" w:legacyIndent="840"/>
      <w:lvlJc w:val="left"/>
      <w:rPr>
        <w:rFonts w:ascii="Times New Roman" w:hAnsi="Times New Roman" w:cs="Times New Roman" w:hint="default"/>
        <w:b w:val="0"/>
      </w:rPr>
    </w:lvl>
  </w:abstractNum>
  <w:abstractNum w:abstractNumId="53" w15:restartNumberingAfterBreak="0">
    <w:nsid w:val="6B4756A3"/>
    <w:multiLevelType w:val="hybridMultilevel"/>
    <w:tmpl w:val="F4AE6240"/>
    <w:lvl w:ilvl="0" w:tplc="35AA1FC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4" w15:restartNumberingAfterBreak="0">
    <w:nsid w:val="6E103542"/>
    <w:multiLevelType w:val="singleLevel"/>
    <w:tmpl w:val="BABC3ECE"/>
    <w:lvl w:ilvl="0">
      <w:start w:val="3"/>
      <w:numFmt w:val="decimal"/>
      <w:lvlText w:val="%1)"/>
      <w:legacy w:legacy="1" w:legacySpace="0" w:legacyIndent="264"/>
      <w:lvlJc w:val="left"/>
      <w:rPr>
        <w:rFonts w:ascii="Times New Roman" w:hAnsi="Times New Roman" w:cs="Times New Roman" w:hint="default"/>
      </w:rPr>
    </w:lvl>
  </w:abstractNum>
  <w:abstractNum w:abstractNumId="55" w15:restartNumberingAfterBreak="0">
    <w:nsid w:val="752F4E92"/>
    <w:multiLevelType w:val="singleLevel"/>
    <w:tmpl w:val="00E25FA0"/>
    <w:lvl w:ilvl="0">
      <w:start w:val="1"/>
      <w:numFmt w:val="decimal"/>
      <w:lvlText w:val="%1)"/>
      <w:legacy w:legacy="1" w:legacySpace="0" w:legacyIndent="855"/>
      <w:lvlJc w:val="left"/>
      <w:rPr>
        <w:rFonts w:ascii="Times New Roman" w:hAnsi="Times New Roman" w:cs="Times New Roman" w:hint="default"/>
      </w:rPr>
    </w:lvl>
  </w:abstractNum>
  <w:abstractNum w:abstractNumId="56" w15:restartNumberingAfterBreak="0">
    <w:nsid w:val="78A80EA4"/>
    <w:multiLevelType w:val="singleLevel"/>
    <w:tmpl w:val="A6CEBDD6"/>
    <w:lvl w:ilvl="0">
      <w:start w:val="4"/>
      <w:numFmt w:val="decimal"/>
      <w:lvlText w:val="%1."/>
      <w:legacy w:legacy="1" w:legacySpace="0" w:legacyIndent="298"/>
      <w:lvlJc w:val="left"/>
      <w:rPr>
        <w:rFonts w:ascii="Times New Roman" w:hAnsi="Times New Roman" w:cs="Times New Roman" w:hint="default"/>
      </w:rPr>
    </w:lvl>
  </w:abstractNum>
  <w:abstractNum w:abstractNumId="57" w15:restartNumberingAfterBreak="0">
    <w:nsid w:val="79B55951"/>
    <w:multiLevelType w:val="singleLevel"/>
    <w:tmpl w:val="6A1C332A"/>
    <w:lvl w:ilvl="0">
      <w:start w:val="1"/>
      <w:numFmt w:val="decimal"/>
      <w:lvlText w:val="%1)"/>
      <w:legacy w:legacy="1" w:legacySpace="0" w:legacyIndent="255"/>
      <w:lvlJc w:val="left"/>
      <w:rPr>
        <w:rFonts w:ascii="Times New Roman" w:hAnsi="Times New Roman" w:cs="Times New Roman" w:hint="default"/>
      </w:rPr>
    </w:lvl>
  </w:abstractNum>
  <w:abstractNum w:abstractNumId="58" w15:restartNumberingAfterBreak="0">
    <w:nsid w:val="7AF67B62"/>
    <w:multiLevelType w:val="singleLevel"/>
    <w:tmpl w:val="C55CEFCA"/>
    <w:lvl w:ilvl="0">
      <w:start w:val="25"/>
      <w:numFmt w:val="decimal"/>
      <w:lvlText w:val="46.%1."/>
      <w:legacy w:legacy="1" w:legacySpace="0" w:legacyIndent="840"/>
      <w:lvlJc w:val="left"/>
      <w:rPr>
        <w:rFonts w:ascii="Times New Roman" w:hAnsi="Times New Roman" w:cs="Times New Roman" w:hint="default"/>
        <w:b w:val="0"/>
      </w:rPr>
    </w:lvl>
  </w:abstractNum>
  <w:num w:numId="1">
    <w:abstractNumId w:val="39"/>
  </w:num>
  <w:num w:numId="2">
    <w:abstractNumId w:val="56"/>
  </w:num>
  <w:num w:numId="3">
    <w:abstractNumId w:val="21"/>
  </w:num>
  <w:num w:numId="4">
    <w:abstractNumId w:val="23"/>
  </w:num>
  <w:num w:numId="5">
    <w:abstractNumId w:val="30"/>
  </w:num>
  <w:num w:numId="6">
    <w:abstractNumId w:val="42"/>
  </w:num>
  <w:num w:numId="7">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8">
    <w:abstractNumId w:val="8"/>
  </w:num>
  <w:num w:numId="9">
    <w:abstractNumId w:val="48"/>
  </w:num>
  <w:num w:numId="10">
    <w:abstractNumId w:val="38"/>
  </w:num>
  <w:num w:numId="11">
    <w:abstractNumId w:val="26"/>
  </w:num>
  <w:num w:numId="12">
    <w:abstractNumId w:val="32"/>
  </w:num>
  <w:num w:numId="13">
    <w:abstractNumId w:val="10"/>
  </w:num>
  <w:num w:numId="14">
    <w:abstractNumId w:val="55"/>
  </w:num>
  <w:num w:numId="15">
    <w:abstractNumId w:val="4"/>
  </w:num>
  <w:num w:numId="16">
    <w:abstractNumId w:val="52"/>
  </w:num>
  <w:num w:numId="17">
    <w:abstractNumId w:val="15"/>
  </w:num>
  <w:num w:numId="18">
    <w:abstractNumId w:val="34"/>
  </w:num>
  <w:num w:numId="19">
    <w:abstractNumId w:val="27"/>
  </w:num>
  <w:num w:numId="20">
    <w:abstractNumId w:val="12"/>
  </w:num>
  <w:num w:numId="21">
    <w:abstractNumId w:val="40"/>
  </w:num>
  <w:num w:numId="22">
    <w:abstractNumId w:val="58"/>
  </w:num>
  <w:num w:numId="23">
    <w:abstractNumId w:val="43"/>
  </w:num>
  <w:num w:numId="24">
    <w:abstractNumId w:val="20"/>
  </w:num>
  <w:num w:numId="25">
    <w:abstractNumId w:val="33"/>
  </w:num>
  <w:num w:numId="26">
    <w:abstractNumId w:val="46"/>
  </w:num>
  <w:num w:numId="27">
    <w:abstractNumId w:val="47"/>
  </w:num>
  <w:num w:numId="28">
    <w:abstractNumId w:val="2"/>
  </w:num>
  <w:num w:numId="29">
    <w:abstractNumId w:val="57"/>
  </w:num>
  <w:num w:numId="30">
    <w:abstractNumId w:val="17"/>
  </w:num>
  <w:num w:numId="31">
    <w:abstractNumId w:val="44"/>
  </w:num>
  <w:num w:numId="32">
    <w:abstractNumId w:val="24"/>
  </w:num>
  <w:num w:numId="33">
    <w:abstractNumId w:val="54"/>
  </w:num>
  <w:num w:numId="34">
    <w:abstractNumId w:val="49"/>
  </w:num>
  <w:num w:numId="35">
    <w:abstractNumId w:val="36"/>
  </w:num>
  <w:num w:numId="36">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37">
    <w:abstractNumId w:val="13"/>
  </w:num>
  <w:num w:numId="38">
    <w:abstractNumId w:val="6"/>
  </w:num>
  <w:num w:numId="39">
    <w:abstractNumId w:val="50"/>
  </w:num>
  <w:num w:numId="40">
    <w:abstractNumId w:val="3"/>
  </w:num>
  <w:num w:numId="41">
    <w:abstractNumId w:val="7"/>
  </w:num>
  <w:num w:numId="42">
    <w:abstractNumId w:val="25"/>
  </w:num>
  <w:num w:numId="43">
    <w:abstractNumId w:val="9"/>
  </w:num>
  <w:num w:numId="44">
    <w:abstractNumId w:val="35"/>
  </w:num>
  <w:num w:numId="45">
    <w:abstractNumId w:val="53"/>
  </w:num>
  <w:num w:numId="46">
    <w:abstractNumId w:val="28"/>
  </w:num>
  <w:num w:numId="47">
    <w:abstractNumId w:val="41"/>
  </w:num>
  <w:num w:numId="48">
    <w:abstractNumId w:val="29"/>
  </w:num>
  <w:num w:numId="49">
    <w:abstractNumId w:val="18"/>
  </w:num>
  <w:num w:numId="50">
    <w:abstractNumId w:val="16"/>
  </w:num>
  <w:num w:numId="51">
    <w:abstractNumId w:val="14"/>
  </w:num>
  <w:num w:numId="52">
    <w:abstractNumId w:val="1"/>
  </w:num>
  <w:num w:numId="53">
    <w:abstractNumId w:val="51"/>
  </w:num>
  <w:num w:numId="54">
    <w:abstractNumId w:val="11"/>
  </w:num>
  <w:num w:numId="55">
    <w:abstractNumId w:val="19"/>
  </w:num>
  <w:num w:numId="56">
    <w:abstractNumId w:val="22"/>
  </w:num>
  <w:num w:numId="57">
    <w:abstractNumId w:val="5"/>
  </w:num>
  <w:num w:numId="58">
    <w:abstractNumId w:val="31"/>
  </w:num>
  <w:num w:numId="59">
    <w:abstractNumId w:val="45"/>
  </w:num>
  <w:num w:numId="60">
    <w:abstractNumId w:val="3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efaultTabStop w:val="708"/>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145"/>
    <w:rsid w:val="000013AA"/>
    <w:rsid w:val="000151F6"/>
    <w:rsid w:val="00097257"/>
    <w:rsid w:val="000C46B6"/>
    <w:rsid w:val="000C7633"/>
    <w:rsid w:val="000D4298"/>
    <w:rsid w:val="000F5053"/>
    <w:rsid w:val="00101303"/>
    <w:rsid w:val="00103DD3"/>
    <w:rsid w:val="00105D7C"/>
    <w:rsid w:val="00110F7A"/>
    <w:rsid w:val="00130CCE"/>
    <w:rsid w:val="001533F4"/>
    <w:rsid w:val="001666A3"/>
    <w:rsid w:val="00166DA9"/>
    <w:rsid w:val="00182243"/>
    <w:rsid w:val="001B7293"/>
    <w:rsid w:val="0022070C"/>
    <w:rsid w:val="00221B6D"/>
    <w:rsid w:val="0022472A"/>
    <w:rsid w:val="00237401"/>
    <w:rsid w:val="002768A4"/>
    <w:rsid w:val="002A7FF4"/>
    <w:rsid w:val="002B1F12"/>
    <w:rsid w:val="002B5279"/>
    <w:rsid w:val="002E02BE"/>
    <w:rsid w:val="00305B12"/>
    <w:rsid w:val="00351854"/>
    <w:rsid w:val="003B3C67"/>
    <w:rsid w:val="003B63A3"/>
    <w:rsid w:val="004339D7"/>
    <w:rsid w:val="0048793E"/>
    <w:rsid w:val="004B6DB6"/>
    <w:rsid w:val="004C6AE0"/>
    <w:rsid w:val="004E4638"/>
    <w:rsid w:val="004F3085"/>
    <w:rsid w:val="00506CA9"/>
    <w:rsid w:val="0051037E"/>
    <w:rsid w:val="00541CF3"/>
    <w:rsid w:val="00553286"/>
    <w:rsid w:val="005729E7"/>
    <w:rsid w:val="00583418"/>
    <w:rsid w:val="00586BD4"/>
    <w:rsid w:val="005B26B7"/>
    <w:rsid w:val="005C65D2"/>
    <w:rsid w:val="00614305"/>
    <w:rsid w:val="00642B13"/>
    <w:rsid w:val="006844A4"/>
    <w:rsid w:val="006B416E"/>
    <w:rsid w:val="006C5F85"/>
    <w:rsid w:val="006E5B9C"/>
    <w:rsid w:val="00743608"/>
    <w:rsid w:val="00745D54"/>
    <w:rsid w:val="0075721A"/>
    <w:rsid w:val="007722DD"/>
    <w:rsid w:val="00782C87"/>
    <w:rsid w:val="007A55F3"/>
    <w:rsid w:val="007C1344"/>
    <w:rsid w:val="00840C0E"/>
    <w:rsid w:val="00877CCB"/>
    <w:rsid w:val="008C2420"/>
    <w:rsid w:val="008E5EDF"/>
    <w:rsid w:val="0090010A"/>
    <w:rsid w:val="0090443C"/>
    <w:rsid w:val="00927DAE"/>
    <w:rsid w:val="00947CF2"/>
    <w:rsid w:val="009D6FB9"/>
    <w:rsid w:val="00A11377"/>
    <w:rsid w:val="00A145FE"/>
    <w:rsid w:val="00A54475"/>
    <w:rsid w:val="00AA39F4"/>
    <w:rsid w:val="00AE4B50"/>
    <w:rsid w:val="00B00B43"/>
    <w:rsid w:val="00B01A72"/>
    <w:rsid w:val="00B0736A"/>
    <w:rsid w:val="00B157AE"/>
    <w:rsid w:val="00B17DAB"/>
    <w:rsid w:val="00B33A61"/>
    <w:rsid w:val="00B44E36"/>
    <w:rsid w:val="00B73B53"/>
    <w:rsid w:val="00B753C8"/>
    <w:rsid w:val="00B92C6E"/>
    <w:rsid w:val="00BD4F01"/>
    <w:rsid w:val="00BE5BFA"/>
    <w:rsid w:val="00C82629"/>
    <w:rsid w:val="00CA6E86"/>
    <w:rsid w:val="00CB393F"/>
    <w:rsid w:val="00D06683"/>
    <w:rsid w:val="00D808DC"/>
    <w:rsid w:val="00D8170C"/>
    <w:rsid w:val="00D8723B"/>
    <w:rsid w:val="00D91457"/>
    <w:rsid w:val="00DA01CD"/>
    <w:rsid w:val="00DA46D1"/>
    <w:rsid w:val="00DF5803"/>
    <w:rsid w:val="00E4074B"/>
    <w:rsid w:val="00E56145"/>
    <w:rsid w:val="00E63789"/>
    <w:rsid w:val="00E95ED1"/>
    <w:rsid w:val="00EA1F78"/>
    <w:rsid w:val="00EA487E"/>
    <w:rsid w:val="00EC21AC"/>
    <w:rsid w:val="00EF56A0"/>
    <w:rsid w:val="00F11C78"/>
    <w:rsid w:val="00F20ADE"/>
    <w:rsid w:val="00F220A9"/>
    <w:rsid w:val="00F340CF"/>
    <w:rsid w:val="00F50017"/>
    <w:rsid w:val="00F73A51"/>
    <w:rsid w:val="00F73BC5"/>
    <w:rsid w:val="00F815DF"/>
    <w:rsid w:val="00F965EF"/>
    <w:rsid w:val="00FA6F36"/>
    <w:rsid w:val="00FE2706"/>
    <w:rsid w:val="00FF0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65B2360"/>
  <w15:chartTrackingRefBased/>
  <w15:docId w15:val="{B3627728-ED32-4DBE-8C08-757FDB7A6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56145"/>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11"/>
    <w:next w:val="a"/>
    <w:link w:val="20"/>
    <w:uiPriority w:val="9"/>
    <w:qFormat/>
    <w:rsid w:val="00E56145"/>
    <w:pPr>
      <w:keepNext/>
      <w:autoSpaceDE w:val="0"/>
      <w:autoSpaceDN w:val="0"/>
      <w:spacing w:after="0" w:line="240" w:lineRule="auto"/>
      <w:ind w:left="227"/>
      <w:jc w:val="center"/>
      <w:outlineLvl w:val="1"/>
    </w:pPr>
    <w:rPr>
      <w:rFonts w:ascii="Palatino Linotype" w:eastAsia="Times New Roman" w:hAnsi="Palatino Linotype" w:cs="Palatino Linotype"/>
      <w:b/>
      <w:bCs/>
      <w:sz w:val="16"/>
      <w:szCs w:val="16"/>
    </w:rPr>
  </w:style>
  <w:style w:type="paragraph" w:styleId="3">
    <w:name w:val="heading 3"/>
    <w:basedOn w:val="a"/>
    <w:next w:val="a"/>
    <w:link w:val="30"/>
    <w:uiPriority w:val="9"/>
    <w:qFormat/>
    <w:rsid w:val="00E56145"/>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6145"/>
    <w:rPr>
      <w:rFonts w:ascii="Arial" w:eastAsia="Times New Roman" w:hAnsi="Arial" w:cs="Arial"/>
      <w:b/>
      <w:bCs/>
      <w:kern w:val="32"/>
      <w:sz w:val="32"/>
      <w:szCs w:val="32"/>
    </w:rPr>
  </w:style>
  <w:style w:type="character" w:customStyle="1" w:styleId="20">
    <w:name w:val="Заголовок 2 Знак"/>
    <w:basedOn w:val="a0"/>
    <w:link w:val="2"/>
    <w:uiPriority w:val="9"/>
    <w:rsid w:val="00E56145"/>
    <w:rPr>
      <w:rFonts w:ascii="Palatino Linotype" w:eastAsia="Times New Roman" w:hAnsi="Palatino Linotype" w:cs="Palatino Linotype"/>
      <w:b/>
      <w:bCs/>
      <w:sz w:val="16"/>
      <w:szCs w:val="16"/>
    </w:rPr>
  </w:style>
  <w:style w:type="character" w:customStyle="1" w:styleId="30">
    <w:name w:val="Заголовок 3 Знак"/>
    <w:basedOn w:val="a0"/>
    <w:link w:val="3"/>
    <w:uiPriority w:val="9"/>
    <w:rsid w:val="00E56145"/>
    <w:rPr>
      <w:rFonts w:ascii="Arial" w:eastAsia="Times New Roman" w:hAnsi="Arial" w:cs="Arial"/>
      <w:b/>
      <w:bCs/>
      <w:sz w:val="26"/>
      <w:szCs w:val="26"/>
    </w:rPr>
  </w:style>
  <w:style w:type="numbering" w:customStyle="1" w:styleId="12">
    <w:name w:val="Нет списка1"/>
    <w:next w:val="a2"/>
    <w:uiPriority w:val="99"/>
    <w:semiHidden/>
    <w:unhideWhenUsed/>
    <w:rsid w:val="00E56145"/>
  </w:style>
  <w:style w:type="paragraph" w:customStyle="1" w:styleId="Style1">
    <w:name w:val="Style1"/>
    <w:basedOn w:val="a"/>
    <w:uiPriority w:val="99"/>
    <w:rsid w:val="00E5614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2">
    <w:name w:val="Style2"/>
    <w:basedOn w:val="a"/>
    <w:uiPriority w:val="99"/>
    <w:rsid w:val="00E56145"/>
    <w:pPr>
      <w:widowControl w:val="0"/>
      <w:autoSpaceDE w:val="0"/>
      <w:autoSpaceDN w:val="0"/>
      <w:adjustRightInd w:val="0"/>
      <w:spacing w:after="0" w:line="372" w:lineRule="exact"/>
      <w:jc w:val="right"/>
    </w:pPr>
    <w:rPr>
      <w:rFonts w:ascii="Times New Roman" w:eastAsia="Times New Roman" w:hAnsi="Times New Roman" w:cs="Times New Roman"/>
      <w:sz w:val="24"/>
      <w:szCs w:val="24"/>
    </w:rPr>
  </w:style>
  <w:style w:type="paragraph" w:customStyle="1" w:styleId="Style3">
    <w:name w:val="Style3"/>
    <w:basedOn w:val="a"/>
    <w:uiPriority w:val="99"/>
    <w:rsid w:val="00E56145"/>
    <w:pPr>
      <w:widowControl w:val="0"/>
      <w:autoSpaceDE w:val="0"/>
      <w:autoSpaceDN w:val="0"/>
      <w:adjustRightInd w:val="0"/>
      <w:spacing w:after="0" w:line="365" w:lineRule="exact"/>
      <w:ind w:firstLine="1142"/>
    </w:pPr>
    <w:rPr>
      <w:rFonts w:ascii="Times New Roman" w:eastAsia="Times New Roman" w:hAnsi="Times New Roman" w:cs="Times New Roman"/>
      <w:sz w:val="24"/>
      <w:szCs w:val="24"/>
    </w:rPr>
  </w:style>
  <w:style w:type="paragraph" w:customStyle="1" w:styleId="Style4">
    <w:name w:val="Style4"/>
    <w:basedOn w:val="a"/>
    <w:uiPriority w:val="99"/>
    <w:rsid w:val="00E561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E561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E56145"/>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7">
    <w:name w:val="Style7"/>
    <w:basedOn w:val="a"/>
    <w:uiPriority w:val="99"/>
    <w:rsid w:val="00E56145"/>
    <w:pPr>
      <w:widowControl w:val="0"/>
      <w:autoSpaceDE w:val="0"/>
      <w:autoSpaceDN w:val="0"/>
      <w:adjustRightInd w:val="0"/>
      <w:spacing w:after="0" w:line="250" w:lineRule="exact"/>
      <w:ind w:firstLine="542"/>
      <w:jc w:val="both"/>
    </w:pPr>
    <w:rPr>
      <w:rFonts w:ascii="Times New Roman" w:eastAsia="Times New Roman" w:hAnsi="Times New Roman" w:cs="Times New Roman"/>
      <w:sz w:val="24"/>
      <w:szCs w:val="24"/>
    </w:rPr>
  </w:style>
  <w:style w:type="paragraph" w:customStyle="1" w:styleId="Style8">
    <w:name w:val="Style8"/>
    <w:basedOn w:val="a"/>
    <w:uiPriority w:val="99"/>
    <w:rsid w:val="00E561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
    <w:uiPriority w:val="99"/>
    <w:rsid w:val="00E56145"/>
    <w:pPr>
      <w:widowControl w:val="0"/>
      <w:autoSpaceDE w:val="0"/>
      <w:autoSpaceDN w:val="0"/>
      <w:adjustRightInd w:val="0"/>
      <w:spacing w:after="0" w:line="257" w:lineRule="exact"/>
      <w:ind w:firstLine="557"/>
      <w:jc w:val="both"/>
    </w:pPr>
    <w:rPr>
      <w:rFonts w:ascii="Times New Roman" w:eastAsia="Times New Roman" w:hAnsi="Times New Roman" w:cs="Times New Roman"/>
      <w:sz w:val="24"/>
      <w:szCs w:val="24"/>
    </w:rPr>
  </w:style>
  <w:style w:type="paragraph" w:customStyle="1" w:styleId="Style10">
    <w:name w:val="Style10"/>
    <w:basedOn w:val="a"/>
    <w:uiPriority w:val="99"/>
    <w:rsid w:val="00E56145"/>
    <w:pPr>
      <w:widowControl w:val="0"/>
      <w:autoSpaceDE w:val="0"/>
      <w:autoSpaceDN w:val="0"/>
      <w:adjustRightInd w:val="0"/>
      <w:spacing w:after="0" w:line="259" w:lineRule="exact"/>
      <w:ind w:firstLine="566"/>
      <w:jc w:val="both"/>
    </w:pPr>
    <w:rPr>
      <w:rFonts w:ascii="Times New Roman" w:eastAsia="Times New Roman" w:hAnsi="Times New Roman" w:cs="Times New Roman"/>
      <w:sz w:val="24"/>
      <w:szCs w:val="24"/>
    </w:rPr>
  </w:style>
  <w:style w:type="paragraph" w:customStyle="1" w:styleId="Style11">
    <w:name w:val="Style11"/>
    <w:basedOn w:val="a"/>
    <w:uiPriority w:val="99"/>
    <w:rsid w:val="00E56145"/>
    <w:pPr>
      <w:widowControl w:val="0"/>
      <w:autoSpaceDE w:val="0"/>
      <w:autoSpaceDN w:val="0"/>
      <w:adjustRightInd w:val="0"/>
      <w:spacing w:after="0" w:line="254" w:lineRule="exact"/>
      <w:jc w:val="both"/>
    </w:pPr>
    <w:rPr>
      <w:rFonts w:ascii="Times New Roman" w:eastAsia="Times New Roman" w:hAnsi="Times New Roman" w:cs="Times New Roman"/>
      <w:sz w:val="24"/>
      <w:szCs w:val="24"/>
    </w:rPr>
  </w:style>
  <w:style w:type="paragraph" w:customStyle="1" w:styleId="Style12">
    <w:name w:val="Style12"/>
    <w:basedOn w:val="a"/>
    <w:uiPriority w:val="99"/>
    <w:rsid w:val="00E561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
    <w:uiPriority w:val="99"/>
    <w:rsid w:val="00E56145"/>
    <w:pPr>
      <w:widowControl w:val="0"/>
      <w:autoSpaceDE w:val="0"/>
      <w:autoSpaceDN w:val="0"/>
      <w:adjustRightInd w:val="0"/>
      <w:spacing w:after="0" w:line="250" w:lineRule="exact"/>
      <w:jc w:val="both"/>
    </w:pPr>
    <w:rPr>
      <w:rFonts w:ascii="Times New Roman" w:eastAsia="Times New Roman" w:hAnsi="Times New Roman" w:cs="Times New Roman"/>
      <w:sz w:val="24"/>
      <w:szCs w:val="24"/>
    </w:rPr>
  </w:style>
  <w:style w:type="paragraph" w:customStyle="1" w:styleId="Style14">
    <w:name w:val="Style14"/>
    <w:basedOn w:val="a"/>
    <w:uiPriority w:val="99"/>
    <w:rsid w:val="00E561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
    <w:uiPriority w:val="99"/>
    <w:rsid w:val="00E56145"/>
    <w:pPr>
      <w:widowControl w:val="0"/>
      <w:autoSpaceDE w:val="0"/>
      <w:autoSpaceDN w:val="0"/>
      <w:adjustRightInd w:val="0"/>
      <w:spacing w:after="0" w:line="283" w:lineRule="exact"/>
    </w:pPr>
    <w:rPr>
      <w:rFonts w:ascii="Times New Roman" w:eastAsia="Times New Roman" w:hAnsi="Times New Roman" w:cs="Times New Roman"/>
      <w:sz w:val="24"/>
      <w:szCs w:val="24"/>
    </w:rPr>
  </w:style>
  <w:style w:type="paragraph" w:customStyle="1" w:styleId="Style16">
    <w:name w:val="Style16"/>
    <w:basedOn w:val="a"/>
    <w:uiPriority w:val="99"/>
    <w:rsid w:val="00E561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
    <w:uiPriority w:val="99"/>
    <w:rsid w:val="00E56145"/>
    <w:pPr>
      <w:widowControl w:val="0"/>
      <w:autoSpaceDE w:val="0"/>
      <w:autoSpaceDN w:val="0"/>
      <w:adjustRightInd w:val="0"/>
      <w:spacing w:after="0" w:line="276" w:lineRule="exact"/>
      <w:ind w:firstLine="490"/>
      <w:jc w:val="both"/>
    </w:pPr>
    <w:rPr>
      <w:rFonts w:ascii="Times New Roman" w:eastAsia="Times New Roman" w:hAnsi="Times New Roman" w:cs="Times New Roman"/>
      <w:sz w:val="24"/>
      <w:szCs w:val="24"/>
    </w:rPr>
  </w:style>
  <w:style w:type="paragraph" w:customStyle="1" w:styleId="Style18">
    <w:name w:val="Style18"/>
    <w:basedOn w:val="a"/>
    <w:uiPriority w:val="99"/>
    <w:rsid w:val="00E56145"/>
    <w:pPr>
      <w:widowControl w:val="0"/>
      <w:autoSpaceDE w:val="0"/>
      <w:autoSpaceDN w:val="0"/>
      <w:adjustRightInd w:val="0"/>
      <w:spacing w:after="0" w:line="264" w:lineRule="exact"/>
      <w:ind w:firstLine="571"/>
      <w:jc w:val="both"/>
    </w:pPr>
    <w:rPr>
      <w:rFonts w:ascii="Times New Roman" w:eastAsia="Times New Roman" w:hAnsi="Times New Roman" w:cs="Times New Roman"/>
      <w:sz w:val="24"/>
      <w:szCs w:val="24"/>
    </w:rPr>
  </w:style>
  <w:style w:type="paragraph" w:customStyle="1" w:styleId="Style19">
    <w:name w:val="Style19"/>
    <w:basedOn w:val="a"/>
    <w:uiPriority w:val="99"/>
    <w:rsid w:val="00E56145"/>
    <w:pPr>
      <w:widowControl w:val="0"/>
      <w:autoSpaceDE w:val="0"/>
      <w:autoSpaceDN w:val="0"/>
      <w:adjustRightInd w:val="0"/>
      <w:spacing w:after="0" w:line="274" w:lineRule="exact"/>
      <w:ind w:firstLine="701"/>
      <w:jc w:val="both"/>
    </w:pPr>
    <w:rPr>
      <w:rFonts w:ascii="Times New Roman" w:eastAsia="Times New Roman" w:hAnsi="Times New Roman" w:cs="Times New Roman"/>
      <w:sz w:val="24"/>
      <w:szCs w:val="24"/>
    </w:rPr>
  </w:style>
  <w:style w:type="paragraph" w:customStyle="1" w:styleId="Style20">
    <w:name w:val="Style20"/>
    <w:basedOn w:val="a"/>
    <w:uiPriority w:val="99"/>
    <w:rsid w:val="00E56145"/>
    <w:pPr>
      <w:widowControl w:val="0"/>
      <w:autoSpaceDE w:val="0"/>
      <w:autoSpaceDN w:val="0"/>
      <w:adjustRightInd w:val="0"/>
      <w:spacing w:after="0" w:line="269" w:lineRule="exact"/>
      <w:jc w:val="both"/>
    </w:pPr>
    <w:rPr>
      <w:rFonts w:ascii="Times New Roman" w:eastAsia="Times New Roman" w:hAnsi="Times New Roman" w:cs="Times New Roman"/>
      <w:sz w:val="24"/>
      <w:szCs w:val="24"/>
    </w:rPr>
  </w:style>
  <w:style w:type="paragraph" w:customStyle="1" w:styleId="Style21">
    <w:name w:val="Style21"/>
    <w:basedOn w:val="a"/>
    <w:uiPriority w:val="99"/>
    <w:rsid w:val="00E561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2">
    <w:name w:val="Style22"/>
    <w:basedOn w:val="a"/>
    <w:uiPriority w:val="99"/>
    <w:rsid w:val="00E56145"/>
    <w:pPr>
      <w:widowControl w:val="0"/>
      <w:autoSpaceDE w:val="0"/>
      <w:autoSpaceDN w:val="0"/>
      <w:adjustRightInd w:val="0"/>
      <w:spacing w:after="0" w:line="276" w:lineRule="exact"/>
      <w:ind w:hanging="355"/>
      <w:jc w:val="both"/>
    </w:pPr>
    <w:rPr>
      <w:rFonts w:ascii="Times New Roman" w:eastAsia="Times New Roman" w:hAnsi="Times New Roman" w:cs="Times New Roman"/>
      <w:sz w:val="24"/>
      <w:szCs w:val="24"/>
    </w:rPr>
  </w:style>
  <w:style w:type="paragraph" w:customStyle="1" w:styleId="Style23">
    <w:name w:val="Style23"/>
    <w:basedOn w:val="a"/>
    <w:uiPriority w:val="99"/>
    <w:rsid w:val="00E561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a"/>
    <w:uiPriority w:val="99"/>
    <w:rsid w:val="00E56145"/>
    <w:pPr>
      <w:widowControl w:val="0"/>
      <w:autoSpaceDE w:val="0"/>
      <w:autoSpaceDN w:val="0"/>
      <w:adjustRightInd w:val="0"/>
      <w:spacing w:after="0" w:line="262" w:lineRule="exact"/>
      <w:ind w:firstLine="562"/>
      <w:jc w:val="both"/>
    </w:pPr>
    <w:rPr>
      <w:rFonts w:ascii="Times New Roman" w:eastAsia="Times New Roman" w:hAnsi="Times New Roman" w:cs="Times New Roman"/>
      <w:sz w:val="24"/>
      <w:szCs w:val="24"/>
    </w:rPr>
  </w:style>
  <w:style w:type="paragraph" w:customStyle="1" w:styleId="Style25">
    <w:name w:val="Style25"/>
    <w:basedOn w:val="a"/>
    <w:uiPriority w:val="99"/>
    <w:rsid w:val="00E56145"/>
    <w:pPr>
      <w:widowControl w:val="0"/>
      <w:autoSpaceDE w:val="0"/>
      <w:autoSpaceDN w:val="0"/>
      <w:adjustRightInd w:val="0"/>
      <w:spacing w:after="0" w:line="277" w:lineRule="exact"/>
      <w:ind w:firstLine="490"/>
      <w:jc w:val="both"/>
    </w:pPr>
    <w:rPr>
      <w:rFonts w:ascii="Times New Roman" w:eastAsia="Times New Roman" w:hAnsi="Times New Roman" w:cs="Times New Roman"/>
      <w:sz w:val="24"/>
      <w:szCs w:val="24"/>
    </w:rPr>
  </w:style>
  <w:style w:type="paragraph" w:customStyle="1" w:styleId="Style26">
    <w:name w:val="Style26"/>
    <w:basedOn w:val="a"/>
    <w:uiPriority w:val="99"/>
    <w:rsid w:val="00E56145"/>
    <w:pPr>
      <w:widowControl w:val="0"/>
      <w:autoSpaceDE w:val="0"/>
      <w:autoSpaceDN w:val="0"/>
      <w:adjustRightInd w:val="0"/>
      <w:spacing w:after="0" w:line="253" w:lineRule="exact"/>
      <w:ind w:firstLine="408"/>
      <w:jc w:val="both"/>
    </w:pPr>
    <w:rPr>
      <w:rFonts w:ascii="Times New Roman" w:eastAsia="Times New Roman" w:hAnsi="Times New Roman" w:cs="Times New Roman"/>
      <w:sz w:val="24"/>
      <w:szCs w:val="24"/>
    </w:rPr>
  </w:style>
  <w:style w:type="paragraph" w:customStyle="1" w:styleId="Style27">
    <w:name w:val="Style27"/>
    <w:basedOn w:val="a"/>
    <w:uiPriority w:val="99"/>
    <w:rsid w:val="00E56145"/>
    <w:pPr>
      <w:widowControl w:val="0"/>
      <w:autoSpaceDE w:val="0"/>
      <w:autoSpaceDN w:val="0"/>
      <w:adjustRightInd w:val="0"/>
      <w:spacing w:after="0" w:line="307" w:lineRule="exact"/>
      <w:ind w:hanging="898"/>
    </w:pPr>
    <w:rPr>
      <w:rFonts w:ascii="Times New Roman" w:eastAsia="Times New Roman" w:hAnsi="Times New Roman" w:cs="Times New Roman"/>
      <w:sz w:val="24"/>
      <w:szCs w:val="24"/>
    </w:rPr>
  </w:style>
  <w:style w:type="paragraph" w:customStyle="1" w:styleId="Style28">
    <w:name w:val="Style28"/>
    <w:basedOn w:val="a"/>
    <w:uiPriority w:val="99"/>
    <w:rsid w:val="00E56145"/>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29">
    <w:name w:val="Style29"/>
    <w:basedOn w:val="a"/>
    <w:uiPriority w:val="99"/>
    <w:rsid w:val="00E56145"/>
    <w:pPr>
      <w:widowControl w:val="0"/>
      <w:autoSpaceDE w:val="0"/>
      <w:autoSpaceDN w:val="0"/>
      <w:adjustRightInd w:val="0"/>
      <w:spacing w:after="0" w:line="235" w:lineRule="exact"/>
    </w:pPr>
    <w:rPr>
      <w:rFonts w:ascii="Times New Roman" w:eastAsia="Times New Roman" w:hAnsi="Times New Roman" w:cs="Times New Roman"/>
      <w:sz w:val="24"/>
      <w:szCs w:val="24"/>
    </w:rPr>
  </w:style>
  <w:style w:type="paragraph" w:customStyle="1" w:styleId="Style30">
    <w:name w:val="Style30"/>
    <w:basedOn w:val="a"/>
    <w:uiPriority w:val="99"/>
    <w:rsid w:val="00E56145"/>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Style31">
    <w:name w:val="Style31"/>
    <w:basedOn w:val="a"/>
    <w:uiPriority w:val="99"/>
    <w:rsid w:val="00E561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2">
    <w:name w:val="Style32"/>
    <w:basedOn w:val="a"/>
    <w:uiPriority w:val="99"/>
    <w:rsid w:val="00E561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3">
    <w:name w:val="Style33"/>
    <w:basedOn w:val="a"/>
    <w:uiPriority w:val="99"/>
    <w:rsid w:val="00E56145"/>
    <w:pPr>
      <w:widowControl w:val="0"/>
      <w:autoSpaceDE w:val="0"/>
      <w:autoSpaceDN w:val="0"/>
      <w:adjustRightInd w:val="0"/>
      <w:spacing w:after="0" w:line="250" w:lineRule="exact"/>
      <w:ind w:firstLine="158"/>
    </w:pPr>
    <w:rPr>
      <w:rFonts w:ascii="Times New Roman" w:eastAsia="Times New Roman" w:hAnsi="Times New Roman" w:cs="Times New Roman"/>
      <w:sz w:val="24"/>
      <w:szCs w:val="24"/>
    </w:rPr>
  </w:style>
  <w:style w:type="paragraph" w:customStyle="1" w:styleId="Style34">
    <w:name w:val="Style34"/>
    <w:basedOn w:val="a"/>
    <w:uiPriority w:val="99"/>
    <w:rsid w:val="00E56145"/>
    <w:pPr>
      <w:widowControl w:val="0"/>
      <w:autoSpaceDE w:val="0"/>
      <w:autoSpaceDN w:val="0"/>
      <w:adjustRightInd w:val="0"/>
      <w:spacing w:after="0" w:line="250" w:lineRule="exact"/>
      <w:jc w:val="center"/>
    </w:pPr>
    <w:rPr>
      <w:rFonts w:ascii="Times New Roman" w:eastAsia="Times New Roman" w:hAnsi="Times New Roman" w:cs="Times New Roman"/>
      <w:sz w:val="24"/>
      <w:szCs w:val="24"/>
    </w:rPr>
  </w:style>
  <w:style w:type="paragraph" w:customStyle="1" w:styleId="Style35">
    <w:name w:val="Style35"/>
    <w:basedOn w:val="a"/>
    <w:uiPriority w:val="99"/>
    <w:rsid w:val="00E56145"/>
    <w:pPr>
      <w:widowControl w:val="0"/>
      <w:autoSpaceDE w:val="0"/>
      <w:autoSpaceDN w:val="0"/>
      <w:adjustRightInd w:val="0"/>
      <w:spacing w:after="0" w:line="293" w:lineRule="exact"/>
      <w:ind w:firstLine="2189"/>
    </w:pPr>
    <w:rPr>
      <w:rFonts w:ascii="Times New Roman" w:eastAsia="Times New Roman" w:hAnsi="Times New Roman" w:cs="Times New Roman"/>
      <w:sz w:val="24"/>
      <w:szCs w:val="24"/>
    </w:rPr>
  </w:style>
  <w:style w:type="paragraph" w:customStyle="1" w:styleId="Style36">
    <w:name w:val="Style36"/>
    <w:basedOn w:val="a"/>
    <w:uiPriority w:val="99"/>
    <w:rsid w:val="00E56145"/>
    <w:pPr>
      <w:widowControl w:val="0"/>
      <w:autoSpaceDE w:val="0"/>
      <w:autoSpaceDN w:val="0"/>
      <w:adjustRightInd w:val="0"/>
      <w:spacing w:after="0" w:line="277" w:lineRule="exact"/>
      <w:jc w:val="both"/>
    </w:pPr>
    <w:rPr>
      <w:rFonts w:ascii="Times New Roman" w:eastAsia="Times New Roman" w:hAnsi="Times New Roman" w:cs="Times New Roman"/>
      <w:sz w:val="24"/>
      <w:szCs w:val="24"/>
    </w:rPr>
  </w:style>
  <w:style w:type="paragraph" w:customStyle="1" w:styleId="Style37">
    <w:name w:val="Style37"/>
    <w:basedOn w:val="a"/>
    <w:uiPriority w:val="99"/>
    <w:rsid w:val="00E56145"/>
    <w:pPr>
      <w:widowControl w:val="0"/>
      <w:autoSpaceDE w:val="0"/>
      <w:autoSpaceDN w:val="0"/>
      <w:adjustRightInd w:val="0"/>
      <w:spacing w:after="0" w:line="182" w:lineRule="exact"/>
      <w:jc w:val="right"/>
    </w:pPr>
    <w:rPr>
      <w:rFonts w:ascii="Times New Roman" w:eastAsia="Times New Roman" w:hAnsi="Times New Roman" w:cs="Times New Roman"/>
      <w:sz w:val="24"/>
      <w:szCs w:val="24"/>
    </w:rPr>
  </w:style>
  <w:style w:type="paragraph" w:customStyle="1" w:styleId="Style38">
    <w:name w:val="Style38"/>
    <w:basedOn w:val="a"/>
    <w:uiPriority w:val="99"/>
    <w:rsid w:val="00E561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9">
    <w:name w:val="Style39"/>
    <w:basedOn w:val="a"/>
    <w:uiPriority w:val="99"/>
    <w:rsid w:val="00E561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0">
    <w:name w:val="Style40"/>
    <w:basedOn w:val="a"/>
    <w:uiPriority w:val="99"/>
    <w:rsid w:val="00E56145"/>
    <w:pPr>
      <w:widowControl w:val="0"/>
      <w:autoSpaceDE w:val="0"/>
      <w:autoSpaceDN w:val="0"/>
      <w:adjustRightInd w:val="0"/>
      <w:spacing w:after="0" w:line="245" w:lineRule="exact"/>
      <w:ind w:hanging="1320"/>
    </w:pPr>
    <w:rPr>
      <w:rFonts w:ascii="Times New Roman" w:eastAsia="Times New Roman" w:hAnsi="Times New Roman" w:cs="Times New Roman"/>
      <w:sz w:val="24"/>
      <w:szCs w:val="24"/>
    </w:rPr>
  </w:style>
  <w:style w:type="paragraph" w:customStyle="1" w:styleId="Style41">
    <w:name w:val="Style41"/>
    <w:basedOn w:val="a"/>
    <w:uiPriority w:val="99"/>
    <w:rsid w:val="00E561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2">
    <w:name w:val="Style42"/>
    <w:basedOn w:val="a"/>
    <w:uiPriority w:val="99"/>
    <w:rsid w:val="00E561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3">
    <w:name w:val="Style43"/>
    <w:basedOn w:val="a"/>
    <w:uiPriority w:val="99"/>
    <w:rsid w:val="00E56145"/>
    <w:pPr>
      <w:widowControl w:val="0"/>
      <w:autoSpaceDE w:val="0"/>
      <w:autoSpaceDN w:val="0"/>
      <w:adjustRightInd w:val="0"/>
      <w:spacing w:after="0" w:line="278" w:lineRule="exact"/>
      <w:ind w:firstLine="576"/>
    </w:pPr>
    <w:rPr>
      <w:rFonts w:ascii="Times New Roman" w:eastAsia="Times New Roman" w:hAnsi="Times New Roman" w:cs="Times New Roman"/>
      <w:sz w:val="24"/>
      <w:szCs w:val="24"/>
    </w:rPr>
  </w:style>
  <w:style w:type="paragraph" w:customStyle="1" w:styleId="Style44">
    <w:name w:val="Style44"/>
    <w:basedOn w:val="a"/>
    <w:uiPriority w:val="99"/>
    <w:rsid w:val="00E56145"/>
    <w:pPr>
      <w:widowControl w:val="0"/>
      <w:autoSpaceDE w:val="0"/>
      <w:autoSpaceDN w:val="0"/>
      <w:adjustRightInd w:val="0"/>
      <w:spacing w:after="0" w:line="139" w:lineRule="exact"/>
      <w:jc w:val="both"/>
    </w:pPr>
    <w:rPr>
      <w:rFonts w:ascii="Times New Roman" w:eastAsia="Times New Roman" w:hAnsi="Times New Roman" w:cs="Times New Roman"/>
      <w:sz w:val="24"/>
      <w:szCs w:val="24"/>
    </w:rPr>
  </w:style>
  <w:style w:type="paragraph" w:customStyle="1" w:styleId="Style45">
    <w:name w:val="Style45"/>
    <w:basedOn w:val="a"/>
    <w:uiPriority w:val="99"/>
    <w:rsid w:val="00E56145"/>
    <w:pPr>
      <w:widowControl w:val="0"/>
      <w:autoSpaceDE w:val="0"/>
      <w:autoSpaceDN w:val="0"/>
      <w:adjustRightInd w:val="0"/>
      <w:spacing w:after="0" w:line="250" w:lineRule="exact"/>
      <w:ind w:hanging="1469"/>
    </w:pPr>
    <w:rPr>
      <w:rFonts w:ascii="Times New Roman" w:eastAsia="Times New Roman" w:hAnsi="Times New Roman" w:cs="Times New Roman"/>
      <w:sz w:val="24"/>
      <w:szCs w:val="24"/>
    </w:rPr>
  </w:style>
  <w:style w:type="paragraph" w:customStyle="1" w:styleId="Style46">
    <w:name w:val="Style46"/>
    <w:basedOn w:val="a"/>
    <w:uiPriority w:val="99"/>
    <w:rsid w:val="00E561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7">
    <w:name w:val="Style47"/>
    <w:basedOn w:val="a"/>
    <w:uiPriority w:val="99"/>
    <w:rsid w:val="00E56145"/>
    <w:pPr>
      <w:widowControl w:val="0"/>
      <w:autoSpaceDE w:val="0"/>
      <w:autoSpaceDN w:val="0"/>
      <w:adjustRightInd w:val="0"/>
      <w:spacing w:after="0" w:line="211" w:lineRule="exact"/>
      <w:ind w:firstLine="2050"/>
    </w:pPr>
    <w:rPr>
      <w:rFonts w:ascii="Times New Roman" w:eastAsia="Times New Roman" w:hAnsi="Times New Roman" w:cs="Times New Roman"/>
      <w:sz w:val="24"/>
      <w:szCs w:val="24"/>
    </w:rPr>
  </w:style>
  <w:style w:type="paragraph" w:customStyle="1" w:styleId="Style48">
    <w:name w:val="Style48"/>
    <w:basedOn w:val="a"/>
    <w:uiPriority w:val="99"/>
    <w:rsid w:val="00E56145"/>
    <w:pPr>
      <w:widowControl w:val="0"/>
      <w:autoSpaceDE w:val="0"/>
      <w:autoSpaceDN w:val="0"/>
      <w:adjustRightInd w:val="0"/>
      <w:spacing w:after="0" w:line="276" w:lineRule="exact"/>
      <w:ind w:firstLine="576"/>
      <w:jc w:val="both"/>
    </w:pPr>
    <w:rPr>
      <w:rFonts w:ascii="Times New Roman" w:eastAsia="Times New Roman" w:hAnsi="Times New Roman" w:cs="Times New Roman"/>
      <w:sz w:val="24"/>
      <w:szCs w:val="24"/>
    </w:rPr>
  </w:style>
  <w:style w:type="paragraph" w:customStyle="1" w:styleId="Style49">
    <w:name w:val="Style49"/>
    <w:basedOn w:val="a"/>
    <w:uiPriority w:val="99"/>
    <w:rsid w:val="00E561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0">
    <w:name w:val="Style50"/>
    <w:basedOn w:val="a"/>
    <w:uiPriority w:val="99"/>
    <w:rsid w:val="00E561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1">
    <w:name w:val="Style51"/>
    <w:basedOn w:val="a"/>
    <w:uiPriority w:val="99"/>
    <w:rsid w:val="00E56145"/>
    <w:pPr>
      <w:widowControl w:val="0"/>
      <w:autoSpaceDE w:val="0"/>
      <w:autoSpaceDN w:val="0"/>
      <w:adjustRightInd w:val="0"/>
      <w:spacing w:after="0" w:line="254" w:lineRule="exact"/>
      <w:ind w:hanging="1238"/>
    </w:pPr>
    <w:rPr>
      <w:rFonts w:ascii="Times New Roman" w:eastAsia="Times New Roman" w:hAnsi="Times New Roman" w:cs="Times New Roman"/>
      <w:sz w:val="24"/>
      <w:szCs w:val="24"/>
    </w:rPr>
  </w:style>
  <w:style w:type="paragraph" w:customStyle="1" w:styleId="Style52">
    <w:name w:val="Style52"/>
    <w:basedOn w:val="a"/>
    <w:uiPriority w:val="99"/>
    <w:rsid w:val="00E56145"/>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54">
    <w:name w:val="Font Style54"/>
    <w:basedOn w:val="a0"/>
    <w:uiPriority w:val="99"/>
    <w:rsid w:val="00E56145"/>
    <w:rPr>
      <w:rFonts w:ascii="Times New Roman" w:hAnsi="Times New Roman" w:cs="Times New Roman"/>
      <w:b/>
      <w:bCs/>
      <w:sz w:val="30"/>
      <w:szCs w:val="30"/>
    </w:rPr>
  </w:style>
  <w:style w:type="character" w:customStyle="1" w:styleId="FontStyle55">
    <w:name w:val="Font Style55"/>
    <w:basedOn w:val="a0"/>
    <w:uiPriority w:val="99"/>
    <w:rsid w:val="00E56145"/>
    <w:rPr>
      <w:rFonts w:ascii="Impact" w:hAnsi="Impact" w:cs="Impact"/>
      <w:sz w:val="16"/>
      <w:szCs w:val="16"/>
    </w:rPr>
  </w:style>
  <w:style w:type="character" w:customStyle="1" w:styleId="FontStyle56">
    <w:name w:val="Font Style56"/>
    <w:basedOn w:val="a0"/>
    <w:uiPriority w:val="99"/>
    <w:rsid w:val="00E56145"/>
    <w:rPr>
      <w:rFonts w:ascii="Times New Roman" w:hAnsi="Times New Roman" w:cs="Times New Roman"/>
      <w:sz w:val="20"/>
      <w:szCs w:val="20"/>
    </w:rPr>
  </w:style>
  <w:style w:type="character" w:customStyle="1" w:styleId="FontStyle57">
    <w:name w:val="Font Style57"/>
    <w:basedOn w:val="a0"/>
    <w:uiPriority w:val="99"/>
    <w:rsid w:val="00E56145"/>
    <w:rPr>
      <w:rFonts w:ascii="Times New Roman" w:hAnsi="Times New Roman" w:cs="Times New Roman"/>
      <w:b/>
      <w:bCs/>
      <w:sz w:val="20"/>
      <w:szCs w:val="20"/>
    </w:rPr>
  </w:style>
  <w:style w:type="character" w:customStyle="1" w:styleId="FontStyle58">
    <w:name w:val="Font Style58"/>
    <w:basedOn w:val="a0"/>
    <w:uiPriority w:val="99"/>
    <w:rsid w:val="00E56145"/>
    <w:rPr>
      <w:rFonts w:ascii="Times New Roman" w:hAnsi="Times New Roman" w:cs="Times New Roman"/>
      <w:i/>
      <w:iCs/>
      <w:sz w:val="18"/>
      <w:szCs w:val="18"/>
    </w:rPr>
  </w:style>
  <w:style w:type="character" w:customStyle="1" w:styleId="FontStyle59">
    <w:name w:val="Font Style59"/>
    <w:basedOn w:val="a0"/>
    <w:uiPriority w:val="99"/>
    <w:rsid w:val="00E56145"/>
    <w:rPr>
      <w:rFonts w:ascii="Times New Roman" w:hAnsi="Times New Roman" w:cs="Times New Roman"/>
      <w:i/>
      <w:iCs/>
      <w:sz w:val="16"/>
      <w:szCs w:val="16"/>
    </w:rPr>
  </w:style>
  <w:style w:type="character" w:customStyle="1" w:styleId="FontStyle60">
    <w:name w:val="Font Style60"/>
    <w:basedOn w:val="a0"/>
    <w:uiPriority w:val="99"/>
    <w:rsid w:val="00E56145"/>
    <w:rPr>
      <w:rFonts w:ascii="Times New Roman" w:hAnsi="Times New Roman" w:cs="Times New Roman"/>
      <w:sz w:val="8"/>
      <w:szCs w:val="8"/>
    </w:rPr>
  </w:style>
  <w:style w:type="character" w:customStyle="1" w:styleId="FontStyle61">
    <w:name w:val="Font Style61"/>
    <w:basedOn w:val="a0"/>
    <w:uiPriority w:val="99"/>
    <w:rsid w:val="00E56145"/>
    <w:rPr>
      <w:rFonts w:ascii="Arial" w:hAnsi="Arial" w:cs="Arial"/>
      <w:sz w:val="10"/>
      <w:szCs w:val="10"/>
    </w:rPr>
  </w:style>
  <w:style w:type="character" w:customStyle="1" w:styleId="FontStyle62">
    <w:name w:val="Font Style62"/>
    <w:basedOn w:val="a0"/>
    <w:uiPriority w:val="99"/>
    <w:rsid w:val="00E56145"/>
    <w:rPr>
      <w:rFonts w:ascii="Times New Roman" w:hAnsi="Times New Roman" w:cs="Times New Roman"/>
      <w:b/>
      <w:bCs/>
      <w:sz w:val="20"/>
      <w:szCs w:val="20"/>
    </w:rPr>
  </w:style>
  <w:style w:type="character" w:customStyle="1" w:styleId="FontStyle63">
    <w:name w:val="Font Style63"/>
    <w:basedOn w:val="a0"/>
    <w:uiPriority w:val="99"/>
    <w:rsid w:val="00E56145"/>
    <w:rPr>
      <w:rFonts w:ascii="Times New Roman" w:hAnsi="Times New Roman" w:cs="Times New Roman"/>
      <w:b/>
      <w:bCs/>
      <w:sz w:val="18"/>
      <w:szCs w:val="18"/>
    </w:rPr>
  </w:style>
  <w:style w:type="character" w:customStyle="1" w:styleId="FontStyle64">
    <w:name w:val="Font Style64"/>
    <w:basedOn w:val="a0"/>
    <w:uiPriority w:val="99"/>
    <w:rsid w:val="00E56145"/>
    <w:rPr>
      <w:rFonts w:ascii="Times New Roman" w:hAnsi="Times New Roman" w:cs="Times New Roman"/>
      <w:b/>
      <w:bCs/>
      <w:sz w:val="16"/>
      <w:szCs w:val="16"/>
    </w:rPr>
  </w:style>
  <w:style w:type="character" w:customStyle="1" w:styleId="FontStyle65">
    <w:name w:val="Font Style65"/>
    <w:basedOn w:val="a0"/>
    <w:uiPriority w:val="99"/>
    <w:rsid w:val="00E56145"/>
    <w:rPr>
      <w:rFonts w:ascii="Times New Roman" w:hAnsi="Times New Roman" w:cs="Times New Roman"/>
      <w:sz w:val="8"/>
      <w:szCs w:val="8"/>
    </w:rPr>
  </w:style>
  <w:style w:type="character" w:customStyle="1" w:styleId="FontStyle66">
    <w:name w:val="Font Style66"/>
    <w:basedOn w:val="a0"/>
    <w:uiPriority w:val="99"/>
    <w:rsid w:val="00E56145"/>
    <w:rPr>
      <w:rFonts w:ascii="Times New Roman" w:hAnsi="Times New Roman" w:cs="Times New Roman"/>
      <w:sz w:val="26"/>
      <w:szCs w:val="26"/>
    </w:rPr>
  </w:style>
  <w:style w:type="character" w:customStyle="1" w:styleId="FontStyle67">
    <w:name w:val="Font Style67"/>
    <w:basedOn w:val="a0"/>
    <w:uiPriority w:val="99"/>
    <w:rsid w:val="00E56145"/>
    <w:rPr>
      <w:rFonts w:ascii="Times New Roman" w:hAnsi="Times New Roman" w:cs="Times New Roman"/>
      <w:sz w:val="16"/>
      <w:szCs w:val="16"/>
    </w:rPr>
  </w:style>
  <w:style w:type="character" w:customStyle="1" w:styleId="FontStyle68">
    <w:name w:val="Font Style68"/>
    <w:basedOn w:val="a0"/>
    <w:uiPriority w:val="99"/>
    <w:rsid w:val="00E56145"/>
    <w:rPr>
      <w:rFonts w:ascii="Times New Roman" w:hAnsi="Times New Roman" w:cs="Times New Roman"/>
      <w:sz w:val="20"/>
      <w:szCs w:val="20"/>
    </w:rPr>
  </w:style>
  <w:style w:type="character" w:customStyle="1" w:styleId="FontStyle69">
    <w:name w:val="Font Style69"/>
    <w:basedOn w:val="a0"/>
    <w:uiPriority w:val="99"/>
    <w:rsid w:val="00E56145"/>
    <w:rPr>
      <w:rFonts w:ascii="Times New Roman" w:hAnsi="Times New Roman" w:cs="Times New Roman"/>
      <w:sz w:val="18"/>
      <w:szCs w:val="18"/>
    </w:rPr>
  </w:style>
  <w:style w:type="paragraph" w:customStyle="1" w:styleId="13">
    <w:name w:val="Верхний колонтитул1"/>
    <w:basedOn w:val="a"/>
    <w:next w:val="a3"/>
    <w:link w:val="a4"/>
    <w:uiPriority w:val="99"/>
    <w:unhideWhenUsed/>
    <w:rsid w:val="00E56145"/>
    <w:pPr>
      <w:widowControl w:val="0"/>
      <w:tabs>
        <w:tab w:val="center" w:pos="4677"/>
        <w:tab w:val="right" w:pos="9355"/>
      </w:tabs>
      <w:autoSpaceDE w:val="0"/>
      <w:autoSpaceDN w:val="0"/>
      <w:adjustRightInd w:val="0"/>
      <w:spacing w:after="0" w:line="240" w:lineRule="auto"/>
    </w:pPr>
    <w:rPr>
      <w:rFonts w:hAnsi="Times New Roman" w:cs="Times New Roman"/>
      <w:sz w:val="24"/>
      <w:szCs w:val="24"/>
    </w:rPr>
  </w:style>
  <w:style w:type="character" w:customStyle="1" w:styleId="a4">
    <w:name w:val="Верхний колонтитул Знак"/>
    <w:basedOn w:val="a0"/>
    <w:link w:val="13"/>
    <w:uiPriority w:val="99"/>
    <w:rsid w:val="00E56145"/>
    <w:rPr>
      <w:rFonts w:hAnsi="Times New Roman" w:cs="Times New Roman"/>
      <w:sz w:val="24"/>
      <w:szCs w:val="24"/>
    </w:rPr>
  </w:style>
  <w:style w:type="paragraph" w:customStyle="1" w:styleId="ConsPlusNormal">
    <w:name w:val="ConsPlusNormal"/>
    <w:rsid w:val="00E56145"/>
    <w:pPr>
      <w:widowControl w:val="0"/>
      <w:autoSpaceDE w:val="0"/>
      <w:autoSpaceDN w:val="0"/>
      <w:spacing w:after="0" w:line="240" w:lineRule="auto"/>
    </w:pPr>
    <w:rPr>
      <w:rFonts w:ascii="Calibri" w:eastAsia="Times New Roman" w:hAnsi="Calibri" w:cs="Calibri"/>
    </w:rPr>
  </w:style>
  <w:style w:type="character" w:styleId="a5">
    <w:name w:val="annotation reference"/>
    <w:basedOn w:val="a0"/>
    <w:uiPriority w:val="99"/>
    <w:semiHidden/>
    <w:unhideWhenUsed/>
    <w:rsid w:val="00E56145"/>
    <w:rPr>
      <w:sz w:val="16"/>
      <w:szCs w:val="16"/>
    </w:rPr>
  </w:style>
  <w:style w:type="paragraph" w:customStyle="1" w:styleId="14">
    <w:name w:val="Текст примечания1"/>
    <w:basedOn w:val="a"/>
    <w:next w:val="a6"/>
    <w:link w:val="a7"/>
    <w:uiPriority w:val="99"/>
    <w:unhideWhenUsed/>
    <w:rsid w:val="00E56145"/>
    <w:pPr>
      <w:widowControl w:val="0"/>
      <w:autoSpaceDE w:val="0"/>
      <w:autoSpaceDN w:val="0"/>
      <w:adjustRightInd w:val="0"/>
      <w:spacing w:after="0" w:line="240" w:lineRule="auto"/>
    </w:pPr>
    <w:rPr>
      <w:rFonts w:hAnsi="Times New Roman" w:cs="Times New Roman"/>
      <w:sz w:val="20"/>
      <w:szCs w:val="20"/>
    </w:rPr>
  </w:style>
  <w:style w:type="character" w:customStyle="1" w:styleId="a7">
    <w:name w:val="Текст примечания Знак"/>
    <w:basedOn w:val="a0"/>
    <w:link w:val="14"/>
    <w:uiPriority w:val="99"/>
    <w:rsid w:val="00E56145"/>
    <w:rPr>
      <w:rFonts w:hAnsi="Times New Roman" w:cs="Times New Roman"/>
      <w:sz w:val="20"/>
      <w:szCs w:val="20"/>
    </w:rPr>
  </w:style>
  <w:style w:type="paragraph" w:customStyle="1" w:styleId="15">
    <w:name w:val="Тема примечания1"/>
    <w:basedOn w:val="a6"/>
    <w:next w:val="a6"/>
    <w:uiPriority w:val="99"/>
    <w:semiHidden/>
    <w:unhideWhenUsed/>
    <w:rsid w:val="00E56145"/>
    <w:pPr>
      <w:widowControl w:val="0"/>
      <w:autoSpaceDE w:val="0"/>
      <w:autoSpaceDN w:val="0"/>
      <w:adjustRightInd w:val="0"/>
      <w:spacing w:after="0"/>
    </w:pPr>
    <w:rPr>
      <w:rFonts w:ascii="Times New Roman" w:eastAsia="Times New Roman" w:hAnsi="Times New Roman" w:cs="Times New Roman"/>
      <w:b/>
      <w:bCs/>
    </w:rPr>
  </w:style>
  <w:style w:type="character" w:customStyle="1" w:styleId="a8">
    <w:name w:val="Тема примечания Знак"/>
    <w:basedOn w:val="a7"/>
    <w:link w:val="a9"/>
    <w:uiPriority w:val="99"/>
    <w:semiHidden/>
    <w:rsid w:val="00E56145"/>
    <w:rPr>
      <w:rFonts w:hAnsi="Times New Roman" w:cs="Times New Roman"/>
      <w:b/>
      <w:bCs/>
      <w:sz w:val="20"/>
      <w:szCs w:val="20"/>
    </w:rPr>
  </w:style>
  <w:style w:type="paragraph" w:customStyle="1" w:styleId="16">
    <w:name w:val="Текст выноски1"/>
    <w:basedOn w:val="a"/>
    <w:next w:val="aa"/>
    <w:link w:val="ab"/>
    <w:uiPriority w:val="99"/>
    <w:semiHidden/>
    <w:unhideWhenUsed/>
    <w:rsid w:val="00E56145"/>
    <w:pPr>
      <w:widowControl w:val="0"/>
      <w:autoSpaceDE w:val="0"/>
      <w:autoSpaceDN w:val="0"/>
      <w:adjustRightInd w:val="0"/>
      <w:spacing w:after="0" w:line="240" w:lineRule="auto"/>
    </w:pPr>
    <w:rPr>
      <w:rFonts w:ascii="Tahoma" w:hAnsi="Tahoma" w:cs="Tahoma"/>
      <w:sz w:val="16"/>
      <w:szCs w:val="16"/>
    </w:rPr>
  </w:style>
  <w:style w:type="character" w:customStyle="1" w:styleId="ab">
    <w:name w:val="Текст выноски Знак"/>
    <w:basedOn w:val="a0"/>
    <w:link w:val="16"/>
    <w:uiPriority w:val="99"/>
    <w:semiHidden/>
    <w:rsid w:val="00E56145"/>
    <w:rPr>
      <w:rFonts w:ascii="Tahoma" w:hAnsi="Tahoma" w:cs="Tahoma"/>
      <w:sz w:val="16"/>
      <w:szCs w:val="16"/>
    </w:rPr>
  </w:style>
  <w:style w:type="paragraph" w:customStyle="1" w:styleId="List1111111">
    <w:name w:val="List1111111"/>
    <w:basedOn w:val="a"/>
    <w:next w:val="ac"/>
    <w:link w:val="ad"/>
    <w:uiPriority w:val="1"/>
    <w:qFormat/>
    <w:rsid w:val="00E56145"/>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character" w:styleId="ae">
    <w:name w:val="Hyperlink"/>
    <w:basedOn w:val="a0"/>
    <w:uiPriority w:val="99"/>
    <w:unhideWhenUsed/>
    <w:rsid w:val="00E56145"/>
    <w:rPr>
      <w:color w:val="0000FF"/>
      <w:u w:val="single"/>
    </w:rPr>
  </w:style>
  <w:style w:type="paragraph" w:styleId="af">
    <w:name w:val="Normal (Web)"/>
    <w:basedOn w:val="a"/>
    <w:uiPriority w:val="99"/>
    <w:rsid w:val="00E56145"/>
    <w:pPr>
      <w:spacing w:before="45" w:after="45" w:line="240" w:lineRule="auto"/>
    </w:pPr>
    <w:rPr>
      <w:rFonts w:ascii="Arial" w:eastAsia="Times New Roman" w:hAnsi="Arial" w:cs="Arial"/>
      <w:sz w:val="16"/>
      <w:szCs w:val="16"/>
      <w:lang w:val="en-US" w:eastAsia="en-US"/>
    </w:rPr>
  </w:style>
  <w:style w:type="paragraph" w:customStyle="1" w:styleId="fieldcomment">
    <w:name w:val="field_comment"/>
    <w:basedOn w:val="a"/>
    <w:rsid w:val="00E56145"/>
    <w:pPr>
      <w:spacing w:before="45" w:after="45" w:line="240" w:lineRule="auto"/>
    </w:pPr>
    <w:rPr>
      <w:rFonts w:ascii="Arial" w:eastAsia="Times New Roman" w:hAnsi="Arial" w:cs="Arial"/>
      <w:sz w:val="9"/>
      <w:szCs w:val="9"/>
      <w:lang w:val="en-US" w:eastAsia="en-US"/>
    </w:rPr>
  </w:style>
  <w:style w:type="paragraph" w:customStyle="1" w:styleId="fieldname">
    <w:name w:val="field_name"/>
    <w:basedOn w:val="a"/>
    <w:uiPriority w:val="99"/>
    <w:rsid w:val="00E56145"/>
    <w:pPr>
      <w:spacing w:before="45" w:after="45" w:line="240" w:lineRule="auto"/>
      <w:jc w:val="right"/>
    </w:pPr>
    <w:rPr>
      <w:rFonts w:ascii="Arial" w:eastAsia="Times New Roman" w:hAnsi="Arial" w:cs="Arial"/>
      <w:b/>
      <w:bCs/>
      <w:sz w:val="16"/>
      <w:szCs w:val="16"/>
      <w:lang w:val="en-US" w:eastAsia="en-US"/>
    </w:rPr>
  </w:style>
  <w:style w:type="paragraph" w:customStyle="1" w:styleId="signfield">
    <w:name w:val="sign_field"/>
    <w:basedOn w:val="a"/>
    <w:uiPriority w:val="99"/>
    <w:rsid w:val="00E56145"/>
    <w:pPr>
      <w:pBdr>
        <w:bottom w:val="single" w:sz="8" w:space="0" w:color="000000"/>
      </w:pBdr>
      <w:spacing w:before="375" w:after="150" w:line="240" w:lineRule="auto"/>
      <w:textAlignment w:val="top"/>
    </w:pPr>
    <w:rPr>
      <w:rFonts w:ascii="Arial" w:eastAsia="Times New Roman" w:hAnsi="Arial" w:cs="Arial"/>
      <w:sz w:val="16"/>
      <w:szCs w:val="16"/>
      <w:lang w:val="en-US" w:eastAsia="en-US"/>
    </w:rPr>
  </w:style>
  <w:style w:type="paragraph" w:customStyle="1" w:styleId="stampfield">
    <w:name w:val="stamp_field"/>
    <w:basedOn w:val="a"/>
    <w:rsid w:val="00E56145"/>
    <w:pPr>
      <w:spacing w:after="150" w:line="240" w:lineRule="auto"/>
      <w:ind w:left="6120"/>
      <w:jc w:val="center"/>
      <w:textAlignment w:val="top"/>
    </w:pPr>
    <w:rPr>
      <w:rFonts w:ascii="Arial" w:eastAsia="Times New Roman" w:hAnsi="Arial" w:cs="Arial"/>
      <w:sz w:val="20"/>
      <w:szCs w:val="20"/>
      <w:lang w:val="en-US" w:eastAsia="en-US"/>
    </w:rPr>
  </w:style>
  <w:style w:type="paragraph" w:customStyle="1" w:styleId="fielddata">
    <w:name w:val="field_data"/>
    <w:basedOn w:val="a"/>
    <w:rsid w:val="00E56145"/>
    <w:pPr>
      <w:spacing w:before="45" w:after="45" w:line="240" w:lineRule="auto"/>
    </w:pPr>
    <w:rPr>
      <w:rFonts w:ascii="Arial" w:eastAsia="Times New Roman" w:hAnsi="Arial" w:cs="Arial"/>
      <w:sz w:val="16"/>
      <w:szCs w:val="16"/>
      <w:lang w:val="en-US" w:eastAsia="en-US"/>
    </w:rPr>
  </w:style>
  <w:style w:type="character" w:customStyle="1" w:styleId="fieldcomment1">
    <w:name w:val="field_comment1"/>
    <w:basedOn w:val="a0"/>
    <w:uiPriority w:val="99"/>
    <w:rsid w:val="00E56145"/>
    <w:rPr>
      <w:rFonts w:cs="Times New Roman"/>
      <w:sz w:val="9"/>
      <w:szCs w:val="9"/>
    </w:rPr>
  </w:style>
  <w:style w:type="paragraph" w:customStyle="1" w:styleId="footnote">
    <w:name w:val="footnote"/>
    <w:basedOn w:val="a"/>
    <w:rsid w:val="00E56145"/>
    <w:pPr>
      <w:spacing w:after="105" w:line="240" w:lineRule="auto"/>
      <w:ind w:left="367"/>
    </w:pPr>
    <w:rPr>
      <w:rFonts w:ascii="Arial" w:eastAsia="Times New Roman" w:hAnsi="Arial" w:cs="Arial"/>
      <w:sz w:val="9"/>
      <w:szCs w:val="9"/>
      <w:lang w:val="en-US" w:eastAsia="en-US"/>
    </w:rPr>
  </w:style>
  <w:style w:type="paragraph" w:customStyle="1" w:styleId="110">
    <w:name w:val="Оглавление 11"/>
    <w:basedOn w:val="a"/>
    <w:next w:val="a"/>
    <w:autoRedefine/>
    <w:uiPriority w:val="39"/>
    <w:semiHidden/>
    <w:unhideWhenUsed/>
    <w:rsid w:val="00E56145"/>
    <w:pPr>
      <w:widowControl w:val="0"/>
      <w:autoSpaceDE w:val="0"/>
      <w:autoSpaceDN w:val="0"/>
      <w:adjustRightInd w:val="0"/>
      <w:spacing w:after="100"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rsid w:val="00E5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tLeast"/>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56145"/>
    <w:rPr>
      <w:rFonts w:ascii="Courier New" w:eastAsia="Times New Roman" w:hAnsi="Courier New" w:cs="Courier New"/>
      <w:sz w:val="20"/>
      <w:szCs w:val="20"/>
    </w:rPr>
  </w:style>
  <w:style w:type="character" w:customStyle="1" w:styleId="ad">
    <w:name w:val="Абзац списка Знак"/>
    <w:aliases w:val="ОС: 1 ур Знак,Heading Bullet Знак,UL Знак,Абзац маркированнный Знак,Предусловия Знак,Шаг процесса Знак,1 Знак,Table-Normal Знак,RSHB_Table-Normal Знак,Bullet List Знак,FooterText Знак,numbered Знак,Bullet Number Знак,Индексы Знак"/>
    <w:link w:val="List1111111"/>
    <w:uiPriority w:val="1"/>
    <w:locked/>
    <w:rsid w:val="00E56145"/>
    <w:rPr>
      <w:rFonts w:hAnsi="Times New Roman" w:cs="Times New Roman"/>
      <w:sz w:val="24"/>
      <w:szCs w:val="24"/>
    </w:rPr>
  </w:style>
  <w:style w:type="paragraph" w:customStyle="1" w:styleId="17">
    <w:name w:val="Нижний колонтитул1"/>
    <w:basedOn w:val="a"/>
    <w:next w:val="af0"/>
    <w:link w:val="af1"/>
    <w:uiPriority w:val="99"/>
    <w:unhideWhenUsed/>
    <w:rsid w:val="00E56145"/>
    <w:pPr>
      <w:widowControl w:val="0"/>
      <w:tabs>
        <w:tab w:val="center" w:pos="4677"/>
        <w:tab w:val="right" w:pos="9355"/>
      </w:tabs>
      <w:autoSpaceDE w:val="0"/>
      <w:autoSpaceDN w:val="0"/>
      <w:adjustRightInd w:val="0"/>
      <w:spacing w:after="0" w:line="240" w:lineRule="auto"/>
    </w:pPr>
    <w:rPr>
      <w:rFonts w:hAnsi="Times New Roman" w:cs="Times New Roman"/>
      <w:sz w:val="24"/>
      <w:szCs w:val="24"/>
    </w:rPr>
  </w:style>
  <w:style w:type="character" w:customStyle="1" w:styleId="af1">
    <w:name w:val="Нижний колонтитул Знак"/>
    <w:basedOn w:val="a0"/>
    <w:link w:val="17"/>
    <w:uiPriority w:val="99"/>
    <w:rsid w:val="00E56145"/>
    <w:rPr>
      <w:rFonts w:hAnsi="Times New Roman" w:cs="Times New Roman"/>
      <w:sz w:val="24"/>
      <w:szCs w:val="24"/>
    </w:rPr>
  </w:style>
  <w:style w:type="character" w:customStyle="1" w:styleId="9">
    <w:name w:val="Основной текст Знак9"/>
    <w:basedOn w:val="a0"/>
    <w:uiPriority w:val="99"/>
    <w:semiHidden/>
    <w:rsid w:val="00E56145"/>
    <w:rPr>
      <w:rFonts w:cs="Times New Roman"/>
      <w:sz w:val="28"/>
      <w:szCs w:val="28"/>
    </w:rPr>
  </w:style>
  <w:style w:type="character" w:customStyle="1" w:styleId="18">
    <w:name w:val="Неразрешенное упоминание1"/>
    <w:basedOn w:val="a0"/>
    <w:uiPriority w:val="99"/>
    <w:semiHidden/>
    <w:unhideWhenUsed/>
    <w:rsid w:val="00E56145"/>
    <w:rPr>
      <w:color w:val="605E5C"/>
      <w:shd w:val="clear" w:color="auto" w:fill="E1DFDD"/>
    </w:rPr>
  </w:style>
  <w:style w:type="paragraph" w:customStyle="1" w:styleId="19">
    <w:name w:val="Рецензия1"/>
    <w:next w:val="af2"/>
    <w:hidden/>
    <w:uiPriority w:val="99"/>
    <w:semiHidden/>
    <w:rsid w:val="00E56145"/>
    <w:pPr>
      <w:spacing w:after="0" w:line="240" w:lineRule="auto"/>
    </w:pPr>
    <w:rPr>
      <w:rFonts w:ascii="Times New Roman" w:eastAsia="Times New Roman" w:hAnsi="Times New Roman" w:cs="Times New Roman"/>
      <w:sz w:val="24"/>
      <w:szCs w:val="24"/>
    </w:rPr>
  </w:style>
  <w:style w:type="paragraph" w:styleId="11">
    <w:name w:val="toc 1"/>
    <w:basedOn w:val="a"/>
    <w:next w:val="a"/>
    <w:autoRedefine/>
    <w:uiPriority w:val="39"/>
    <w:semiHidden/>
    <w:unhideWhenUsed/>
    <w:rsid w:val="00E56145"/>
    <w:pPr>
      <w:spacing w:after="100"/>
    </w:pPr>
  </w:style>
  <w:style w:type="paragraph" w:styleId="a3">
    <w:name w:val="header"/>
    <w:basedOn w:val="a"/>
    <w:link w:val="1a"/>
    <w:uiPriority w:val="99"/>
    <w:unhideWhenUsed/>
    <w:rsid w:val="00E56145"/>
    <w:pPr>
      <w:tabs>
        <w:tab w:val="center" w:pos="4677"/>
        <w:tab w:val="right" w:pos="9355"/>
      </w:tabs>
      <w:spacing w:after="0" w:line="240" w:lineRule="auto"/>
    </w:pPr>
  </w:style>
  <w:style w:type="character" w:customStyle="1" w:styleId="1a">
    <w:name w:val="Верхний колонтитул Знак1"/>
    <w:basedOn w:val="a0"/>
    <w:link w:val="a3"/>
    <w:uiPriority w:val="99"/>
    <w:rsid w:val="00E56145"/>
  </w:style>
  <w:style w:type="paragraph" w:styleId="a6">
    <w:name w:val="annotation text"/>
    <w:basedOn w:val="a"/>
    <w:link w:val="1b"/>
    <w:uiPriority w:val="99"/>
    <w:semiHidden/>
    <w:unhideWhenUsed/>
    <w:rsid w:val="00E56145"/>
    <w:pPr>
      <w:spacing w:line="240" w:lineRule="auto"/>
    </w:pPr>
    <w:rPr>
      <w:sz w:val="20"/>
      <w:szCs w:val="20"/>
    </w:rPr>
  </w:style>
  <w:style w:type="character" w:customStyle="1" w:styleId="1b">
    <w:name w:val="Текст примечания Знак1"/>
    <w:basedOn w:val="a0"/>
    <w:link w:val="a6"/>
    <w:uiPriority w:val="99"/>
    <w:semiHidden/>
    <w:rsid w:val="00E56145"/>
    <w:rPr>
      <w:sz w:val="20"/>
      <w:szCs w:val="20"/>
    </w:rPr>
  </w:style>
  <w:style w:type="paragraph" w:styleId="a9">
    <w:name w:val="annotation subject"/>
    <w:basedOn w:val="a6"/>
    <w:next w:val="a6"/>
    <w:link w:val="a8"/>
    <w:uiPriority w:val="99"/>
    <w:semiHidden/>
    <w:unhideWhenUsed/>
    <w:rsid w:val="00E56145"/>
    <w:rPr>
      <w:rFonts w:hAnsi="Times New Roman" w:cs="Times New Roman"/>
      <w:b/>
      <w:bCs/>
    </w:rPr>
  </w:style>
  <w:style w:type="character" w:customStyle="1" w:styleId="1c">
    <w:name w:val="Тема примечания Знак1"/>
    <w:basedOn w:val="1b"/>
    <w:uiPriority w:val="99"/>
    <w:semiHidden/>
    <w:rsid w:val="00E56145"/>
    <w:rPr>
      <w:b/>
      <w:bCs/>
      <w:sz w:val="20"/>
      <w:szCs w:val="20"/>
    </w:rPr>
  </w:style>
  <w:style w:type="paragraph" w:styleId="aa">
    <w:name w:val="Balloon Text"/>
    <w:basedOn w:val="a"/>
    <w:link w:val="1d"/>
    <w:uiPriority w:val="99"/>
    <w:semiHidden/>
    <w:unhideWhenUsed/>
    <w:rsid w:val="00E56145"/>
    <w:pPr>
      <w:spacing w:after="0" w:line="240" w:lineRule="auto"/>
    </w:pPr>
    <w:rPr>
      <w:rFonts w:ascii="Segoe UI" w:hAnsi="Segoe UI" w:cs="Segoe UI"/>
      <w:sz w:val="18"/>
      <w:szCs w:val="18"/>
    </w:rPr>
  </w:style>
  <w:style w:type="character" w:customStyle="1" w:styleId="1d">
    <w:name w:val="Текст выноски Знак1"/>
    <w:basedOn w:val="a0"/>
    <w:link w:val="aa"/>
    <w:uiPriority w:val="99"/>
    <w:semiHidden/>
    <w:rsid w:val="00E56145"/>
    <w:rPr>
      <w:rFonts w:ascii="Segoe UI" w:hAnsi="Segoe UI" w:cs="Segoe UI"/>
      <w:sz w:val="18"/>
      <w:szCs w:val="18"/>
    </w:rPr>
  </w:style>
  <w:style w:type="paragraph" w:styleId="ac">
    <w:name w:val="List Paragraph"/>
    <w:basedOn w:val="a"/>
    <w:uiPriority w:val="34"/>
    <w:qFormat/>
    <w:rsid w:val="00E56145"/>
    <w:pPr>
      <w:ind w:left="720"/>
      <w:contextualSpacing/>
    </w:pPr>
  </w:style>
  <w:style w:type="paragraph" w:styleId="af0">
    <w:name w:val="footer"/>
    <w:basedOn w:val="a"/>
    <w:link w:val="1e"/>
    <w:uiPriority w:val="99"/>
    <w:unhideWhenUsed/>
    <w:rsid w:val="00E56145"/>
    <w:pPr>
      <w:tabs>
        <w:tab w:val="center" w:pos="4677"/>
        <w:tab w:val="right" w:pos="9355"/>
      </w:tabs>
      <w:spacing w:after="0" w:line="240" w:lineRule="auto"/>
    </w:pPr>
  </w:style>
  <w:style w:type="character" w:customStyle="1" w:styleId="1e">
    <w:name w:val="Нижний колонтитул Знак1"/>
    <w:basedOn w:val="a0"/>
    <w:link w:val="af0"/>
    <w:uiPriority w:val="99"/>
    <w:rsid w:val="00E56145"/>
  </w:style>
  <w:style w:type="paragraph" w:styleId="af2">
    <w:name w:val="Revision"/>
    <w:hidden/>
    <w:uiPriority w:val="99"/>
    <w:semiHidden/>
    <w:rsid w:val="00E56145"/>
    <w:pPr>
      <w:spacing w:after="0" w:line="240" w:lineRule="auto"/>
    </w:pPr>
  </w:style>
  <w:style w:type="table" w:styleId="af3">
    <w:name w:val="Table Grid"/>
    <w:basedOn w:val="a1"/>
    <w:uiPriority w:val="39"/>
    <w:rsid w:val="00506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Сетка таблицы1"/>
    <w:basedOn w:val="a1"/>
    <w:next w:val="af3"/>
    <w:uiPriority w:val="39"/>
    <w:rsid w:val="008C2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98950">
      <w:bodyDiv w:val="1"/>
      <w:marLeft w:val="0"/>
      <w:marRight w:val="0"/>
      <w:marTop w:val="0"/>
      <w:marBottom w:val="0"/>
      <w:divBdr>
        <w:top w:val="none" w:sz="0" w:space="0" w:color="auto"/>
        <w:left w:val="none" w:sz="0" w:space="0" w:color="auto"/>
        <w:bottom w:val="none" w:sz="0" w:space="0" w:color="auto"/>
        <w:right w:val="none" w:sz="0" w:space="0" w:color="auto"/>
      </w:divBdr>
    </w:div>
    <w:div w:id="243879680">
      <w:bodyDiv w:val="1"/>
      <w:marLeft w:val="0"/>
      <w:marRight w:val="0"/>
      <w:marTop w:val="0"/>
      <w:marBottom w:val="0"/>
      <w:divBdr>
        <w:top w:val="none" w:sz="0" w:space="0" w:color="auto"/>
        <w:left w:val="none" w:sz="0" w:space="0" w:color="auto"/>
        <w:bottom w:val="none" w:sz="0" w:space="0" w:color="auto"/>
        <w:right w:val="none" w:sz="0" w:space="0" w:color="auto"/>
      </w:divBdr>
    </w:div>
    <w:div w:id="1067387651">
      <w:bodyDiv w:val="1"/>
      <w:marLeft w:val="0"/>
      <w:marRight w:val="0"/>
      <w:marTop w:val="0"/>
      <w:marBottom w:val="0"/>
      <w:divBdr>
        <w:top w:val="none" w:sz="0" w:space="0" w:color="auto"/>
        <w:left w:val="none" w:sz="0" w:space="0" w:color="auto"/>
        <w:bottom w:val="none" w:sz="0" w:space="0" w:color="auto"/>
        <w:right w:val="none" w:sz="0" w:space="0" w:color="auto"/>
      </w:divBdr>
    </w:div>
    <w:div w:id="1173373052">
      <w:bodyDiv w:val="1"/>
      <w:marLeft w:val="0"/>
      <w:marRight w:val="0"/>
      <w:marTop w:val="0"/>
      <w:marBottom w:val="0"/>
      <w:divBdr>
        <w:top w:val="none" w:sz="0" w:space="0" w:color="auto"/>
        <w:left w:val="none" w:sz="0" w:space="0" w:color="auto"/>
        <w:bottom w:val="none" w:sz="0" w:space="0" w:color="auto"/>
        <w:right w:val="none" w:sz="0" w:space="0" w:color="auto"/>
      </w:divBdr>
    </w:div>
    <w:div w:id="166627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B3DCA266D47E3AD7FE15C9E772D1F405E57E16788497B91D8A6EA4393F1BD4832DDCC2EA0280034AB01B13DF20196D3BEB6F477D4D4A3Dg009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C80E01A8954C1559E179CE2E6A31BE05C635FC6FD5C230C7300D9DE05EAD64F3ADA12795549E77A579012B235A953FC3901A8D670f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ogin.consultant.ru/link/?req=doc&amp;demo=2&amp;base=LAW&amp;n=391875&amp;dst=100268&amp;field=134&amp;date=24.07.2022"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388590&amp;dst=100008&amp;field=134&amp;date=24.07.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20102</Words>
  <Characters>114585</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Гаева Елена Сергеевна</dc:creator>
  <cp:keywords/>
  <dc:description/>
  <cp:lastModifiedBy>Гаева Елена Сергеевна</cp:lastModifiedBy>
  <cp:revision>2</cp:revision>
  <cp:lastPrinted>2023-12-06T07:34:00Z</cp:lastPrinted>
  <dcterms:created xsi:type="dcterms:W3CDTF">2024-12-17T11:54:00Z</dcterms:created>
  <dcterms:modified xsi:type="dcterms:W3CDTF">2024-12-17T11:54:00Z</dcterms:modified>
</cp:coreProperties>
</file>