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0E" w:rsidRPr="00C50091" w:rsidRDefault="00236A0E" w:rsidP="00236A0E">
      <w:pPr>
        <w:spacing w:line="240" w:lineRule="auto"/>
        <w:jc w:val="center"/>
        <w:rPr>
          <w:rFonts w:cstheme="minorHAnsi"/>
        </w:rPr>
      </w:pPr>
      <w:r w:rsidRPr="00C50091">
        <w:rPr>
          <w:rFonts w:cstheme="minorHAnsi"/>
          <w:b/>
        </w:rPr>
        <w:t xml:space="preserve">Ключевой информационный документ о </w:t>
      </w:r>
      <w:r>
        <w:rPr>
          <w:rFonts w:cstheme="minorHAnsi"/>
          <w:b/>
        </w:rPr>
        <w:t>З</w:t>
      </w:r>
      <w:r w:rsidRPr="00C50091">
        <w:rPr>
          <w:rFonts w:cstheme="minorHAnsi"/>
          <w:b/>
        </w:rPr>
        <w:t>акрытом паевом инвестиционном фонде</w:t>
      </w:r>
      <w:r>
        <w:rPr>
          <w:rFonts w:cstheme="minorHAnsi"/>
          <w:b/>
        </w:rPr>
        <w:t xml:space="preserve"> недвижимости</w:t>
      </w:r>
      <w:r w:rsidRPr="00C50091">
        <w:rPr>
          <w:rFonts w:cstheme="minorHAnsi"/>
          <w:b/>
        </w:rPr>
        <w:t xml:space="preserve"> </w:t>
      </w:r>
      <w:r>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D91BEF">
        <w:rPr>
          <w:rFonts w:cstheme="minorHAnsi"/>
          <w:b/>
        </w:rPr>
        <w:t>»</w:t>
      </w:r>
    </w:p>
    <w:p w:rsidR="00236A0E" w:rsidRPr="00C50091" w:rsidRDefault="00236A0E" w:rsidP="00236A0E">
      <w:pPr>
        <w:spacing w:line="240" w:lineRule="auto"/>
        <w:rPr>
          <w:rFonts w:cstheme="minorHAnsi"/>
        </w:rPr>
      </w:pPr>
      <w:r w:rsidRPr="00C50091">
        <w:rPr>
          <w:rFonts w:cstheme="minorHAnsi"/>
          <w:b/>
        </w:rPr>
        <w:t>Раздел 1</w:t>
      </w:r>
      <w:r w:rsidRPr="00C50091">
        <w:rPr>
          <w:rFonts w:cstheme="minorHAnsi"/>
        </w:rPr>
        <w:t>. Общие сведения</w:t>
      </w:r>
    </w:p>
    <w:p w:rsidR="00236A0E" w:rsidRPr="00C50091" w:rsidRDefault="00236A0E" w:rsidP="00236A0E">
      <w:pPr>
        <w:spacing w:line="240" w:lineRule="auto"/>
        <w:rPr>
          <w:rFonts w:cstheme="minorHAnsi"/>
        </w:rPr>
      </w:pPr>
      <w:r w:rsidRPr="00C50091">
        <w:rPr>
          <w:rFonts w:cstheme="minorHAnsi"/>
          <w:b/>
        </w:rPr>
        <w:t>Ключевой информационный документ по состоянию на</w:t>
      </w:r>
      <w:r w:rsidRPr="00C50091">
        <w:rPr>
          <w:rFonts w:cstheme="minorHAnsi"/>
        </w:rPr>
        <w:t xml:space="preserve"> </w:t>
      </w:r>
      <w:r w:rsidR="00DE61F5">
        <w:rPr>
          <w:rFonts w:cstheme="minorHAnsi"/>
        </w:rPr>
        <w:t>28</w:t>
      </w:r>
      <w:r w:rsidRPr="0021055B">
        <w:rPr>
          <w:rFonts w:cstheme="minorHAnsi"/>
        </w:rPr>
        <w:t>.</w:t>
      </w:r>
      <w:r w:rsidR="00255D09">
        <w:rPr>
          <w:rFonts w:cstheme="minorHAnsi"/>
        </w:rPr>
        <w:t>0</w:t>
      </w:r>
      <w:r w:rsidR="00DE61F5">
        <w:rPr>
          <w:rFonts w:cstheme="minorHAnsi"/>
        </w:rPr>
        <w:t>2</w:t>
      </w:r>
      <w:r w:rsidRPr="0021055B">
        <w:rPr>
          <w:rFonts w:cstheme="minorHAnsi"/>
        </w:rPr>
        <w:t>.202</w:t>
      </w:r>
      <w:r w:rsidR="00255D09">
        <w:rPr>
          <w:rFonts w:cstheme="minorHAnsi"/>
        </w:rPr>
        <w:t>5</w:t>
      </w:r>
    </w:p>
    <w:p w:rsidR="00236A0E" w:rsidRPr="00C50091" w:rsidRDefault="00236A0E" w:rsidP="00236A0E">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rsidR="00236A0E" w:rsidRDefault="00236A0E" w:rsidP="00236A0E">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rsidR="00236A0E" w:rsidRPr="00C50091" w:rsidRDefault="00236A0E" w:rsidP="00236A0E">
      <w:pPr>
        <w:spacing w:after="0" w:line="276" w:lineRule="auto"/>
        <w:rPr>
          <w:rFonts w:cstheme="minorHAnsi"/>
          <w:i/>
          <w:sz w:val="16"/>
          <w:szCs w:val="16"/>
        </w:rPr>
      </w:pPr>
    </w:p>
    <w:p w:rsidR="00236A0E" w:rsidRPr="00E66B06" w:rsidRDefault="00236A0E" w:rsidP="00236A0E">
      <w:pPr>
        <w:spacing w:after="0" w:line="240" w:lineRule="auto"/>
        <w:jc w:val="both"/>
        <w:rPr>
          <w:rFonts w:cstheme="minorHAnsi"/>
        </w:rPr>
      </w:pPr>
      <w:r w:rsidRPr="00E66B06">
        <w:rPr>
          <w:rFonts w:cstheme="minorHAnsi"/>
        </w:rPr>
        <w:t>Название паевого инвестиционного фонда</w:t>
      </w:r>
      <w:r>
        <w:rPr>
          <w:rFonts w:cstheme="minorHAnsi"/>
        </w:rPr>
        <w:t xml:space="preserve"> (далее по тексту –Фонд)</w:t>
      </w:r>
      <w:r w:rsidRPr="00E66B06">
        <w:rPr>
          <w:rFonts w:cstheme="minorHAnsi"/>
        </w:rPr>
        <w:t>:</w:t>
      </w:r>
    </w:p>
    <w:p w:rsidR="00236A0E" w:rsidRPr="00E66B06" w:rsidRDefault="00236A0E" w:rsidP="00236A0E">
      <w:pPr>
        <w:spacing w:after="0" w:line="240" w:lineRule="auto"/>
        <w:jc w:val="both"/>
        <w:rPr>
          <w:rFonts w:cstheme="minorHAnsi"/>
          <w:b/>
        </w:rPr>
      </w:pPr>
      <w:r w:rsidRPr="00E66B06">
        <w:rPr>
          <w:rFonts w:cstheme="minorHAnsi"/>
          <w:b/>
        </w:rPr>
        <w:t xml:space="preserve">Закрытый паевой инвестиционный фонд </w:t>
      </w:r>
      <w:r>
        <w:rPr>
          <w:rFonts w:cstheme="minorHAnsi"/>
          <w:b/>
        </w:rPr>
        <w:t xml:space="preserve">недвижимости </w:t>
      </w:r>
      <w:r w:rsidRPr="00E66B06">
        <w:rPr>
          <w:rFonts w:cstheme="minorHAnsi"/>
          <w:b/>
        </w:rPr>
        <w:t>«</w:t>
      </w:r>
      <w:r w:rsidR="00D91BEF" w:rsidRPr="00D91BEF">
        <w:rPr>
          <w:rFonts w:cstheme="minorHAnsi"/>
          <w:b/>
        </w:rPr>
        <w:t xml:space="preserve">Альфа-Капитал </w:t>
      </w:r>
      <w:r w:rsidR="005C2C3B">
        <w:rPr>
          <w:rFonts w:cstheme="minorHAnsi"/>
          <w:b/>
        </w:rPr>
        <w:t>Складская</w:t>
      </w:r>
      <w:r w:rsidR="00D91BEF" w:rsidRPr="00D91BEF">
        <w:rPr>
          <w:rFonts w:cstheme="minorHAnsi"/>
          <w:b/>
        </w:rPr>
        <w:t xml:space="preserve"> </w:t>
      </w:r>
      <w:r w:rsidR="00784171">
        <w:rPr>
          <w:rFonts w:cstheme="minorHAnsi"/>
          <w:b/>
        </w:rPr>
        <w:t>коллекция</w:t>
      </w:r>
      <w:r w:rsidRPr="00E66B06">
        <w:rPr>
          <w:rFonts w:cstheme="minorHAnsi"/>
          <w:b/>
        </w:rPr>
        <w:t>»</w:t>
      </w:r>
    </w:p>
    <w:p w:rsidR="00236A0E" w:rsidRPr="00E66B06" w:rsidRDefault="00236A0E" w:rsidP="00236A0E">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rsidR="00236A0E" w:rsidRPr="00E66B06" w:rsidRDefault="00236A0E" w:rsidP="00236A0E">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rsidR="00236A0E" w:rsidRPr="00C50091" w:rsidRDefault="00236A0E" w:rsidP="00236A0E">
      <w:pPr>
        <w:spacing w:after="0" w:line="240" w:lineRule="auto"/>
        <w:rPr>
          <w:rFonts w:cstheme="minorHAnsi"/>
        </w:rPr>
      </w:pPr>
    </w:p>
    <w:p w:rsidR="00236A0E" w:rsidRPr="00C50091" w:rsidRDefault="00236A0E" w:rsidP="00236A0E">
      <w:pPr>
        <w:spacing w:line="276" w:lineRule="auto"/>
        <w:rPr>
          <w:rFonts w:cstheme="minorHAnsi"/>
        </w:rPr>
      </w:pPr>
      <w:r w:rsidRPr="00C50091">
        <w:rPr>
          <w:rFonts w:cstheme="minorHAnsi"/>
          <w:b/>
        </w:rPr>
        <w:t>Раздел 2</w:t>
      </w:r>
      <w:r w:rsidRPr="00E66B06">
        <w:rPr>
          <w:rFonts w:cstheme="minorHAnsi"/>
          <w:b/>
        </w:rPr>
        <w:t>. Внимание</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Pr>
          <w:rFonts w:cstheme="minorHAnsi"/>
        </w:rPr>
        <w:t>онд</w:t>
      </w:r>
      <w:r w:rsidRPr="00C50091">
        <w:rPr>
          <w:rFonts w:cstheme="minorHAnsi"/>
        </w:rPr>
        <w:t xml:space="preserve"> не гарантированы государством или иными лицами.</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Pr>
          <w:rFonts w:cstheme="minorHAnsi"/>
        </w:rPr>
        <w:t xml:space="preserve">оимость инвестиционных паев </w:t>
      </w:r>
      <w:r w:rsidRPr="00C50091">
        <w:rPr>
          <w:rFonts w:cstheme="minorHAnsi"/>
        </w:rPr>
        <w:t>може</w:t>
      </w:r>
      <w:r>
        <w:rPr>
          <w:rFonts w:cstheme="minorHAnsi"/>
        </w:rPr>
        <w:t>т</w:t>
      </w:r>
      <w:r w:rsidRPr="00C50091">
        <w:rPr>
          <w:rFonts w:cstheme="minorHAnsi"/>
        </w:rPr>
        <w:t xml:space="preserve"> увеличиваться и уменьшаться.</w:t>
      </w:r>
    </w:p>
    <w:p w:rsidR="00236A0E" w:rsidRPr="00C50091" w:rsidRDefault="00236A0E" w:rsidP="00236A0E">
      <w:pPr>
        <w:pStyle w:val="a3"/>
        <w:numPr>
          <w:ilvl w:val="0"/>
          <w:numId w:val="1"/>
        </w:numPr>
        <w:spacing w:line="276" w:lineRule="auto"/>
        <w:jc w:val="both"/>
        <w:rPr>
          <w:rFonts w:cstheme="minorHAnsi"/>
        </w:rPr>
      </w:pPr>
      <w:r w:rsidRPr="00C50091">
        <w:rPr>
          <w:rFonts w:cstheme="minorHAnsi"/>
        </w:rPr>
        <w:t>Вы можете погасить паи Ф</w:t>
      </w:r>
      <w:r>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фондом.</w:t>
      </w:r>
    </w:p>
    <w:p w:rsidR="00236A0E" w:rsidRPr="00C50091" w:rsidRDefault="00236A0E" w:rsidP="00236A0E">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rsidR="00236A0E" w:rsidRPr="00C50091" w:rsidRDefault="00236A0E" w:rsidP="005C2C3B">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hyperlink r:id="rId5" w:history="1">
        <w:r w:rsidR="005C2C3B" w:rsidRPr="00256967">
          <w:rPr>
            <w:rStyle w:val="a5"/>
          </w:rPr>
          <w:t>https://www.alfacapital.ru/disclosure/pifs_closed/zpifn_stock/pif-rules</w:t>
        </w:r>
      </w:hyperlink>
      <w:r w:rsidR="005C2C3B">
        <w:t xml:space="preserve"> </w:t>
      </w:r>
      <w:r w:rsidR="00D91BEF">
        <w:rPr>
          <w:rFonts w:cstheme="minorHAnsi"/>
        </w:rPr>
        <w:t xml:space="preserve"> </w:t>
      </w:r>
    </w:p>
    <w:p w:rsidR="00236A0E" w:rsidRPr="00C50091" w:rsidRDefault="00236A0E" w:rsidP="00236A0E">
      <w:pPr>
        <w:spacing w:line="276" w:lineRule="auto"/>
        <w:rPr>
          <w:rFonts w:cstheme="minorHAnsi"/>
        </w:rPr>
      </w:pPr>
      <w:r w:rsidRPr="00C50091">
        <w:rPr>
          <w:rFonts w:cstheme="minorHAnsi"/>
          <w:b/>
        </w:rPr>
        <w:t>Раздел 3.</w:t>
      </w:r>
      <w:r w:rsidRPr="00C50091">
        <w:rPr>
          <w:rFonts w:cstheme="minorHAnsi"/>
        </w:rPr>
        <w:t xml:space="preserve"> </w:t>
      </w:r>
      <w:r w:rsidRPr="00E66B06">
        <w:rPr>
          <w:rFonts w:cstheme="minorHAnsi"/>
          <w:b/>
        </w:rPr>
        <w:t>Инвестиционная стратегия</w:t>
      </w:r>
    </w:p>
    <w:p w:rsidR="00236A0E" w:rsidRPr="00C50091" w:rsidRDefault="00236A0E" w:rsidP="00236A0E">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 xml:space="preserve">тиций в </w:t>
      </w:r>
      <w:r w:rsidR="002B55A1">
        <w:rPr>
          <w:rFonts w:cstheme="minorHAnsi"/>
          <w:color w:val="000000"/>
        </w:rPr>
        <w:t xml:space="preserve">недвижимое </w:t>
      </w:r>
      <w:r w:rsidR="00D91BEF">
        <w:rPr>
          <w:rFonts w:cstheme="minorHAnsi"/>
          <w:color w:val="000000"/>
        </w:rPr>
        <w:t>имуществ</w:t>
      </w:r>
      <w:r w:rsidR="002B55A1">
        <w:rPr>
          <w:rFonts w:cstheme="minorHAnsi"/>
          <w:color w:val="000000"/>
        </w:rPr>
        <w:t>о</w:t>
      </w:r>
      <w:r w:rsidRPr="00B61C41">
        <w:rPr>
          <w:rFonts w:cstheme="minorHAnsi"/>
          <w:color w:val="000000"/>
        </w:rPr>
        <w:t xml:space="preserve"> </w:t>
      </w:r>
      <w:r w:rsidR="00D91BEF" w:rsidRPr="00D91BEF">
        <w:rPr>
          <w:rFonts w:cstheme="minorHAnsi"/>
          <w:color w:val="000000"/>
        </w:rPr>
        <w:t xml:space="preserve">с целью </w:t>
      </w:r>
      <w:r w:rsidR="002B55A1">
        <w:rPr>
          <w:rFonts w:cstheme="minorHAnsi"/>
          <w:color w:val="000000"/>
        </w:rPr>
        <w:t>его</w:t>
      </w:r>
      <w:r w:rsidR="00D91BEF" w:rsidRPr="00D91BEF">
        <w:rPr>
          <w:rFonts w:cstheme="minorHAnsi"/>
          <w:color w:val="000000"/>
        </w:rPr>
        <w:t xml:space="preserve"> последующей продажи и (или) с целью сдачи в аренду, а также краткосрочное и долгосрочное инвестирование в иные активы, предусмотренные инвестиционной декларацией Фонда</w:t>
      </w:r>
      <w:r w:rsidRPr="00D91BEF">
        <w:rPr>
          <w:rFonts w:cstheme="minorHAnsi"/>
          <w:color w:val="000000"/>
        </w:rPr>
        <w:t>.</w:t>
      </w:r>
    </w:p>
    <w:p w:rsidR="00236A0E" w:rsidRPr="004C5035" w:rsidRDefault="00236A0E" w:rsidP="00236A0E">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Pr="004C5035">
        <w:rPr>
          <w:rFonts w:cstheme="minorHAnsi"/>
        </w:rPr>
        <w:t xml:space="preserve">Фонд инвестирует в объекты недвижимого имущества и </w:t>
      </w:r>
      <w:r w:rsidR="00BE1601" w:rsidRPr="00993CE2">
        <w:t>инструменты денежного рынка</w:t>
      </w:r>
      <w:r w:rsidRPr="004C5035">
        <w:rPr>
          <w:rFonts w:cstheme="minorHAnsi"/>
        </w:rPr>
        <w:t>.</w:t>
      </w:r>
    </w:p>
    <w:p w:rsidR="00385B00" w:rsidRPr="001833AE" w:rsidRDefault="00385B00" w:rsidP="00397C65">
      <w:pPr>
        <w:pStyle w:val="a3"/>
        <w:numPr>
          <w:ilvl w:val="0"/>
          <w:numId w:val="2"/>
        </w:numPr>
        <w:spacing w:line="276" w:lineRule="auto"/>
      </w:pPr>
      <w:r w:rsidRPr="001833AE">
        <w:t xml:space="preserve">Активы Фонда инвестированы в </w:t>
      </w:r>
      <w:r w:rsidR="00C64200">
        <w:t>1</w:t>
      </w:r>
      <w:r w:rsidR="00E829E1">
        <w:t>0</w:t>
      </w:r>
      <w:r w:rsidR="009B5FD9">
        <w:t xml:space="preserve"> </w:t>
      </w:r>
      <w:r>
        <w:t>объект</w:t>
      </w:r>
      <w:r w:rsidR="00990B34">
        <w:t>ов</w:t>
      </w:r>
      <w:r>
        <w:t>.</w:t>
      </w:r>
    </w:p>
    <w:p w:rsidR="00385B00" w:rsidRPr="001833AE" w:rsidRDefault="00385B00" w:rsidP="00385B00">
      <w:pPr>
        <w:pStyle w:val="a3"/>
        <w:numPr>
          <w:ilvl w:val="0"/>
          <w:numId w:val="2"/>
        </w:numPr>
        <w:spacing w:line="276" w:lineRule="auto"/>
        <w:rPr>
          <w:rFonts w:cstheme="minorHAnsi"/>
        </w:rPr>
      </w:pPr>
      <w:r w:rsidRPr="001833AE">
        <w:rPr>
          <w:rFonts w:cstheme="minorHAnsi"/>
        </w:rPr>
        <w:t>Активы Фонда инвестированы в следующи</w:t>
      </w:r>
      <w:r>
        <w:rPr>
          <w:rFonts w:cstheme="minorHAnsi"/>
        </w:rPr>
        <w:t>е</w:t>
      </w:r>
      <w:r w:rsidRPr="001833AE">
        <w:rPr>
          <w:rFonts w:cstheme="minorHAnsi"/>
        </w:rPr>
        <w:t xml:space="preserve"> </w:t>
      </w:r>
      <w:r w:rsidR="00990B34">
        <w:rPr>
          <w:rFonts w:cstheme="minorHAnsi"/>
        </w:rPr>
        <w:t>5</w:t>
      </w:r>
      <w:r>
        <w:rPr>
          <w:rFonts w:cstheme="minorHAnsi"/>
        </w:rPr>
        <w:t xml:space="preserve"> </w:t>
      </w:r>
      <w:r w:rsidRPr="001833AE">
        <w:rPr>
          <w:rFonts w:cstheme="minorHAnsi"/>
        </w:rPr>
        <w:t>объект</w:t>
      </w:r>
      <w:r w:rsidR="00990B34">
        <w:rPr>
          <w:rFonts w:cstheme="minorHAnsi"/>
        </w:rPr>
        <w:t>ов</w:t>
      </w:r>
      <w:r w:rsidRPr="001833AE">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BE1601" w:rsidRPr="001833AE" w:rsidTr="007C4F26">
        <w:tc>
          <w:tcPr>
            <w:tcW w:w="6516" w:type="dxa"/>
            <w:shd w:val="clear" w:color="auto" w:fill="auto"/>
          </w:tcPr>
          <w:p w:rsidR="00BE1601" w:rsidRPr="001833AE" w:rsidRDefault="00BE1601" w:rsidP="007C4F26">
            <w:pPr>
              <w:spacing w:line="276" w:lineRule="auto"/>
              <w:jc w:val="center"/>
              <w:rPr>
                <w:rFonts w:cstheme="minorHAnsi"/>
              </w:rPr>
            </w:pPr>
            <w:r w:rsidRPr="001833AE">
              <w:rPr>
                <w:rFonts w:cstheme="minorHAnsi"/>
              </w:rPr>
              <w:t>Наименование объекта инвестирования</w:t>
            </w:r>
          </w:p>
        </w:tc>
        <w:tc>
          <w:tcPr>
            <w:tcW w:w="2829" w:type="dxa"/>
            <w:shd w:val="clear" w:color="auto" w:fill="auto"/>
          </w:tcPr>
          <w:p w:rsidR="00BE1601" w:rsidRPr="001833AE" w:rsidRDefault="00BE1601" w:rsidP="007C4F26">
            <w:pPr>
              <w:spacing w:line="276" w:lineRule="auto"/>
              <w:jc w:val="center"/>
              <w:rPr>
                <w:rFonts w:cstheme="minorHAnsi"/>
              </w:rPr>
            </w:pPr>
            <w:r w:rsidRPr="001833AE">
              <w:rPr>
                <w:rFonts w:cstheme="minorHAnsi"/>
              </w:rPr>
              <w:t>Доля от активов,%</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Нежилое здание, кадастровый номер </w:t>
            </w:r>
            <w:r w:rsidRPr="005D20B8">
              <w:rPr>
                <w:rFonts w:cstheme="minorHAnsi"/>
              </w:rPr>
              <w:t>77:18:0170802:2</w:t>
            </w:r>
          </w:p>
        </w:tc>
        <w:tc>
          <w:tcPr>
            <w:tcW w:w="2829" w:type="dxa"/>
            <w:shd w:val="clear" w:color="auto" w:fill="auto"/>
          </w:tcPr>
          <w:p w:rsidR="00385B00" w:rsidRPr="001833AE" w:rsidRDefault="002864FD" w:rsidP="001C4663">
            <w:pPr>
              <w:spacing w:line="276" w:lineRule="auto"/>
              <w:jc w:val="center"/>
              <w:rPr>
                <w:rFonts w:cstheme="minorHAnsi"/>
              </w:rPr>
            </w:pPr>
            <w:r>
              <w:rPr>
                <w:rFonts w:cstheme="minorHAnsi"/>
              </w:rPr>
              <w:t>4</w:t>
            </w:r>
            <w:r w:rsidR="001C4663">
              <w:rPr>
                <w:rFonts w:cstheme="minorHAnsi"/>
              </w:rPr>
              <w:t>7</w:t>
            </w:r>
            <w:r w:rsidR="005D20B8">
              <w:rPr>
                <w:rFonts w:cstheme="minorHAnsi"/>
              </w:rPr>
              <w:t>,</w:t>
            </w:r>
            <w:r w:rsidR="001C4663">
              <w:rPr>
                <w:rFonts w:cstheme="minorHAnsi"/>
              </w:rPr>
              <w:t>95</w:t>
            </w:r>
          </w:p>
        </w:tc>
      </w:tr>
      <w:tr w:rsidR="00385B00" w:rsidRPr="001833AE" w:rsidTr="007C4F26">
        <w:tc>
          <w:tcPr>
            <w:tcW w:w="6516" w:type="dxa"/>
            <w:shd w:val="clear" w:color="auto" w:fill="auto"/>
          </w:tcPr>
          <w:p w:rsidR="00385B00" w:rsidRDefault="005D20B8" w:rsidP="00385B00">
            <w:pPr>
              <w:rPr>
                <w:rFonts w:cstheme="minorHAnsi"/>
              </w:rPr>
            </w:pPr>
            <w:r>
              <w:rPr>
                <w:rFonts w:cstheme="minorHAnsi"/>
              </w:rPr>
              <w:t xml:space="preserve">Земельный участок, кадастровый номер </w:t>
            </w:r>
            <w:r w:rsidRPr="005D20B8">
              <w:rPr>
                <w:rFonts w:cstheme="minorHAnsi"/>
              </w:rPr>
              <w:t>50:26:0170802:70</w:t>
            </w:r>
          </w:p>
        </w:tc>
        <w:tc>
          <w:tcPr>
            <w:tcW w:w="2829" w:type="dxa"/>
            <w:shd w:val="clear" w:color="auto" w:fill="auto"/>
          </w:tcPr>
          <w:p w:rsidR="00385B00" w:rsidRPr="003E26CF" w:rsidRDefault="005D20B8" w:rsidP="001C4663">
            <w:pPr>
              <w:spacing w:line="276" w:lineRule="auto"/>
              <w:jc w:val="center"/>
              <w:rPr>
                <w:rFonts w:cstheme="minorHAnsi"/>
              </w:rPr>
            </w:pPr>
            <w:r>
              <w:rPr>
                <w:rFonts w:cstheme="minorHAnsi"/>
              </w:rPr>
              <w:t>12,</w:t>
            </w:r>
            <w:r w:rsidR="001C4663">
              <w:rPr>
                <w:rFonts w:cstheme="minorHAnsi"/>
              </w:rPr>
              <w:t>70</w:t>
            </w:r>
          </w:p>
        </w:tc>
      </w:tr>
      <w:tr w:rsidR="00990B34" w:rsidRPr="001833AE" w:rsidTr="007C4F26">
        <w:tc>
          <w:tcPr>
            <w:tcW w:w="6516" w:type="dxa"/>
            <w:shd w:val="clear" w:color="auto" w:fill="auto"/>
          </w:tcPr>
          <w:p w:rsidR="00990B34" w:rsidRDefault="001C4663" w:rsidP="00990B34">
            <w:pPr>
              <w:rPr>
                <w:rFonts w:cstheme="minorHAnsi"/>
              </w:rPr>
            </w:pPr>
            <w:r w:rsidRPr="00F243DF">
              <w:rPr>
                <w:rFonts w:cstheme="minorHAnsi"/>
              </w:rPr>
              <w:t>государственные ценные бумаги Министерства финансов Российской Федерации</w:t>
            </w:r>
            <w:r>
              <w:rPr>
                <w:rFonts w:cstheme="minorHAnsi"/>
              </w:rPr>
              <w:t xml:space="preserve"> </w:t>
            </w:r>
            <w:r w:rsidRPr="001C4663">
              <w:rPr>
                <w:rFonts w:cstheme="minorHAnsi"/>
              </w:rPr>
              <w:t>RU000A101N52</w:t>
            </w:r>
          </w:p>
        </w:tc>
        <w:tc>
          <w:tcPr>
            <w:tcW w:w="2829" w:type="dxa"/>
            <w:shd w:val="clear" w:color="auto" w:fill="auto"/>
          </w:tcPr>
          <w:p w:rsidR="00990B34" w:rsidRDefault="001C4663" w:rsidP="001C4663">
            <w:pPr>
              <w:spacing w:line="276" w:lineRule="auto"/>
              <w:jc w:val="center"/>
              <w:rPr>
                <w:rFonts w:cstheme="minorHAnsi"/>
              </w:rPr>
            </w:pPr>
            <w:r>
              <w:rPr>
                <w:rFonts w:cstheme="minorHAnsi"/>
              </w:rPr>
              <w:t>14</w:t>
            </w:r>
            <w:r w:rsidR="005D20B8">
              <w:rPr>
                <w:rFonts w:cstheme="minorHAnsi"/>
              </w:rPr>
              <w:t>,</w:t>
            </w:r>
            <w:r>
              <w:rPr>
                <w:rFonts w:cstheme="minorHAnsi"/>
              </w:rPr>
              <w:t>61</w:t>
            </w:r>
          </w:p>
        </w:tc>
      </w:tr>
      <w:tr w:rsidR="00990B34" w:rsidRPr="001833AE" w:rsidTr="007C4F26">
        <w:tc>
          <w:tcPr>
            <w:tcW w:w="6516" w:type="dxa"/>
            <w:shd w:val="clear" w:color="auto" w:fill="auto"/>
          </w:tcPr>
          <w:p w:rsidR="00990B34" w:rsidRDefault="00990B34" w:rsidP="00990B34">
            <w:pPr>
              <w:rPr>
                <w:rFonts w:cstheme="minorHAnsi"/>
              </w:rPr>
            </w:pPr>
            <w:r w:rsidRPr="00F243DF">
              <w:rPr>
                <w:rFonts w:cstheme="minorHAnsi"/>
              </w:rPr>
              <w:lastRenderedPageBreak/>
              <w:t xml:space="preserve">государственные ценные бумаги Министерства финансов Российской Федерации </w:t>
            </w:r>
            <w:r w:rsidRPr="00990B34">
              <w:rPr>
                <w:rFonts w:cstheme="minorHAnsi"/>
              </w:rPr>
              <w:t>RU000A101QE0</w:t>
            </w:r>
          </w:p>
        </w:tc>
        <w:tc>
          <w:tcPr>
            <w:tcW w:w="2829" w:type="dxa"/>
            <w:shd w:val="clear" w:color="auto" w:fill="auto"/>
          </w:tcPr>
          <w:p w:rsidR="00990B34" w:rsidRDefault="002864FD" w:rsidP="001C4663">
            <w:pPr>
              <w:spacing w:line="276" w:lineRule="auto"/>
              <w:jc w:val="center"/>
              <w:rPr>
                <w:rFonts w:cstheme="minorHAnsi"/>
              </w:rPr>
            </w:pPr>
            <w:r>
              <w:rPr>
                <w:rFonts w:cstheme="minorHAnsi"/>
              </w:rPr>
              <w:t>1</w:t>
            </w:r>
            <w:r w:rsidR="001C4663">
              <w:rPr>
                <w:rFonts w:cstheme="minorHAnsi"/>
              </w:rPr>
              <w:t>2</w:t>
            </w:r>
            <w:r>
              <w:rPr>
                <w:rFonts w:cstheme="minorHAnsi"/>
              </w:rPr>
              <w:t>,</w:t>
            </w:r>
            <w:r w:rsidR="001C4663">
              <w:rPr>
                <w:rFonts w:cstheme="minorHAnsi"/>
              </w:rPr>
              <w:t>79</w:t>
            </w:r>
          </w:p>
        </w:tc>
      </w:tr>
      <w:tr w:rsidR="00990B34" w:rsidRPr="001833AE" w:rsidTr="007C4F26">
        <w:tc>
          <w:tcPr>
            <w:tcW w:w="6516" w:type="dxa"/>
            <w:shd w:val="clear" w:color="auto" w:fill="auto"/>
          </w:tcPr>
          <w:p w:rsidR="00990B34" w:rsidRDefault="005D20B8" w:rsidP="00990B34">
            <w:pPr>
              <w:rPr>
                <w:rFonts w:cstheme="minorHAnsi"/>
              </w:rPr>
            </w:pPr>
            <w:r w:rsidRPr="00F243DF">
              <w:rPr>
                <w:rFonts w:cstheme="minorHAnsi"/>
              </w:rPr>
              <w:t xml:space="preserve">государственные ценные бумаги Министерства финансов Российской Федерации </w:t>
            </w:r>
            <w:r w:rsidRPr="005D20B8">
              <w:rPr>
                <w:rFonts w:cstheme="minorHAnsi"/>
              </w:rPr>
              <w:t>RU000A1025B5</w:t>
            </w:r>
          </w:p>
        </w:tc>
        <w:tc>
          <w:tcPr>
            <w:tcW w:w="2829" w:type="dxa"/>
            <w:shd w:val="clear" w:color="auto" w:fill="auto"/>
          </w:tcPr>
          <w:p w:rsidR="00990B34" w:rsidRPr="003E26CF" w:rsidRDefault="003450AB" w:rsidP="001C4663">
            <w:pPr>
              <w:spacing w:line="276" w:lineRule="auto"/>
              <w:jc w:val="center"/>
              <w:rPr>
                <w:rFonts w:cstheme="minorHAnsi"/>
              </w:rPr>
            </w:pPr>
            <w:r>
              <w:rPr>
                <w:rFonts w:cstheme="minorHAnsi"/>
              </w:rPr>
              <w:t>9</w:t>
            </w:r>
            <w:r w:rsidR="00990B34">
              <w:rPr>
                <w:rFonts w:cstheme="minorHAnsi"/>
              </w:rPr>
              <w:t>,</w:t>
            </w:r>
            <w:r w:rsidR="001C4663">
              <w:rPr>
                <w:rFonts w:cstheme="minorHAnsi"/>
              </w:rPr>
              <w:t>83</w:t>
            </w:r>
          </w:p>
        </w:tc>
      </w:tr>
    </w:tbl>
    <w:p w:rsidR="00236A0E" w:rsidRDefault="00236A0E" w:rsidP="00236A0E">
      <w:pPr>
        <w:spacing w:after="0" w:line="240" w:lineRule="auto"/>
        <w:rPr>
          <w:rFonts w:cstheme="minorHAnsi"/>
          <w:b/>
        </w:rPr>
      </w:pPr>
    </w:p>
    <w:p w:rsidR="00903000" w:rsidRDefault="00903000"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4</w:t>
      </w:r>
      <w:r w:rsidRPr="00C50091">
        <w:rPr>
          <w:rFonts w:cstheme="minorHAnsi"/>
        </w:rPr>
        <w:t>. 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236A0E" w:rsidRPr="000D7908" w:rsidTr="008C4FD4">
        <w:trPr>
          <w:trHeight w:val="656"/>
        </w:trPr>
        <w:tc>
          <w:tcPr>
            <w:tcW w:w="3137" w:type="dxa"/>
          </w:tcPr>
          <w:p w:rsidR="00236A0E" w:rsidRPr="000D7908" w:rsidRDefault="00236A0E" w:rsidP="008C4FD4">
            <w:pPr>
              <w:spacing w:line="276" w:lineRule="auto"/>
              <w:jc w:val="center"/>
              <w:rPr>
                <w:rFonts w:cstheme="minorHAnsi"/>
              </w:rPr>
            </w:pPr>
            <w:r w:rsidRPr="000D7908">
              <w:rPr>
                <w:rFonts w:cstheme="minorHAnsi"/>
              </w:rPr>
              <w:t>Вид риска</w:t>
            </w:r>
          </w:p>
        </w:tc>
        <w:tc>
          <w:tcPr>
            <w:tcW w:w="3089" w:type="dxa"/>
          </w:tcPr>
          <w:p w:rsidR="00236A0E" w:rsidRPr="000D7908" w:rsidRDefault="00236A0E" w:rsidP="008C4FD4">
            <w:pPr>
              <w:spacing w:line="276" w:lineRule="auto"/>
              <w:rPr>
                <w:rFonts w:cstheme="minorHAnsi"/>
              </w:rPr>
            </w:pPr>
            <w:r w:rsidRPr="000D7908">
              <w:rPr>
                <w:rFonts w:cstheme="minorHAnsi"/>
              </w:rPr>
              <w:t>Вероятность реализации риска</w:t>
            </w:r>
          </w:p>
        </w:tc>
        <w:tc>
          <w:tcPr>
            <w:tcW w:w="3119" w:type="dxa"/>
          </w:tcPr>
          <w:p w:rsidR="00236A0E" w:rsidRPr="000D7908" w:rsidRDefault="00236A0E" w:rsidP="008C4FD4">
            <w:pPr>
              <w:spacing w:line="276" w:lineRule="auto"/>
              <w:jc w:val="center"/>
              <w:rPr>
                <w:rFonts w:cstheme="minorHAnsi"/>
              </w:rPr>
            </w:pPr>
            <w:r w:rsidRPr="000D7908">
              <w:rPr>
                <w:rFonts w:cstheme="minorHAnsi"/>
              </w:rPr>
              <w:t>Объем потерь при реализации риска</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Стратегический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38"/>
        </w:trPr>
        <w:tc>
          <w:tcPr>
            <w:tcW w:w="3137" w:type="dxa"/>
          </w:tcPr>
          <w:p w:rsidR="00236A0E" w:rsidRPr="000D7908" w:rsidRDefault="00236A0E" w:rsidP="008C4FD4">
            <w:pPr>
              <w:spacing w:line="276" w:lineRule="auto"/>
              <w:rPr>
                <w:rFonts w:cstheme="minorHAnsi"/>
              </w:rPr>
            </w:pPr>
            <w:r w:rsidRPr="000D7908">
              <w:rPr>
                <w:rFonts w:cstheme="minorHAnsi"/>
              </w:rPr>
              <w:t>Системный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lang w:eastAsia="ru-RU"/>
              </w:rPr>
              <w:t>Операционный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Правовой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Регуляторный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Рыночный/ценовой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Валютный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 xml:space="preserve">Незначительный </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Процентный риск</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ликвидности</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Кредитный риск</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дефолта</w:t>
            </w:r>
          </w:p>
        </w:tc>
        <w:tc>
          <w:tcPr>
            <w:tcW w:w="3089" w:type="dxa"/>
          </w:tcPr>
          <w:p w:rsidR="00236A0E" w:rsidRPr="000D7908" w:rsidRDefault="00236A0E" w:rsidP="008C4FD4">
            <w:pPr>
              <w:spacing w:line="276" w:lineRule="auto"/>
              <w:rPr>
                <w:rFonts w:cstheme="minorHAnsi"/>
              </w:rPr>
            </w:pPr>
            <w:r w:rsidRPr="000D7908">
              <w:rPr>
                <w:rFonts w:cstheme="minorHAnsi"/>
              </w:rPr>
              <w:t>низкая</w:t>
            </w:r>
          </w:p>
        </w:tc>
        <w:tc>
          <w:tcPr>
            <w:tcW w:w="3119" w:type="dxa"/>
          </w:tcPr>
          <w:p w:rsidR="00236A0E" w:rsidRPr="000D7908" w:rsidRDefault="00236A0E" w:rsidP="008C4FD4">
            <w:pPr>
              <w:spacing w:line="276" w:lineRule="auto"/>
              <w:rPr>
                <w:rFonts w:cstheme="minorHAnsi"/>
              </w:rPr>
            </w:pPr>
            <w:r w:rsidRPr="000D7908">
              <w:rPr>
                <w:rFonts w:cstheme="minorHAnsi"/>
              </w:rPr>
              <w:t>Значительный</w:t>
            </w:r>
          </w:p>
        </w:tc>
      </w:tr>
      <w:tr w:rsidR="00236A0E" w:rsidRPr="000D7908" w:rsidTr="008C4FD4">
        <w:trPr>
          <w:trHeight w:val="328"/>
        </w:trPr>
        <w:tc>
          <w:tcPr>
            <w:tcW w:w="3137" w:type="dxa"/>
          </w:tcPr>
          <w:p w:rsidR="00236A0E" w:rsidRPr="000D7908" w:rsidRDefault="00236A0E" w:rsidP="008C4FD4">
            <w:pPr>
              <w:spacing w:line="276" w:lineRule="auto"/>
              <w:rPr>
                <w:rFonts w:cstheme="minorHAnsi"/>
              </w:rPr>
            </w:pPr>
            <w:r w:rsidRPr="000D7908">
              <w:rPr>
                <w:rFonts w:cstheme="minorHAnsi"/>
              </w:rPr>
              <w:t>Риск контрагента</w:t>
            </w:r>
          </w:p>
        </w:tc>
        <w:tc>
          <w:tcPr>
            <w:tcW w:w="3089" w:type="dxa"/>
          </w:tcPr>
          <w:p w:rsidR="00236A0E" w:rsidRPr="000D7908" w:rsidRDefault="00236A0E" w:rsidP="008C4FD4">
            <w:pPr>
              <w:spacing w:line="276" w:lineRule="auto"/>
              <w:rPr>
                <w:rFonts w:cstheme="minorHAnsi"/>
              </w:rPr>
            </w:pPr>
            <w:r w:rsidRPr="000D7908">
              <w:rPr>
                <w:rFonts w:cstheme="minorHAnsi"/>
              </w:rPr>
              <w:t>Средний</w:t>
            </w:r>
          </w:p>
        </w:tc>
        <w:tc>
          <w:tcPr>
            <w:tcW w:w="3119" w:type="dxa"/>
          </w:tcPr>
          <w:p w:rsidR="00236A0E" w:rsidRPr="000D7908" w:rsidRDefault="00236A0E" w:rsidP="008C4FD4">
            <w:pPr>
              <w:spacing w:line="276" w:lineRule="auto"/>
              <w:rPr>
                <w:rFonts w:cstheme="minorHAnsi"/>
              </w:rPr>
            </w:pPr>
            <w:r w:rsidRPr="000D7908">
              <w:rPr>
                <w:rFonts w:cstheme="minorHAnsi"/>
              </w:rPr>
              <w:t>Средний</w:t>
            </w:r>
          </w:p>
        </w:tc>
      </w:tr>
    </w:tbl>
    <w:p w:rsidR="00236A0E" w:rsidRPr="00C50091" w:rsidRDefault="00236A0E" w:rsidP="00236A0E">
      <w:pPr>
        <w:spacing w:line="276" w:lineRule="auto"/>
        <w:rPr>
          <w:rFonts w:cstheme="minorHAnsi"/>
        </w:rPr>
      </w:pPr>
    </w:p>
    <w:p w:rsidR="00BE1601" w:rsidRPr="00C50091" w:rsidRDefault="00BE1601" w:rsidP="00BE1601">
      <w:pPr>
        <w:spacing w:line="276" w:lineRule="auto"/>
        <w:rPr>
          <w:rFonts w:cstheme="minorHAnsi"/>
        </w:rPr>
      </w:pPr>
      <w:r w:rsidRPr="00A17DE6">
        <w:rPr>
          <w:rFonts w:cstheme="minorHAnsi"/>
          <w:b/>
        </w:rPr>
        <w:t>Раздел 5</w:t>
      </w:r>
      <w:r w:rsidRPr="00A17DE6">
        <w:rPr>
          <w:rFonts w:cstheme="minorHAnsi"/>
        </w:rPr>
        <w:t>. 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621"/>
        <w:gridCol w:w="1705"/>
      </w:tblGrid>
      <w:tr w:rsidR="00BE1601" w:rsidRPr="00C50091" w:rsidTr="007C4F26">
        <w:tc>
          <w:tcPr>
            <w:tcW w:w="4365" w:type="dxa"/>
            <w:vAlign w:val="bottom"/>
          </w:tcPr>
          <w:p w:rsidR="00BE1601" w:rsidRPr="000B107A" w:rsidRDefault="00BE1601" w:rsidP="007C4F26">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Pr>
                <w:rFonts w:asciiTheme="minorHAnsi" w:hAnsiTheme="minorHAnsi" w:cstheme="minorHAnsi"/>
                <w:lang w:val="en-US"/>
              </w:rPr>
              <w:t xml:space="preserve"> *</w:t>
            </w:r>
          </w:p>
        </w:tc>
        <w:tc>
          <w:tcPr>
            <w:tcW w:w="4706" w:type="dxa"/>
            <w:gridSpan w:val="3"/>
          </w:tcPr>
          <w:p w:rsidR="00BE1601" w:rsidRPr="000B107A" w:rsidRDefault="00BE1601" w:rsidP="007C4F26">
            <w:pPr>
              <w:pStyle w:val="ConsPlusNormal"/>
              <w:ind w:left="283"/>
              <w:jc w:val="both"/>
              <w:rPr>
                <w:rFonts w:asciiTheme="minorHAnsi" w:hAnsiTheme="minorHAnsi" w:cstheme="minorHAnsi"/>
                <w:lang w:val="en-US"/>
              </w:rPr>
            </w:pPr>
            <w:r w:rsidRPr="003B455E">
              <w:rPr>
                <w:rFonts w:asciiTheme="minorHAnsi" w:hAnsiTheme="minorHAnsi" w:cstheme="minorHAnsi"/>
              </w:rPr>
              <w:t>Доходность за период, %</w:t>
            </w:r>
            <w:r>
              <w:rPr>
                <w:rFonts w:asciiTheme="minorHAnsi" w:hAnsiTheme="minorHAnsi" w:cstheme="minorHAnsi"/>
                <w:lang w:val="en-US"/>
              </w:rPr>
              <w:t xml:space="preserve"> *</w:t>
            </w:r>
          </w:p>
        </w:tc>
      </w:tr>
      <w:tr w:rsidR="00BE1601" w:rsidRPr="00C50091" w:rsidTr="00BC5E54">
        <w:tblPrEx>
          <w:tblCellMar>
            <w:left w:w="108" w:type="dxa"/>
            <w:right w:w="108" w:type="dxa"/>
          </w:tblCellMar>
        </w:tblPrEx>
        <w:trPr>
          <w:trHeight w:val="1074"/>
        </w:trPr>
        <w:tc>
          <w:tcPr>
            <w:tcW w:w="4365" w:type="dxa"/>
            <w:vMerge w:val="restart"/>
            <w:vAlign w:val="center"/>
          </w:tcPr>
          <w:p w:rsidR="00BE1601" w:rsidRPr="000B107A" w:rsidRDefault="00BC5E54" w:rsidP="007C4F26">
            <w:pPr>
              <w:pStyle w:val="ConsPlusNormal"/>
              <w:jc w:val="center"/>
              <w:rPr>
                <w:rFonts w:asciiTheme="minorHAnsi" w:hAnsiTheme="minorHAnsi" w:cstheme="minorHAnsi"/>
                <w:lang w:val="en-US"/>
              </w:rPr>
            </w:pPr>
            <w:r>
              <w:rPr>
                <w:noProof/>
              </w:rPr>
              <w:drawing>
                <wp:inline distT="0" distB="0" distL="0" distR="0" wp14:anchorId="5DC5E088" wp14:editId="7BE39DEE">
                  <wp:extent cx="2693035" cy="2289175"/>
                  <wp:effectExtent l="0" t="0" r="12065" b="158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1380"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Период</w:t>
            </w:r>
          </w:p>
        </w:tc>
        <w:tc>
          <w:tcPr>
            <w:tcW w:w="1621"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Доходность инвестиций</w:t>
            </w:r>
          </w:p>
        </w:tc>
        <w:tc>
          <w:tcPr>
            <w:tcW w:w="1705" w:type="dxa"/>
          </w:tcPr>
          <w:p w:rsidR="00BE1601" w:rsidRPr="003B455E" w:rsidRDefault="00BE1601" w:rsidP="007C4F26">
            <w:pPr>
              <w:pStyle w:val="ConsPlusNormal"/>
              <w:jc w:val="center"/>
              <w:rPr>
                <w:rFonts w:asciiTheme="minorHAnsi" w:hAnsiTheme="minorHAnsi" w:cstheme="minorHAnsi"/>
              </w:rPr>
            </w:pPr>
            <w:r w:rsidRPr="003B455E">
              <w:rPr>
                <w:rFonts w:asciiTheme="minorHAnsi" w:hAnsiTheme="minorHAnsi" w:cstheme="minorHAnsi"/>
              </w:rPr>
              <w:t>Отклонение доходности от</w:t>
            </w:r>
          </w:p>
          <w:p w:rsidR="00DE61F5" w:rsidRDefault="003B3DFF" w:rsidP="00DE61F5">
            <w:pPr>
              <w:pStyle w:val="ConsPlusNormal"/>
              <w:ind w:left="283"/>
              <w:rPr>
                <w:rFonts w:asciiTheme="minorHAnsi" w:hAnsiTheme="minorHAnsi" w:cstheme="minorHAnsi"/>
              </w:rPr>
            </w:pPr>
            <w:r w:rsidRPr="003B455E">
              <w:rPr>
                <w:rFonts w:asciiTheme="minorHAnsi" w:hAnsiTheme="minorHAnsi" w:cstheme="minorHAnsi"/>
              </w:rPr>
              <w:t>И</w:t>
            </w:r>
            <w:r w:rsidR="00BE1601" w:rsidRPr="003B455E">
              <w:rPr>
                <w:rFonts w:asciiTheme="minorHAnsi" w:hAnsiTheme="minorHAnsi" w:cstheme="minorHAnsi"/>
              </w:rPr>
              <w:t>нфляции</w:t>
            </w:r>
            <w:r w:rsidR="00DE61F5">
              <w:rPr>
                <w:rFonts w:asciiTheme="minorHAnsi" w:hAnsiTheme="minorHAnsi" w:cstheme="minorHAnsi"/>
              </w:rPr>
              <w:t>*</w:t>
            </w:r>
          </w:p>
          <w:p w:rsidR="003B3DFF" w:rsidRPr="003B455E" w:rsidRDefault="00DE61F5" w:rsidP="00DE61F5">
            <w:pPr>
              <w:pStyle w:val="ConsPlusNormal"/>
              <w:jc w:val="center"/>
              <w:rPr>
                <w:rFonts w:asciiTheme="minorHAnsi" w:hAnsiTheme="minorHAnsi" w:cstheme="minorHAnsi"/>
              </w:rPr>
            </w:pPr>
            <w:r>
              <w:rPr>
                <w:rFonts w:cstheme="minorHAnsi"/>
                <w:sz w:val="12"/>
                <w:szCs w:val="12"/>
              </w:rPr>
              <w:t>*(использованы данные за январь 2025)</w:t>
            </w:r>
          </w:p>
        </w:tc>
      </w:tr>
      <w:tr w:rsidR="00783F1E" w:rsidRPr="00C50091" w:rsidTr="00AD2BD5">
        <w:tc>
          <w:tcPr>
            <w:tcW w:w="4365" w:type="dxa"/>
            <w:vMerge/>
          </w:tcPr>
          <w:p w:rsidR="00783F1E" w:rsidRPr="003B455E" w:rsidRDefault="00783F1E" w:rsidP="00783F1E">
            <w:pPr>
              <w:rPr>
                <w:rFonts w:cstheme="minorHAnsi"/>
              </w:rPr>
            </w:pPr>
            <w:bookmarkStart w:id="0" w:name="_GoBack" w:colFirst="3" w:colLast="3"/>
          </w:p>
        </w:tc>
        <w:tc>
          <w:tcPr>
            <w:tcW w:w="1380" w:type="dxa"/>
            <w:vAlign w:val="bottom"/>
          </w:tcPr>
          <w:p w:rsidR="00783F1E" w:rsidRPr="003B455E" w:rsidRDefault="00783F1E" w:rsidP="00783F1E">
            <w:pPr>
              <w:pStyle w:val="ConsPlusNormal"/>
              <w:ind w:left="283"/>
              <w:rPr>
                <w:rFonts w:asciiTheme="minorHAnsi" w:hAnsiTheme="minorHAnsi" w:cstheme="minorHAnsi"/>
              </w:rPr>
            </w:pPr>
            <w:r w:rsidRPr="003B455E">
              <w:rPr>
                <w:rFonts w:asciiTheme="minorHAnsi" w:hAnsiTheme="minorHAnsi" w:cstheme="minorHAnsi"/>
              </w:rPr>
              <w:t>1 месяц</w:t>
            </w:r>
          </w:p>
        </w:tc>
        <w:tc>
          <w:tcPr>
            <w:tcW w:w="1621" w:type="dxa"/>
            <w:vAlign w:val="bottom"/>
          </w:tcPr>
          <w:p w:rsidR="00783F1E" w:rsidRDefault="00783F1E" w:rsidP="00783F1E">
            <w:pPr>
              <w:jc w:val="center"/>
              <w:rPr>
                <w:rFonts w:ascii="Arial Narrow" w:hAnsi="Arial Narrow" w:cs="Calibri"/>
                <w:color w:val="000000"/>
                <w:sz w:val="20"/>
                <w:szCs w:val="20"/>
              </w:rPr>
            </w:pPr>
            <w:r>
              <w:rPr>
                <w:rFonts w:ascii="Arial Narrow" w:hAnsi="Arial Narrow" w:cs="Calibri"/>
                <w:color w:val="000000"/>
                <w:sz w:val="20"/>
                <w:szCs w:val="20"/>
              </w:rPr>
              <w:t>0,75%</w:t>
            </w:r>
          </w:p>
        </w:tc>
        <w:tc>
          <w:tcPr>
            <w:tcW w:w="1705" w:type="dxa"/>
            <w:vAlign w:val="bottom"/>
          </w:tcPr>
          <w:p w:rsidR="00783F1E" w:rsidRDefault="00783F1E" w:rsidP="00783F1E">
            <w:pPr>
              <w:jc w:val="right"/>
              <w:rPr>
                <w:rFonts w:ascii="Arial Narrow" w:hAnsi="Arial Narrow" w:cs="Calibri"/>
                <w:color w:val="000000"/>
                <w:sz w:val="20"/>
                <w:szCs w:val="20"/>
              </w:rPr>
            </w:pPr>
            <w:r>
              <w:rPr>
                <w:rFonts w:ascii="Arial Narrow" w:hAnsi="Arial Narrow" w:cs="Calibri"/>
                <w:color w:val="000000"/>
                <w:sz w:val="20"/>
                <w:szCs w:val="20"/>
              </w:rPr>
              <w:t>-0,48%</w:t>
            </w:r>
          </w:p>
        </w:tc>
      </w:tr>
      <w:tr w:rsidR="00783F1E" w:rsidRPr="00C50091" w:rsidTr="00AD2BD5">
        <w:tc>
          <w:tcPr>
            <w:tcW w:w="4365" w:type="dxa"/>
            <w:vMerge/>
          </w:tcPr>
          <w:p w:rsidR="00783F1E" w:rsidRPr="003B455E" w:rsidRDefault="00783F1E" w:rsidP="00783F1E">
            <w:pPr>
              <w:rPr>
                <w:rFonts w:cstheme="minorHAnsi"/>
              </w:rPr>
            </w:pPr>
          </w:p>
        </w:tc>
        <w:tc>
          <w:tcPr>
            <w:tcW w:w="1380" w:type="dxa"/>
            <w:vAlign w:val="bottom"/>
          </w:tcPr>
          <w:p w:rsidR="00783F1E" w:rsidRPr="003B455E" w:rsidRDefault="00783F1E" w:rsidP="00783F1E">
            <w:pPr>
              <w:pStyle w:val="ConsPlusNormal"/>
              <w:ind w:left="283"/>
              <w:rPr>
                <w:rFonts w:asciiTheme="minorHAnsi" w:hAnsiTheme="minorHAnsi" w:cstheme="minorHAnsi"/>
              </w:rPr>
            </w:pPr>
            <w:r w:rsidRPr="003B455E">
              <w:rPr>
                <w:rFonts w:asciiTheme="minorHAnsi" w:hAnsiTheme="minorHAnsi" w:cstheme="minorHAnsi"/>
              </w:rPr>
              <w:t>3 месяца</w:t>
            </w:r>
          </w:p>
        </w:tc>
        <w:tc>
          <w:tcPr>
            <w:tcW w:w="1621" w:type="dxa"/>
            <w:vAlign w:val="bottom"/>
          </w:tcPr>
          <w:p w:rsidR="00783F1E" w:rsidRDefault="00783F1E" w:rsidP="00783F1E">
            <w:pPr>
              <w:jc w:val="center"/>
              <w:rPr>
                <w:rFonts w:ascii="Arial Narrow" w:hAnsi="Arial Narrow" w:cs="Calibri"/>
                <w:color w:val="000000"/>
                <w:sz w:val="20"/>
                <w:szCs w:val="20"/>
              </w:rPr>
            </w:pPr>
            <w:r>
              <w:rPr>
                <w:rFonts w:ascii="Arial Narrow" w:hAnsi="Arial Narrow" w:cs="Calibri"/>
                <w:color w:val="000000"/>
                <w:sz w:val="20"/>
                <w:szCs w:val="20"/>
              </w:rPr>
              <w:t>3,11%</w:t>
            </w:r>
          </w:p>
        </w:tc>
        <w:tc>
          <w:tcPr>
            <w:tcW w:w="1705" w:type="dxa"/>
            <w:vAlign w:val="bottom"/>
          </w:tcPr>
          <w:p w:rsidR="00783F1E" w:rsidRDefault="00783F1E" w:rsidP="00783F1E">
            <w:pPr>
              <w:jc w:val="right"/>
              <w:rPr>
                <w:rFonts w:ascii="Arial Narrow" w:hAnsi="Arial Narrow" w:cs="Calibri"/>
                <w:color w:val="000000"/>
                <w:sz w:val="20"/>
                <w:szCs w:val="20"/>
              </w:rPr>
            </w:pPr>
            <w:r>
              <w:rPr>
                <w:rFonts w:ascii="Arial Narrow" w:hAnsi="Arial Narrow" w:cs="Calibri"/>
                <w:color w:val="000000"/>
                <w:sz w:val="20"/>
                <w:szCs w:val="20"/>
              </w:rPr>
              <w:t>-0,92%</w:t>
            </w:r>
          </w:p>
        </w:tc>
      </w:tr>
      <w:tr w:rsidR="00783F1E" w:rsidRPr="00C50091" w:rsidTr="007C4F26">
        <w:tc>
          <w:tcPr>
            <w:tcW w:w="4365" w:type="dxa"/>
            <w:vMerge/>
          </w:tcPr>
          <w:p w:rsidR="00783F1E" w:rsidRPr="003B455E" w:rsidRDefault="00783F1E" w:rsidP="00783F1E">
            <w:pPr>
              <w:rPr>
                <w:rFonts w:cstheme="minorHAnsi"/>
              </w:rPr>
            </w:pPr>
          </w:p>
        </w:tc>
        <w:tc>
          <w:tcPr>
            <w:tcW w:w="1380" w:type="dxa"/>
            <w:vAlign w:val="bottom"/>
          </w:tcPr>
          <w:p w:rsidR="00783F1E" w:rsidRPr="003B455E" w:rsidRDefault="00783F1E" w:rsidP="00783F1E">
            <w:pPr>
              <w:pStyle w:val="ConsPlusNormal"/>
              <w:ind w:left="283"/>
              <w:rPr>
                <w:rFonts w:asciiTheme="minorHAnsi" w:hAnsiTheme="minorHAnsi" w:cstheme="minorHAnsi"/>
              </w:rPr>
            </w:pPr>
            <w:r w:rsidRPr="003B455E">
              <w:rPr>
                <w:rFonts w:asciiTheme="minorHAnsi" w:hAnsiTheme="minorHAnsi" w:cstheme="minorHAnsi"/>
              </w:rPr>
              <w:t>6 месяцев</w:t>
            </w:r>
          </w:p>
        </w:tc>
        <w:tc>
          <w:tcPr>
            <w:tcW w:w="1621" w:type="dxa"/>
            <w:vAlign w:val="bottom"/>
          </w:tcPr>
          <w:p w:rsidR="00783F1E" w:rsidRDefault="00783F1E" w:rsidP="00783F1E">
            <w:pPr>
              <w:jc w:val="center"/>
              <w:rPr>
                <w:rFonts w:ascii="Arial Narrow" w:hAnsi="Arial Narrow" w:cs="Calibri"/>
                <w:color w:val="000000"/>
                <w:sz w:val="20"/>
                <w:szCs w:val="20"/>
              </w:rPr>
            </w:pPr>
            <w:r>
              <w:rPr>
                <w:rFonts w:ascii="Arial Narrow" w:hAnsi="Arial Narrow" w:cs="Calibri"/>
                <w:color w:val="000000"/>
                <w:sz w:val="20"/>
                <w:szCs w:val="20"/>
              </w:rPr>
              <w:t>7,39%</w:t>
            </w:r>
          </w:p>
        </w:tc>
        <w:tc>
          <w:tcPr>
            <w:tcW w:w="1705" w:type="dxa"/>
            <w:vAlign w:val="bottom"/>
          </w:tcPr>
          <w:p w:rsidR="00783F1E" w:rsidRDefault="00783F1E" w:rsidP="00783F1E">
            <w:pPr>
              <w:jc w:val="right"/>
              <w:rPr>
                <w:rFonts w:ascii="Arial Narrow" w:hAnsi="Arial Narrow" w:cs="Calibri"/>
                <w:color w:val="000000"/>
                <w:sz w:val="20"/>
                <w:szCs w:val="20"/>
              </w:rPr>
            </w:pPr>
            <w:r>
              <w:rPr>
                <w:rFonts w:ascii="Arial Narrow" w:hAnsi="Arial Narrow" w:cs="Calibri"/>
                <w:color w:val="000000"/>
                <w:sz w:val="20"/>
                <w:szCs w:val="20"/>
              </w:rPr>
              <w:t>1,86%</w:t>
            </w:r>
          </w:p>
        </w:tc>
      </w:tr>
      <w:bookmarkEnd w:id="0"/>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1 год</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rPr>
                <w:rFonts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3 года</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r w:rsidR="00BE1601" w:rsidRPr="00C50091" w:rsidTr="007C4F26">
        <w:tc>
          <w:tcPr>
            <w:tcW w:w="4365" w:type="dxa"/>
            <w:vMerge/>
          </w:tcPr>
          <w:p w:rsidR="00BE1601" w:rsidRPr="003B455E" w:rsidRDefault="00BE1601" w:rsidP="007C4F26">
            <w:pPr>
              <w:pStyle w:val="ConsPlusNormal"/>
              <w:rPr>
                <w:rFonts w:asciiTheme="minorHAnsi" w:hAnsiTheme="minorHAnsi" w:cstheme="minorHAnsi"/>
              </w:rPr>
            </w:pPr>
          </w:p>
        </w:tc>
        <w:tc>
          <w:tcPr>
            <w:tcW w:w="1380" w:type="dxa"/>
            <w:vAlign w:val="bottom"/>
          </w:tcPr>
          <w:p w:rsidR="00BE1601" w:rsidRPr="003B455E" w:rsidRDefault="00BE1601" w:rsidP="007C4F26">
            <w:pPr>
              <w:pStyle w:val="ConsPlusNormal"/>
              <w:ind w:left="283"/>
              <w:rPr>
                <w:rFonts w:asciiTheme="minorHAnsi" w:hAnsiTheme="minorHAnsi" w:cstheme="minorHAnsi"/>
              </w:rPr>
            </w:pPr>
            <w:r w:rsidRPr="003B455E">
              <w:rPr>
                <w:rFonts w:asciiTheme="minorHAnsi" w:hAnsiTheme="minorHAnsi" w:cstheme="minorHAnsi"/>
              </w:rPr>
              <w:t>5 лет</w:t>
            </w:r>
          </w:p>
        </w:tc>
        <w:tc>
          <w:tcPr>
            <w:tcW w:w="1621" w:type="dxa"/>
          </w:tcPr>
          <w:p w:rsidR="00BE1601" w:rsidRPr="000B107A" w:rsidRDefault="00BE1601" w:rsidP="007C4F26">
            <w:pPr>
              <w:pStyle w:val="ConsPlusNormal"/>
              <w:rPr>
                <w:rFonts w:asciiTheme="minorHAnsi" w:hAnsiTheme="minorHAnsi" w:cstheme="minorHAnsi"/>
              </w:rPr>
            </w:pPr>
            <w:r w:rsidRPr="000B107A">
              <w:rPr>
                <w:rFonts w:asciiTheme="minorHAnsi" w:hAnsiTheme="minorHAnsi" w:cstheme="minorHAnsi"/>
              </w:rPr>
              <w:t>-</w:t>
            </w:r>
          </w:p>
        </w:tc>
        <w:tc>
          <w:tcPr>
            <w:tcW w:w="1705" w:type="dxa"/>
          </w:tcPr>
          <w:p w:rsidR="00BE1601" w:rsidRPr="000B107A" w:rsidRDefault="00BE1601" w:rsidP="007C4F26">
            <w:pPr>
              <w:pStyle w:val="ConsPlusNormal"/>
              <w:rPr>
                <w:rFonts w:asciiTheme="minorHAnsi" w:hAnsiTheme="minorHAnsi" w:cstheme="minorHAnsi"/>
                <w:lang w:val="en-US"/>
              </w:rPr>
            </w:pPr>
            <w:r w:rsidRPr="000B107A">
              <w:rPr>
                <w:rFonts w:asciiTheme="minorHAnsi" w:hAnsiTheme="minorHAnsi" w:cstheme="minorHAnsi"/>
                <w:lang w:val="en-US"/>
              </w:rPr>
              <w:t>-</w:t>
            </w:r>
          </w:p>
        </w:tc>
      </w:tr>
    </w:tbl>
    <w:p w:rsidR="00BE1601" w:rsidRPr="00C50091" w:rsidRDefault="00BE1601" w:rsidP="00BE1601">
      <w:pPr>
        <w:spacing w:line="276" w:lineRule="auto"/>
        <w:rPr>
          <w:rFonts w:cstheme="minorHAnsi"/>
        </w:rPr>
      </w:pPr>
      <w:r w:rsidRPr="001A3404">
        <w:rPr>
          <w:rFonts w:cstheme="minorHAnsi"/>
        </w:rPr>
        <w:t xml:space="preserve">*Недостаточно данных для расчета доходности и построения диаграммы за </w:t>
      </w:r>
      <w:r>
        <w:rPr>
          <w:rFonts w:cstheme="minorHAnsi"/>
        </w:rPr>
        <w:t>2020, 2021</w:t>
      </w:r>
      <w:r w:rsidR="008153DD">
        <w:rPr>
          <w:rFonts w:cstheme="minorHAnsi"/>
        </w:rPr>
        <w:t>, 2022</w:t>
      </w:r>
      <w:r w:rsidR="00D91BEF">
        <w:rPr>
          <w:rFonts w:cstheme="minorHAnsi"/>
        </w:rPr>
        <w:t>, 2023</w:t>
      </w:r>
      <w:r w:rsidRPr="001A3404">
        <w:rPr>
          <w:rFonts w:cstheme="minorHAnsi"/>
        </w:rPr>
        <w:t xml:space="preserve"> календарные годы, так как ПИФ </w:t>
      </w:r>
      <w:r w:rsidR="00385B00">
        <w:rPr>
          <w:rFonts w:cstheme="minorHAnsi"/>
        </w:rPr>
        <w:t>сформирован 04.03.2024 года</w:t>
      </w:r>
      <w:r w:rsidRPr="001A3404">
        <w:rPr>
          <w:rFonts w:cstheme="minorHAnsi"/>
        </w:rPr>
        <w:t>.</w:t>
      </w:r>
    </w:p>
    <w:p w:rsidR="00BE1601" w:rsidRPr="00C50091" w:rsidRDefault="00BE1601" w:rsidP="001C4663">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385B00">
        <w:rPr>
          <w:rFonts w:cstheme="minorHAnsi"/>
        </w:rPr>
        <w:t xml:space="preserve">– </w:t>
      </w:r>
      <w:r w:rsidR="001C4663" w:rsidRPr="001C4663">
        <w:rPr>
          <w:rFonts w:cstheme="minorHAnsi"/>
        </w:rPr>
        <w:t xml:space="preserve">105 828,67 </w:t>
      </w:r>
      <w:r w:rsidR="00385B00">
        <w:rPr>
          <w:rFonts w:cstheme="minorHAnsi"/>
        </w:rPr>
        <w:t>рублей.</w:t>
      </w:r>
    </w:p>
    <w:p w:rsidR="00BE1601" w:rsidRPr="00C50091" w:rsidRDefault="00BE1601" w:rsidP="001C4663">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Pr>
          <w:rFonts w:cstheme="minorHAnsi"/>
        </w:rPr>
        <w:t>онда</w:t>
      </w:r>
      <w:r w:rsidRPr="001858EA">
        <w:rPr>
          <w:rFonts w:cstheme="minorHAnsi"/>
        </w:rPr>
        <w:t xml:space="preserve"> </w:t>
      </w:r>
      <w:r w:rsidR="00385B00">
        <w:rPr>
          <w:rFonts w:cstheme="minorHAnsi"/>
        </w:rPr>
        <w:t xml:space="preserve">– </w:t>
      </w:r>
      <w:r w:rsidR="001C4663" w:rsidRPr="001C4663">
        <w:rPr>
          <w:rFonts w:cstheme="minorHAnsi"/>
        </w:rPr>
        <w:t>2</w:t>
      </w:r>
      <w:r w:rsidR="001C4663">
        <w:rPr>
          <w:rFonts w:cstheme="minorHAnsi"/>
        </w:rPr>
        <w:t xml:space="preserve"> </w:t>
      </w:r>
      <w:r w:rsidR="001C4663" w:rsidRPr="001C4663">
        <w:rPr>
          <w:rFonts w:cstheme="minorHAnsi"/>
        </w:rPr>
        <w:t>912</w:t>
      </w:r>
      <w:r w:rsidR="001C4663">
        <w:rPr>
          <w:rFonts w:cstheme="minorHAnsi"/>
        </w:rPr>
        <w:t xml:space="preserve"> </w:t>
      </w:r>
      <w:r w:rsidR="001C4663" w:rsidRPr="001C4663">
        <w:rPr>
          <w:rFonts w:cstheme="minorHAnsi"/>
        </w:rPr>
        <w:t>957</w:t>
      </w:r>
      <w:r w:rsidR="001C4663">
        <w:rPr>
          <w:rFonts w:cstheme="minorHAnsi"/>
        </w:rPr>
        <w:t xml:space="preserve"> </w:t>
      </w:r>
      <w:r w:rsidR="001C4663" w:rsidRPr="001C4663">
        <w:rPr>
          <w:rFonts w:cstheme="minorHAnsi"/>
        </w:rPr>
        <w:t>553,1</w:t>
      </w:r>
      <w:r w:rsidR="001C4663">
        <w:rPr>
          <w:rFonts w:cstheme="minorHAnsi"/>
        </w:rPr>
        <w:t xml:space="preserve">0 </w:t>
      </w:r>
      <w:r w:rsidR="00385B00">
        <w:rPr>
          <w:rFonts w:cstheme="minorHAnsi"/>
        </w:rPr>
        <w:t>рублей</w:t>
      </w:r>
    </w:p>
    <w:p w:rsidR="00BE1601" w:rsidRPr="00832FB4" w:rsidRDefault="00BE1601" w:rsidP="00BE1601">
      <w:pPr>
        <w:spacing w:after="0" w:line="240" w:lineRule="auto"/>
        <w:jc w:val="both"/>
        <w:rPr>
          <w:rFonts w:cstheme="minorHAnsi"/>
          <w:sz w:val="18"/>
          <w:szCs w:val="18"/>
        </w:rPr>
      </w:pPr>
    </w:p>
    <w:p w:rsidR="005C2C3B" w:rsidRPr="005C2C3B" w:rsidRDefault="005C2C3B" w:rsidP="005C2C3B">
      <w:pPr>
        <w:pStyle w:val="a3"/>
        <w:widowControl w:val="0"/>
        <w:numPr>
          <w:ilvl w:val="0"/>
          <w:numId w:val="3"/>
        </w:numPr>
        <w:tabs>
          <w:tab w:val="left" w:pos="0"/>
        </w:tabs>
        <w:autoSpaceDE w:val="0"/>
        <w:autoSpaceDN w:val="0"/>
        <w:adjustRightInd w:val="0"/>
        <w:spacing w:before="20" w:after="0" w:line="228" w:lineRule="auto"/>
        <w:jc w:val="both"/>
        <w:rPr>
          <w:rFonts w:ascii="Calibri" w:hAnsi="Calibri" w:cs="Calibri"/>
          <w:lang w:eastAsia="ru-RU"/>
        </w:rPr>
      </w:pPr>
      <w:r w:rsidRPr="005C2C3B">
        <w:rPr>
          <w:rFonts w:ascii="Calibri" w:hAnsi="Calibri" w:cs="Calibri"/>
          <w:lang w:eastAsia="ru-RU"/>
        </w:rPr>
        <w:lastRenderedPageBreak/>
        <w:t>(1) Доход от доверительного управления, распределяемый среди владельцев инвестиционных паев, определяется по истечении 6 (Шести) месяцев с даты завершения (окончания) формирования Фонда на последний рабочий день каждого календарного квартала (далее – Отчетная дата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(2) Доход от доверительного управления, распределяемый среди владельцев инвестиционных паев, составляет 90% (Девяносто процентов) Текущего дохода Фонда, определенного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567"/>
        </w:tabs>
        <w:autoSpaceDE w:val="0"/>
        <w:autoSpaceDN w:val="0"/>
        <w:adjustRightInd w:val="0"/>
        <w:spacing w:after="0" w:line="240" w:lineRule="auto"/>
        <w:ind w:left="360"/>
        <w:jc w:val="both"/>
        <w:rPr>
          <w:rFonts w:ascii="Calibri" w:hAnsi="Calibri" w:cs="Calibri"/>
          <w:lang w:eastAsia="ru-RU"/>
        </w:rPr>
      </w:pPr>
      <w:r w:rsidRPr="005C2C3B">
        <w:rPr>
          <w:rFonts w:ascii="Calibri" w:hAnsi="Calibri" w:cs="Calibri"/>
          <w:lang w:eastAsia="ru-RU"/>
        </w:rPr>
        <w:t xml:space="preserve">(3) Текущий доход Фонда определяется как сумма остатков денежных средств на всех банковских счетах, открытых управляющей компании, действующей в качестве доверительного управляющего Фонда, в российских кредитных организациях в валюте Российской Федерации для расчетов по операциям, связанным с доверительным управлением Фондом, полученных в виде арендных платежей по всем заключенным договорам аренды, субаренды, пользования, полученных купонных доходов по ценным бумагам, процентов по депозитам, по состоянию на Отчетную дату определения дохода от доверительного управления за вычетом резервной суммы в размере 5 000 000 (Пять миллионов) рублей.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 xml:space="preserve">(4) Доход от доверительного управления, распределяемый среди владельцев инвестиционных паев, начисляется на Отчетную дату определения дохода от доверительного управления, распределяемого среди владельцев инвестиционных паев. </w:t>
      </w:r>
    </w:p>
    <w:p w:rsidR="005C2C3B" w:rsidRPr="005C2C3B" w:rsidRDefault="005C2C3B" w:rsidP="005C2C3B">
      <w:pPr>
        <w:widowControl w:val="0"/>
        <w:tabs>
          <w:tab w:val="left" w:pos="0"/>
        </w:tabs>
        <w:autoSpaceDE w:val="0"/>
        <w:autoSpaceDN w:val="0"/>
        <w:adjustRightInd w:val="0"/>
        <w:spacing w:before="20" w:after="0" w:line="228" w:lineRule="auto"/>
        <w:ind w:left="360"/>
        <w:jc w:val="both"/>
        <w:rPr>
          <w:rFonts w:ascii="Calibri" w:hAnsi="Calibri" w:cs="Calibri"/>
          <w:lang w:eastAsia="ru-RU"/>
        </w:rPr>
      </w:pPr>
      <w:r w:rsidRPr="005C2C3B">
        <w:rPr>
          <w:rFonts w:ascii="Calibri" w:hAnsi="Calibri" w:cs="Calibri"/>
          <w:lang w:eastAsia="ru-RU"/>
        </w:rPr>
        <w:t>(5) Выплата дохода от доверительного управления осуществляется в течение 30 (Тридцати) дней с даты его начисления.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(6) Доход от доверительного управления, распределяемый среди владельцев инвестиционных паев,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от доверительного управления. Указанный список лиц составляется на основании данных реестра владельцев инвестиционных паев по состоянию на Отчетную дату определения дохода от доверительного управления.</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(7) Доход от доверительного управления, распределяемый среди владельцев инвестиционных паев, по одному инвестиционному паю определяется путем деления дохода от доверительного управления, распределяемого среди владельцев инвестиционных паев, на общее количество выданных инвестиционных паев по состоянию на Отчетную дату определения дохода от доверительного управления, распределяемого среди владельцев инвестиционных паев.</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 xml:space="preserve">(8) Выплата дохода от доверительного управления, распределяемого среди владельцев инвестиционных паев,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от доверительного управления, распределяемого среди владельцев инвестиционных паев,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 </w:t>
      </w:r>
    </w:p>
    <w:p w:rsidR="005C2C3B" w:rsidRPr="005C2C3B" w:rsidRDefault="005C2C3B" w:rsidP="005C2C3B">
      <w:pPr>
        <w:widowControl w:val="0"/>
        <w:tabs>
          <w:tab w:val="left" w:pos="0"/>
        </w:tabs>
        <w:autoSpaceDE w:val="0"/>
        <w:autoSpaceDN w:val="0"/>
        <w:adjustRightInd w:val="0"/>
        <w:spacing w:before="20" w:after="0" w:line="228" w:lineRule="auto"/>
        <w:ind w:left="426"/>
        <w:jc w:val="both"/>
        <w:rPr>
          <w:rFonts w:ascii="Calibri" w:hAnsi="Calibri" w:cs="Calibri"/>
          <w:lang w:eastAsia="ru-RU"/>
        </w:rPr>
      </w:pPr>
      <w:r w:rsidRPr="005C2C3B">
        <w:rPr>
          <w:rFonts w:ascii="Calibri" w:hAnsi="Calibri" w:cs="Calibri"/>
          <w:lang w:eastAsia="ru-RU"/>
        </w:rPr>
        <w:t>(9) Доход от доверительного управления распределяется среди владельцев инвестиционных паев пропорционально количеству инвестиционных паев, принадлежащих им на дату определения лиц, имеющих право на получение дохода от доверительного управления.</w:t>
      </w:r>
    </w:p>
    <w:p w:rsidR="00236A0E" w:rsidRDefault="00236A0E" w:rsidP="00236A0E">
      <w:pPr>
        <w:spacing w:after="0" w:line="240" w:lineRule="auto"/>
        <w:rPr>
          <w:rFonts w:cstheme="minorHAnsi"/>
          <w:b/>
        </w:rPr>
      </w:pPr>
    </w:p>
    <w:p w:rsidR="00236A0E" w:rsidRPr="00C50091" w:rsidRDefault="00236A0E" w:rsidP="00236A0E">
      <w:pPr>
        <w:spacing w:after="0" w:line="240" w:lineRule="auto"/>
        <w:rPr>
          <w:rFonts w:cstheme="minorHAnsi"/>
        </w:rPr>
      </w:pPr>
      <w:r w:rsidRPr="00C50091">
        <w:rPr>
          <w:rFonts w:cstheme="minorHAnsi"/>
          <w:b/>
        </w:rPr>
        <w:t>Раздел 6.</w:t>
      </w:r>
      <w:r w:rsidRPr="00C50091">
        <w:rPr>
          <w:rFonts w:cstheme="minorHAnsi"/>
        </w:rPr>
        <w:t xml:space="preserve"> 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236A0E" w:rsidRPr="00C50091" w:rsidTr="008C4FD4">
        <w:tc>
          <w:tcPr>
            <w:tcW w:w="4365"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rsidR="00236A0E" w:rsidRPr="00C50091" w:rsidRDefault="00236A0E" w:rsidP="008C4FD4">
            <w:pPr>
              <w:pStyle w:val="ConsPlusNormal"/>
              <w:rPr>
                <w:rFonts w:asciiTheme="minorHAnsi" w:hAnsiTheme="minorHAnsi" w:cstheme="minorHAnsi"/>
              </w:rPr>
            </w:pPr>
          </w:p>
        </w:tc>
        <w:tc>
          <w:tcPr>
            <w:tcW w:w="4509" w:type="dxa"/>
            <w:gridSpan w:val="2"/>
            <w:tcBorders>
              <w:top w:val="nil"/>
              <w:bottom w:val="single" w:sz="4" w:space="0" w:color="auto"/>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вознаграждения и расходы, подлежащие оплате за счет активов паевого </w:t>
            </w:r>
            <w:r w:rsidRPr="00C50091">
              <w:rPr>
                <w:rFonts w:asciiTheme="minorHAnsi" w:hAnsiTheme="minorHAnsi" w:cstheme="minorHAnsi"/>
              </w:rPr>
              <w:lastRenderedPageBreak/>
              <w:t>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236A0E" w:rsidRDefault="00236A0E" w:rsidP="008C4FD4">
            <w:pPr>
              <w:pStyle w:val="ConsPlusNormal"/>
              <w:jc w:val="both"/>
              <w:rPr>
                <w:rFonts w:asciiTheme="minorHAnsi" w:hAnsiTheme="minorHAnsi" w:cstheme="minorHAnsi"/>
              </w:rPr>
            </w:pPr>
            <w:r>
              <w:rPr>
                <w:rFonts w:asciiTheme="minorHAnsi" w:hAnsiTheme="minorHAnsi" w:cstheme="minorHAnsi"/>
              </w:rPr>
              <w:lastRenderedPageBreak/>
              <w:t>Вознаграждения 10</w:t>
            </w:r>
            <w:r w:rsidRPr="005E2EAC">
              <w:rPr>
                <w:rFonts w:asciiTheme="minorHAnsi" w:hAnsiTheme="minorHAnsi" w:cstheme="minorHAnsi"/>
              </w:rPr>
              <w:t>%</w:t>
            </w:r>
          </w:p>
          <w:p w:rsidR="00236A0E" w:rsidRPr="00C50091" w:rsidRDefault="00236A0E" w:rsidP="005C2C3B">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5C2C3B">
              <w:rPr>
                <w:rFonts w:asciiTheme="minorHAnsi" w:hAnsiTheme="minorHAnsi" w:cstheme="minorHAnsi"/>
              </w:rPr>
              <w:t>20</w:t>
            </w:r>
            <w:r>
              <w:rPr>
                <w:rFonts w:asciiTheme="minorHAnsi" w:hAnsiTheme="minorHAnsi" w:cstheme="minorHAnsi"/>
              </w:rPr>
              <w:t>%</w:t>
            </w:r>
          </w:p>
        </w:tc>
      </w:tr>
      <w:tr w:rsidR="00236A0E" w:rsidRPr="00C50091" w:rsidTr="008C4FD4">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t xml:space="preserve">при погашении инвестиционного пая </w:t>
            </w:r>
            <w:r w:rsidRPr="00C50091">
              <w:rPr>
                <w:rFonts w:asciiTheme="minorHAnsi" w:hAnsiTheme="minorHAnsi" w:cstheme="minorHAnsi"/>
              </w:rPr>
              <w:lastRenderedPageBreak/>
              <w:t>(скидка)</w:t>
            </w:r>
          </w:p>
        </w:tc>
        <w:tc>
          <w:tcPr>
            <w:tcW w:w="1927" w:type="dxa"/>
            <w:tcBorders>
              <w:top w:val="single" w:sz="4" w:space="0" w:color="auto"/>
              <w:bottom w:val="single" w:sz="4" w:space="0" w:color="auto"/>
              <w:right w:val="single" w:sz="4" w:space="0" w:color="auto"/>
            </w:tcBorders>
            <w:vAlign w:val="center"/>
          </w:tcPr>
          <w:p w:rsidR="00236A0E" w:rsidRPr="00C50091" w:rsidRDefault="00236A0E" w:rsidP="008C4FD4">
            <w:pPr>
              <w:pStyle w:val="ConsPlusNormal"/>
              <w:rPr>
                <w:rFonts w:asciiTheme="minorHAnsi" w:hAnsiTheme="minorHAnsi" w:cstheme="minorHAnsi"/>
              </w:rPr>
            </w:pPr>
            <w:r w:rsidRPr="00C50091">
              <w:rPr>
                <w:rFonts w:asciiTheme="minorHAnsi" w:hAnsiTheme="minorHAnsi" w:cstheme="minorHAnsi"/>
              </w:rPr>
              <w:lastRenderedPageBreak/>
              <w:t>отсутствует</w:t>
            </w:r>
          </w:p>
        </w:tc>
        <w:tc>
          <w:tcPr>
            <w:tcW w:w="340" w:type="dxa"/>
            <w:vMerge/>
            <w:tcBorders>
              <w:top w:val="nil"/>
              <w:left w:val="single" w:sz="4" w:space="0" w:color="auto"/>
              <w:bottom w:val="nil"/>
              <w:right w:val="single" w:sz="4" w:space="0" w:color="auto"/>
            </w:tcBorders>
          </w:tcPr>
          <w:p w:rsidR="00236A0E" w:rsidRPr="00C50091" w:rsidRDefault="00236A0E" w:rsidP="008C4FD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rsidR="00236A0E" w:rsidRPr="00C50091" w:rsidRDefault="00236A0E" w:rsidP="008C4FD4">
            <w:pPr>
              <w:rPr>
                <w:rFonts w:cstheme="minorHAnsi"/>
              </w:rPr>
            </w:pPr>
          </w:p>
        </w:tc>
      </w:tr>
      <w:tr w:rsidR="00236A0E" w:rsidRPr="00C50091" w:rsidTr="008C4FD4">
        <w:tblPrEx>
          <w:tblBorders>
            <w:insideV w:val="single" w:sz="4" w:space="0" w:color="auto"/>
          </w:tblBorders>
        </w:tblPrEx>
        <w:tc>
          <w:tcPr>
            <w:tcW w:w="9214" w:type="dxa"/>
            <w:gridSpan w:val="5"/>
            <w:tcBorders>
              <w:top w:val="nil"/>
              <w:left w:val="nil"/>
              <w:right w:val="nil"/>
            </w:tcBorders>
          </w:tcPr>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rsidR="00236A0E" w:rsidRPr="00C50091" w:rsidRDefault="00236A0E" w:rsidP="008C4FD4">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rsidR="00236A0E" w:rsidRPr="00C50091" w:rsidRDefault="00236A0E" w:rsidP="00236A0E">
      <w:pPr>
        <w:spacing w:line="276" w:lineRule="auto"/>
        <w:rPr>
          <w:rFonts w:cstheme="minorHAnsi"/>
        </w:rPr>
      </w:pPr>
      <w:r w:rsidRPr="00C50091">
        <w:rPr>
          <w:rFonts w:cstheme="minorHAnsi"/>
          <w:b/>
        </w:rPr>
        <w:t>Раздел 7.</w:t>
      </w:r>
      <w:r w:rsidRPr="00C50091">
        <w:rPr>
          <w:rFonts w:cstheme="minorHAnsi"/>
        </w:rPr>
        <w:t xml:space="preserve"> Иная информация</w:t>
      </w:r>
    </w:p>
    <w:p w:rsidR="00236A0E" w:rsidRPr="000D7908" w:rsidRDefault="00D91BEF" w:rsidP="00236A0E">
      <w:pPr>
        <w:pStyle w:val="a3"/>
        <w:numPr>
          <w:ilvl w:val="0"/>
          <w:numId w:val="4"/>
        </w:numPr>
        <w:spacing w:line="276" w:lineRule="auto"/>
        <w:jc w:val="both"/>
        <w:rPr>
          <w:rFonts w:cstheme="minorHAnsi"/>
        </w:rPr>
      </w:pPr>
      <w:r w:rsidRPr="00D91BEF">
        <w:rPr>
          <w:rFonts w:cstheme="minorHAnsi"/>
        </w:rPr>
        <w:t xml:space="preserve">Минимальная сумма денежных средств, передача которой в оплату инвестиционных паев обусловлена выдача инвестиционных паев при формировании Фонда, составляет </w:t>
      </w:r>
      <w:r w:rsidR="005C2C3B">
        <w:rPr>
          <w:rFonts w:cstheme="minorHAnsi"/>
        </w:rPr>
        <w:t>100</w:t>
      </w:r>
      <w:r w:rsidRPr="00D91BEF">
        <w:rPr>
          <w:rFonts w:cstheme="minorHAnsi"/>
        </w:rPr>
        <w:t> 000 (</w:t>
      </w:r>
      <w:r w:rsidR="005C2C3B">
        <w:rPr>
          <w:rFonts w:cstheme="minorHAnsi"/>
        </w:rPr>
        <w:t>С</w:t>
      </w:r>
      <w:r w:rsidRPr="00D91BEF">
        <w:rPr>
          <w:rFonts w:cstheme="minorHAnsi"/>
        </w:rPr>
        <w:t>то тысяч) рублей</w:t>
      </w:r>
      <w:r w:rsidR="00BE1601" w:rsidRPr="004D0DAF">
        <w:rPr>
          <w:rFonts w:cstheme="minorHAnsi"/>
        </w:rPr>
        <w:t xml:space="preserve">. </w:t>
      </w:r>
      <w:r w:rsidRPr="00D91BEF">
        <w:rPr>
          <w:rFonts w:cstheme="minorHAnsi"/>
        </w:rPr>
        <w:t>Минимальная сумма денежных средств, передача которой в оплату инвестиционных паев обусловлена выдача дополнительных инвестиционных паев, составляет 100 000 (Сто тысяч) рублей</w:t>
      </w:r>
      <w:r w:rsidR="00236A0E" w:rsidRPr="000D7908">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C2C3B">
        <w:rPr>
          <w:rFonts w:cstheme="minorHAnsi"/>
        </w:rPr>
        <w:t>6002</w:t>
      </w:r>
      <w:r w:rsidRPr="00C50091">
        <w:rPr>
          <w:rFonts w:cstheme="minorHAnsi"/>
        </w:rPr>
        <w:t xml:space="preserve"> зарегистрированы Банком России </w:t>
      </w:r>
      <w:r w:rsidR="005C2C3B">
        <w:rPr>
          <w:rFonts w:cstheme="minorHAnsi"/>
        </w:rPr>
        <w:t>01</w:t>
      </w:r>
      <w:r w:rsidRPr="00C50091">
        <w:rPr>
          <w:rFonts w:cstheme="minorHAnsi"/>
        </w:rPr>
        <w:t>.</w:t>
      </w:r>
      <w:r w:rsidR="005C2C3B">
        <w:rPr>
          <w:rFonts w:cstheme="minorHAnsi"/>
        </w:rPr>
        <w:t>02</w:t>
      </w:r>
      <w:r w:rsidRPr="00C50091">
        <w:rPr>
          <w:rFonts w:cstheme="minorHAnsi"/>
        </w:rPr>
        <w:t>.20</w:t>
      </w:r>
      <w:r>
        <w:rPr>
          <w:rFonts w:cstheme="minorHAnsi"/>
        </w:rPr>
        <w:t>2</w:t>
      </w:r>
      <w:r w:rsidR="005C2C3B">
        <w:rPr>
          <w:rFonts w:cstheme="minorHAnsi"/>
        </w:rPr>
        <w:t>4</w:t>
      </w:r>
      <w:r w:rsidRPr="00C50091">
        <w:rPr>
          <w:rFonts w:cstheme="minorHAnsi"/>
        </w:rPr>
        <w:t xml:space="preserve">. </w:t>
      </w:r>
    </w:p>
    <w:p w:rsidR="00385B00" w:rsidRPr="00C50091" w:rsidRDefault="00385B00" w:rsidP="00385B00">
      <w:pPr>
        <w:pStyle w:val="a3"/>
        <w:numPr>
          <w:ilvl w:val="0"/>
          <w:numId w:val="4"/>
        </w:numPr>
        <w:spacing w:line="276" w:lineRule="auto"/>
        <w:rPr>
          <w:rFonts w:cstheme="minorHAnsi"/>
        </w:rPr>
      </w:pPr>
      <w:r>
        <w:rPr>
          <w:rFonts w:cstheme="minorHAnsi"/>
        </w:rPr>
        <w:t>Ф</w:t>
      </w:r>
      <w:r w:rsidRPr="00C50091">
        <w:rPr>
          <w:rFonts w:cstheme="minorHAnsi"/>
        </w:rPr>
        <w:t xml:space="preserve">онд сформирован </w:t>
      </w:r>
      <w:r>
        <w:rPr>
          <w:rFonts w:cstheme="minorHAnsi"/>
        </w:rPr>
        <w:t>04</w:t>
      </w:r>
      <w:r w:rsidRPr="00C50091">
        <w:rPr>
          <w:rFonts w:cstheme="minorHAnsi"/>
          <w:lang w:val="en-US"/>
        </w:rPr>
        <w:t>.</w:t>
      </w:r>
      <w:r>
        <w:rPr>
          <w:rFonts w:cstheme="minorHAnsi"/>
        </w:rPr>
        <w:t>03</w:t>
      </w:r>
      <w:r w:rsidRPr="00C50091">
        <w:rPr>
          <w:rFonts w:cstheme="minorHAnsi"/>
          <w:lang w:val="en-US"/>
        </w:rPr>
        <w:t>.202</w:t>
      </w:r>
      <w:r>
        <w:rPr>
          <w:rFonts w:cstheme="minorHAnsi"/>
        </w:rPr>
        <w:t>4 года</w:t>
      </w:r>
      <w:r w:rsidRPr="00C50091">
        <w:rPr>
          <w:rFonts w:cstheme="minorHAnsi"/>
          <w:lang w:val="en-US"/>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Информацию, подлежащую раскрытию и предоставлению, можно получить по адресу управляющей компании,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Управляющая компания:</w:t>
      </w:r>
    </w:p>
    <w:p w:rsidR="00236A0E" w:rsidRPr="00C50091" w:rsidRDefault="00236A0E" w:rsidP="00236A0E">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rsidR="00236A0E" w:rsidRDefault="00236A0E" w:rsidP="00236A0E">
      <w:pPr>
        <w:pStyle w:val="a3"/>
        <w:spacing w:line="276" w:lineRule="auto"/>
        <w:jc w:val="both"/>
        <w:rPr>
          <w:rFonts w:cstheme="minorHAnsi"/>
        </w:rPr>
      </w:pPr>
      <w:r w:rsidRPr="00C50091">
        <w:rPr>
          <w:rFonts w:cstheme="minorHAnsi"/>
        </w:rPr>
        <w:t xml:space="preserve">123001, Москва, ул. Садовая-Кудринская, д. 32, стр. 1. </w:t>
      </w:r>
    </w:p>
    <w:p w:rsidR="00236A0E" w:rsidRPr="00C50091" w:rsidRDefault="00236A0E" w:rsidP="00236A0E">
      <w:pPr>
        <w:pStyle w:val="a3"/>
        <w:spacing w:line="276" w:lineRule="auto"/>
        <w:jc w:val="both"/>
        <w:rPr>
          <w:rFonts w:cstheme="minorHAnsi"/>
        </w:rPr>
      </w:pPr>
      <w:r w:rsidRPr="00C50091">
        <w:rPr>
          <w:rFonts w:cstheme="minorHAnsi"/>
        </w:rPr>
        <w:t>Телефоны: +7 495 783-4-783, 8 800 200-28-28.</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rsidR="00236A0E" w:rsidRPr="00C50091" w:rsidRDefault="00236A0E" w:rsidP="00236A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rsidR="00236A0E" w:rsidRPr="00C50091" w:rsidRDefault="00236A0E" w:rsidP="00236A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rsidR="00236A0E" w:rsidRPr="00C50091" w:rsidRDefault="00236A0E" w:rsidP="00236A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rsidR="00D91BEF" w:rsidRPr="00C50091" w:rsidRDefault="00D91BEF" w:rsidP="00D91BEF">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rsidR="00D91BEF" w:rsidRPr="00C50091" w:rsidRDefault="00D91BEF" w:rsidP="00D91BEF">
      <w:pPr>
        <w:pStyle w:val="a3"/>
        <w:spacing w:line="276" w:lineRule="auto"/>
        <w:jc w:val="both"/>
        <w:rPr>
          <w:rFonts w:cstheme="minorHAnsi"/>
          <w:lang w:eastAsia="ru-RU"/>
        </w:rPr>
      </w:pPr>
      <w:r w:rsidRPr="00C50091">
        <w:rPr>
          <w:rFonts w:cstheme="minorHAnsi"/>
          <w:lang w:eastAsia="ru-RU"/>
        </w:rPr>
        <w:t>Акционерное общество «Независимая регистраторская компания Р.О.С.Т.»</w:t>
      </w:r>
    </w:p>
    <w:p w:rsidR="00D91BEF" w:rsidRPr="00C50091" w:rsidRDefault="00D91BEF" w:rsidP="00D91BEF">
      <w:pPr>
        <w:pStyle w:val="a3"/>
        <w:spacing w:line="276" w:lineRule="auto"/>
        <w:jc w:val="both"/>
        <w:rPr>
          <w:rStyle w:val="a5"/>
          <w:rFonts w:cstheme="minorHAnsi"/>
        </w:rPr>
      </w:pPr>
      <w:r w:rsidRPr="00C50091">
        <w:rPr>
          <w:rFonts w:cstheme="minorHAnsi"/>
        </w:rPr>
        <w:t xml:space="preserve">Адрес в сети </w:t>
      </w:r>
      <w:proofErr w:type="spellStart"/>
      <w:r w:rsidRPr="00C50091">
        <w:rPr>
          <w:rFonts w:cstheme="minorHAnsi"/>
        </w:rPr>
        <w:t>Internet</w:t>
      </w:r>
      <w:proofErr w:type="spellEnd"/>
      <w:r w:rsidRPr="00C50091">
        <w:rPr>
          <w:rFonts w:cstheme="minorHAnsi"/>
        </w:rPr>
        <w:t xml:space="preserve"> </w:t>
      </w:r>
      <w:hyperlink r:id="rId9" w:history="1">
        <w:r w:rsidRPr="00C50091">
          <w:rPr>
            <w:rStyle w:val="a5"/>
            <w:rFonts w:cstheme="minorHAnsi"/>
          </w:rPr>
          <w:t>http://www.rrost.ru/ru</w:t>
        </w:r>
      </w:hyperlink>
    </w:p>
    <w:p w:rsidR="00236A0E" w:rsidRPr="00C50091" w:rsidRDefault="00236A0E" w:rsidP="00236A0E">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10"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Pr>
          <w:rFonts w:cstheme="minorHAnsi"/>
        </w:rPr>
        <w:t xml:space="preserve">            </w:t>
      </w:r>
      <w:r w:rsidRPr="00C50091">
        <w:rPr>
          <w:rFonts w:cstheme="minorHAnsi"/>
        </w:rPr>
        <w:t>8 (800) 300-30-00</w:t>
      </w:r>
    </w:p>
    <w:p w:rsidR="00361247" w:rsidRDefault="00361247"/>
    <w:sectPr w:rsidR="003612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1C16"/>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FF5161D"/>
    <w:multiLevelType w:val="hybridMultilevel"/>
    <w:tmpl w:val="5E5C77A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2C7"/>
    <w:rsid w:val="000B4148"/>
    <w:rsid w:val="000D6456"/>
    <w:rsid w:val="000E4E2A"/>
    <w:rsid w:val="001813CA"/>
    <w:rsid w:val="001C4663"/>
    <w:rsid w:val="001E4668"/>
    <w:rsid w:val="00236A0E"/>
    <w:rsid w:val="00255D09"/>
    <w:rsid w:val="002864FD"/>
    <w:rsid w:val="002B55A1"/>
    <w:rsid w:val="003450AB"/>
    <w:rsid w:val="00361247"/>
    <w:rsid w:val="00380887"/>
    <w:rsid w:val="00385B00"/>
    <w:rsid w:val="003B3DFF"/>
    <w:rsid w:val="003E1DBE"/>
    <w:rsid w:val="00434E39"/>
    <w:rsid w:val="00457AB3"/>
    <w:rsid w:val="00486C5F"/>
    <w:rsid w:val="004A5D79"/>
    <w:rsid w:val="004E6837"/>
    <w:rsid w:val="005552B9"/>
    <w:rsid w:val="00561557"/>
    <w:rsid w:val="0058456B"/>
    <w:rsid w:val="005C2C3B"/>
    <w:rsid w:val="005D20B8"/>
    <w:rsid w:val="00604E77"/>
    <w:rsid w:val="006F7239"/>
    <w:rsid w:val="007537E7"/>
    <w:rsid w:val="00783F1E"/>
    <w:rsid w:val="00784171"/>
    <w:rsid w:val="008153DD"/>
    <w:rsid w:val="0082264A"/>
    <w:rsid w:val="00890FFF"/>
    <w:rsid w:val="008D079C"/>
    <w:rsid w:val="00903000"/>
    <w:rsid w:val="009619A0"/>
    <w:rsid w:val="0098137D"/>
    <w:rsid w:val="00990901"/>
    <w:rsid w:val="00990B34"/>
    <w:rsid w:val="009B5FD9"/>
    <w:rsid w:val="009F55C3"/>
    <w:rsid w:val="00A012C7"/>
    <w:rsid w:val="00AA1B68"/>
    <w:rsid w:val="00AB417F"/>
    <w:rsid w:val="00AC6B1A"/>
    <w:rsid w:val="00B64C8E"/>
    <w:rsid w:val="00BC1901"/>
    <w:rsid w:val="00BC5E54"/>
    <w:rsid w:val="00BE1601"/>
    <w:rsid w:val="00C14CF7"/>
    <w:rsid w:val="00C321F8"/>
    <w:rsid w:val="00C57F2E"/>
    <w:rsid w:val="00C64200"/>
    <w:rsid w:val="00C87483"/>
    <w:rsid w:val="00CB2D89"/>
    <w:rsid w:val="00CB7FAD"/>
    <w:rsid w:val="00CD0318"/>
    <w:rsid w:val="00D56F6A"/>
    <w:rsid w:val="00D91BEF"/>
    <w:rsid w:val="00DB7209"/>
    <w:rsid w:val="00DE61F5"/>
    <w:rsid w:val="00E36902"/>
    <w:rsid w:val="00E70E77"/>
    <w:rsid w:val="00E829E1"/>
    <w:rsid w:val="00EA61EB"/>
    <w:rsid w:val="00F02B8B"/>
    <w:rsid w:val="00F22416"/>
    <w:rsid w:val="00F26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0BA25E-1729-4830-BB2F-67136F852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6A0E"/>
  </w:style>
  <w:style w:type="paragraph" w:styleId="1">
    <w:name w:val="heading 1"/>
    <w:basedOn w:val="a"/>
    <w:next w:val="a"/>
    <w:link w:val="10"/>
    <w:uiPriority w:val="9"/>
    <w:qFormat/>
    <w:rsid w:val="00434E39"/>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6A0E"/>
    <w:pPr>
      <w:ind w:left="720"/>
      <w:contextualSpacing/>
    </w:pPr>
  </w:style>
  <w:style w:type="table" w:styleId="a4">
    <w:name w:val="Table Grid"/>
    <w:basedOn w:val="a1"/>
    <w:uiPriority w:val="39"/>
    <w:rsid w:val="0023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236A0E"/>
    <w:rPr>
      <w:color w:val="0563C1" w:themeColor="hyperlink"/>
      <w:u w:val="single"/>
    </w:rPr>
  </w:style>
  <w:style w:type="paragraph" w:customStyle="1" w:styleId="ConsPlusNormal">
    <w:name w:val="ConsPlusNormal"/>
    <w:rsid w:val="00236A0E"/>
    <w:pPr>
      <w:widowControl w:val="0"/>
      <w:autoSpaceDE w:val="0"/>
      <w:autoSpaceDN w:val="0"/>
      <w:spacing w:after="0" w:line="240" w:lineRule="auto"/>
    </w:pPr>
    <w:rPr>
      <w:rFonts w:ascii="Calibri" w:eastAsia="Times New Roman" w:hAnsi="Calibri" w:cs="Calibri"/>
      <w:szCs w:val="20"/>
      <w:lang w:eastAsia="ru-RU"/>
    </w:rPr>
  </w:style>
  <w:style w:type="character" w:customStyle="1" w:styleId="10">
    <w:name w:val="Заголовок 1 Знак"/>
    <w:basedOn w:val="a0"/>
    <w:link w:val="1"/>
    <w:uiPriority w:val="9"/>
    <w:rsid w:val="00434E39"/>
    <w:rPr>
      <w:rFonts w:ascii="Arial" w:eastAsia="Times New Roman" w:hAnsi="Arial" w:cs="Times New Roman"/>
      <w:b/>
      <w:bCs/>
      <w:kern w:val="32"/>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949091">
      <w:bodyDiv w:val="1"/>
      <w:marLeft w:val="0"/>
      <w:marRight w:val="0"/>
      <w:marTop w:val="0"/>
      <w:marBottom w:val="0"/>
      <w:divBdr>
        <w:top w:val="none" w:sz="0" w:space="0" w:color="auto"/>
        <w:left w:val="none" w:sz="0" w:space="0" w:color="auto"/>
        <w:bottom w:val="none" w:sz="0" w:space="0" w:color="auto"/>
        <w:right w:val="none" w:sz="0" w:space="0" w:color="auto"/>
      </w:divBdr>
    </w:div>
    <w:div w:id="491218575">
      <w:bodyDiv w:val="1"/>
      <w:marLeft w:val="0"/>
      <w:marRight w:val="0"/>
      <w:marTop w:val="0"/>
      <w:marBottom w:val="0"/>
      <w:divBdr>
        <w:top w:val="none" w:sz="0" w:space="0" w:color="auto"/>
        <w:left w:val="none" w:sz="0" w:space="0" w:color="auto"/>
        <w:bottom w:val="none" w:sz="0" w:space="0" w:color="auto"/>
        <w:right w:val="none" w:sz="0" w:space="0" w:color="auto"/>
      </w:divBdr>
    </w:div>
    <w:div w:id="618411250">
      <w:bodyDiv w:val="1"/>
      <w:marLeft w:val="0"/>
      <w:marRight w:val="0"/>
      <w:marTop w:val="0"/>
      <w:marBottom w:val="0"/>
      <w:divBdr>
        <w:top w:val="none" w:sz="0" w:space="0" w:color="auto"/>
        <w:left w:val="none" w:sz="0" w:space="0" w:color="auto"/>
        <w:bottom w:val="none" w:sz="0" w:space="0" w:color="auto"/>
        <w:right w:val="none" w:sz="0" w:space="0" w:color="auto"/>
      </w:divBdr>
    </w:div>
    <w:div w:id="792672232">
      <w:bodyDiv w:val="1"/>
      <w:marLeft w:val="0"/>
      <w:marRight w:val="0"/>
      <w:marTop w:val="0"/>
      <w:marBottom w:val="0"/>
      <w:divBdr>
        <w:top w:val="none" w:sz="0" w:space="0" w:color="auto"/>
        <w:left w:val="none" w:sz="0" w:space="0" w:color="auto"/>
        <w:bottom w:val="none" w:sz="0" w:space="0" w:color="auto"/>
        <w:right w:val="none" w:sz="0" w:space="0" w:color="auto"/>
      </w:divBdr>
    </w:div>
    <w:div w:id="1063210403">
      <w:bodyDiv w:val="1"/>
      <w:marLeft w:val="0"/>
      <w:marRight w:val="0"/>
      <w:marTop w:val="0"/>
      <w:marBottom w:val="0"/>
      <w:divBdr>
        <w:top w:val="none" w:sz="0" w:space="0" w:color="auto"/>
        <w:left w:val="none" w:sz="0" w:space="0" w:color="auto"/>
        <w:bottom w:val="none" w:sz="0" w:space="0" w:color="auto"/>
        <w:right w:val="none" w:sz="0" w:space="0" w:color="auto"/>
      </w:divBdr>
    </w:div>
    <w:div w:id="1115097196">
      <w:bodyDiv w:val="1"/>
      <w:marLeft w:val="0"/>
      <w:marRight w:val="0"/>
      <w:marTop w:val="0"/>
      <w:marBottom w:val="0"/>
      <w:divBdr>
        <w:top w:val="none" w:sz="0" w:space="0" w:color="auto"/>
        <w:left w:val="none" w:sz="0" w:space="0" w:color="auto"/>
        <w:bottom w:val="none" w:sz="0" w:space="0" w:color="auto"/>
        <w:right w:val="none" w:sz="0" w:space="0" w:color="auto"/>
      </w:divBdr>
    </w:div>
    <w:div w:id="1150168461">
      <w:bodyDiv w:val="1"/>
      <w:marLeft w:val="0"/>
      <w:marRight w:val="0"/>
      <w:marTop w:val="0"/>
      <w:marBottom w:val="0"/>
      <w:divBdr>
        <w:top w:val="none" w:sz="0" w:space="0" w:color="auto"/>
        <w:left w:val="none" w:sz="0" w:space="0" w:color="auto"/>
        <w:bottom w:val="none" w:sz="0" w:space="0" w:color="auto"/>
        <w:right w:val="none" w:sz="0" w:space="0" w:color="auto"/>
      </w:divBdr>
    </w:div>
    <w:div w:id="1841310769">
      <w:bodyDiv w:val="1"/>
      <w:marLeft w:val="0"/>
      <w:marRight w:val="0"/>
      <w:marTop w:val="0"/>
      <w:marBottom w:val="0"/>
      <w:divBdr>
        <w:top w:val="none" w:sz="0" w:space="0" w:color="auto"/>
        <w:left w:val="none" w:sz="0" w:space="0" w:color="auto"/>
        <w:bottom w:val="none" w:sz="0" w:space="0" w:color="auto"/>
        <w:right w:val="none" w:sz="0" w:space="0" w:color="auto"/>
      </w:divBdr>
    </w:div>
    <w:div w:id="205384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hyperlink" Target="https://www.alfacapital.ru/disclosure/pifs_closed/zpifn_stock/pif-rules" TargetMode="External"/><Relationship Id="rId10" Type="http://schemas.openxmlformats.org/officeDocument/2006/relationships/hyperlink" Target="consultantplus://offline/ref=C8DAF9FFE92C6061265C7840845B666DE467D4BF27239A42C09C79867AE88A3B40614A75932B5C8FA8F77B5BBB23C7C947354733C0B1FD62l4D9M" TargetMode="External"/><Relationship Id="rId4" Type="http://schemas.openxmlformats.org/officeDocument/2006/relationships/webSettings" Target="webSettings.xml"/><Relationship Id="rId9" Type="http://schemas.openxmlformats.org/officeDocument/2006/relationships/hyperlink" Target="http://www.rrost.ru/ru"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EA2-46BC-ADE3-30A4CB2A8FE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General</c:formatCode>
                <c:ptCount val="5"/>
                <c:pt idx="0" formatCode="0.00%;\(0.00%\);\-">
                  <c:v>9.8599999999999993E-2</c:v>
                </c:pt>
              </c:numCache>
            </c:numRef>
          </c:val>
          <c:extLst>
            <c:ext xmlns:c16="http://schemas.microsoft.com/office/drawing/2014/chart" uri="{C3380CC4-5D6E-409C-BE32-E72D297353CC}">
              <c16:uniqueId val="{00000001-2EA2-46BC-ADE3-30A4CB2A8FE3}"/>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1510</Words>
  <Characters>8611</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Alfa Capital</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Пронина Виктория Николаевна</dc:creator>
  <cp:keywords/>
  <dc:description/>
  <cp:lastModifiedBy>Пронина Виктория Николаевна</cp:lastModifiedBy>
  <cp:revision>43</cp:revision>
  <dcterms:created xsi:type="dcterms:W3CDTF">2024-03-12T12:31:00Z</dcterms:created>
  <dcterms:modified xsi:type="dcterms:W3CDTF">2025-03-11T10:17:00Z</dcterms:modified>
</cp:coreProperties>
</file>