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150D4">
              <w:rPr>
                <w:b/>
              </w:rPr>
              <w:t>28.02.2025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83C6F" w:rsidRPr="00483C6F">
              <w:rPr>
                <w:b/>
              </w:rPr>
              <w:t>Глобальный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F619F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1F619F" w:rsidRPr="00E04724">
                      <w:rPr>
                        <w:rStyle w:val="a4"/>
                        <w:sz w:val="20"/>
                      </w:rPr>
                      <w:t>pif_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global</w:t>
                    </w:r>
                    <w:r w:rsidR="001F619F" w:rsidRPr="00E04724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730A01">
              <w:t>54 объекта</w:t>
            </w:r>
            <w:r>
              <w:t>.</w:t>
            </w:r>
          </w:p>
          <w:p w:rsidR="00787466" w:rsidRDefault="00787466" w:rsidP="006865A8">
            <w:pPr>
              <w:spacing w:before="120"/>
              <w:jc w:val="both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p w:rsidR="00F07310" w:rsidRDefault="006865A8" w:rsidP="006865A8">
            <w:pPr>
              <w:spacing w:before="120"/>
              <w:jc w:val="both"/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F07310">
              <w:instrText xml:space="preserve">Excel.SheetMacroEnabled.12 "\\\\bro-ms-srv105\\All_Folders\\Portfolio Management\\Dzhioev\\КИДы\\Перечни имущества\\MASTERFILE 1.4.xlsm" Second!R234C1:R239C3 </w:instrText>
            </w:r>
            <w:r>
              <w:instrText xml:space="preserve">\a \f 4 \h </w:instrText>
            </w:r>
            <w:r w:rsidR="00F07310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F07310" w:rsidRPr="00F07310" w:rsidTr="00F07310">
              <w:trPr>
                <w:divId w:val="1870988094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07310" w:rsidRPr="00F07310" w:rsidRDefault="00F07310" w:rsidP="00F07310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0731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07310" w:rsidRPr="00F07310" w:rsidRDefault="00F07310" w:rsidP="00F0731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0731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F07310" w:rsidRPr="00F07310" w:rsidRDefault="00F07310" w:rsidP="00F0731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0731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F07310" w:rsidRPr="00F07310" w:rsidTr="00F07310">
              <w:trPr>
                <w:divId w:val="187098809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07310" w:rsidRPr="00F07310" w:rsidRDefault="00F07310" w:rsidP="00F0731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731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Broadcom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07310" w:rsidRPr="00F07310" w:rsidRDefault="00F07310" w:rsidP="00F0731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731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US11135F1012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07310" w:rsidRPr="00F07310" w:rsidRDefault="00F07310" w:rsidP="00F0731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731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9,75</w:t>
                  </w:r>
                </w:p>
              </w:tc>
            </w:tr>
            <w:tr w:rsidR="00F07310" w:rsidRPr="00F07310" w:rsidTr="00F07310">
              <w:trPr>
                <w:divId w:val="187098809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07310" w:rsidRPr="00F07310" w:rsidRDefault="00F07310" w:rsidP="00F0731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731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Meta Platforms,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07310" w:rsidRPr="00F07310" w:rsidRDefault="00F07310" w:rsidP="00F0731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731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US30303M1027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7310" w:rsidRPr="00F07310" w:rsidRDefault="00F07310" w:rsidP="00F0731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731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8,08</w:t>
                  </w:r>
                </w:p>
              </w:tc>
            </w:tr>
            <w:tr w:rsidR="00F07310" w:rsidRPr="00F07310" w:rsidTr="00F07310">
              <w:trPr>
                <w:divId w:val="187098809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07310" w:rsidRPr="00F07310" w:rsidRDefault="00F07310" w:rsidP="00F0731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731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Uber Technologies,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07310" w:rsidRPr="00F07310" w:rsidRDefault="00F07310" w:rsidP="00F0731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731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US90353T1007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07310" w:rsidRPr="00F07310" w:rsidRDefault="00F07310" w:rsidP="00F0731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731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6,36</w:t>
                  </w:r>
                </w:p>
              </w:tc>
            </w:tr>
            <w:tr w:rsidR="00F07310" w:rsidRPr="00F07310" w:rsidTr="00F07310">
              <w:trPr>
                <w:divId w:val="187098809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07310" w:rsidRPr="00F07310" w:rsidRDefault="00F07310" w:rsidP="00F0731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F07310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Oil &amp; Gas Equipment &amp; Services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F07310" w:rsidRPr="00F07310" w:rsidRDefault="00F07310" w:rsidP="00F0731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731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US78468R5494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07310" w:rsidRPr="00F07310" w:rsidRDefault="00F07310" w:rsidP="00F0731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731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6,34</w:t>
                  </w:r>
                </w:p>
              </w:tc>
            </w:tr>
            <w:tr w:rsidR="00F07310" w:rsidRPr="00F07310" w:rsidTr="00F07310">
              <w:trPr>
                <w:divId w:val="187098809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07310" w:rsidRPr="00F07310" w:rsidRDefault="00F07310" w:rsidP="00F0731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F0731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</w:t>
                  </w:r>
                  <w:r w:rsidRPr="00F07310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Alphabet Inc._ORD SHS CL 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F07310" w:rsidRPr="00F07310" w:rsidRDefault="00F07310" w:rsidP="00F0731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731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US02079K1079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F07310" w:rsidRPr="00F07310" w:rsidRDefault="00F07310" w:rsidP="00F0731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0731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6,14</w:t>
                  </w:r>
                </w:p>
              </w:tc>
            </w:tr>
          </w:tbl>
          <w:p w:rsidR="006865A8" w:rsidRPr="00787466" w:rsidRDefault="006865A8" w:rsidP="006865A8">
            <w:pPr>
              <w:spacing w:before="120"/>
              <w:jc w:val="both"/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BE12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BE1212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5683C45" wp14:editId="2D458437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BF0134" w:rsidP="00BE121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F07310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07310" w:rsidRPr="00250C76" w:rsidRDefault="00F07310" w:rsidP="00F07310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F07310" w:rsidRPr="00FC6A6C" w:rsidRDefault="00F07310" w:rsidP="00F0731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F07310" w:rsidRDefault="00F07310" w:rsidP="00F073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F07310" w:rsidRDefault="00F07310" w:rsidP="00F073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-11,8%</w:t>
                  </w:r>
                </w:p>
              </w:tc>
            </w:tr>
            <w:tr w:rsidR="00F07310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07310" w:rsidRPr="00250C76" w:rsidRDefault="00F07310" w:rsidP="00F0731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07310" w:rsidRPr="00FC6A6C" w:rsidRDefault="00F07310" w:rsidP="00F0731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07310" w:rsidRDefault="00F07310" w:rsidP="00F073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-17,4%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F07310" w:rsidRDefault="00F07310" w:rsidP="00F073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-21,4%</w:t>
                  </w:r>
                </w:p>
              </w:tc>
            </w:tr>
            <w:tr w:rsidR="00F07310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07310" w:rsidRPr="00250C76" w:rsidRDefault="00F07310" w:rsidP="00F0731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07310" w:rsidRPr="00FC6A6C" w:rsidRDefault="00F07310" w:rsidP="00F0731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F07310" w:rsidRDefault="00F07310" w:rsidP="00F073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F07310" w:rsidRDefault="00F07310" w:rsidP="00F073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-11,9%</w:t>
                  </w:r>
                </w:p>
              </w:tc>
            </w:tr>
            <w:tr w:rsidR="00F07310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07310" w:rsidRPr="00250C76" w:rsidRDefault="00F07310" w:rsidP="00F0731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07310" w:rsidRPr="00FC6A6C" w:rsidRDefault="00F07310" w:rsidP="00F0731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F07310" w:rsidRDefault="00F07310" w:rsidP="00F073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F07310" w:rsidRDefault="00F07310" w:rsidP="00F073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-33,7%</w:t>
                  </w:r>
                </w:p>
              </w:tc>
            </w:tr>
            <w:tr w:rsidR="00F07310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07310" w:rsidRPr="00250C76" w:rsidRDefault="00F07310" w:rsidP="00F0731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07310" w:rsidRPr="00FC6A6C" w:rsidRDefault="00F07310" w:rsidP="00F0731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07310" w:rsidRDefault="00F07310" w:rsidP="00F073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-62,8%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F07310" w:rsidRDefault="00F07310" w:rsidP="00F073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-94,8%</w:t>
                  </w:r>
                </w:p>
              </w:tc>
            </w:tr>
            <w:tr w:rsidR="00F07310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07310" w:rsidRPr="00250C76" w:rsidRDefault="00F07310" w:rsidP="00F0731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07310" w:rsidRPr="00FC6A6C" w:rsidRDefault="00F07310" w:rsidP="00F0731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F07310" w:rsidRDefault="00F07310" w:rsidP="00F073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-39,4%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F07310" w:rsidRDefault="00F07310" w:rsidP="00F0731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-90,4%</w:t>
                  </w:r>
                </w:p>
              </w:tc>
            </w:tr>
          </w:tbl>
          <w:bookmarkEnd w:id="0"/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FC3B4A">
              <w:rPr>
                <w:b/>
              </w:rPr>
              <w:t>967,25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A43186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665C0F">
              <w:rPr>
                <w:b/>
              </w:rPr>
              <w:t>6 388 730 974,36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CA641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0907-94126486 от 07.08.2007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16916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F16916">
                    <w:rPr>
                      <w:sz w:val="14"/>
                    </w:rPr>
                    <w:t>*</w:t>
                  </w:r>
                  <w:r w:rsidR="00FC657D" w:rsidRPr="00F16916">
                    <w:rPr>
                      <w:sz w:val="14"/>
                    </w:rPr>
                    <w:t xml:space="preserve"> </w:t>
                  </w:r>
                  <w:r w:rsidR="00A43186" w:rsidRPr="00F16916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8752F5" w:rsidRPr="00F16916" w:rsidRDefault="008752F5" w:rsidP="008752F5">
                  <w:pPr>
                    <w:rPr>
                      <w:sz w:val="14"/>
                      <w:vertAlign w:val="superscript"/>
                    </w:rPr>
                  </w:pPr>
                  <w:r w:rsidRPr="00F16916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F6DCB" w:rsidRPr="00F16916" w:rsidRDefault="00E372B6" w:rsidP="00A43186">
                  <w:pPr>
                    <w:rPr>
                      <w:sz w:val="14"/>
                    </w:rPr>
                  </w:pPr>
                  <w:r w:rsidRPr="00F16916">
                    <w:rPr>
                      <w:sz w:val="14"/>
                    </w:rPr>
                    <w:t>*</w:t>
                  </w:r>
                  <w:r w:rsidR="008752F5" w:rsidRPr="00F16916">
                    <w:rPr>
                      <w:sz w:val="14"/>
                    </w:rPr>
                    <w:t>*</w:t>
                  </w:r>
                  <w:r w:rsidRPr="00F16916">
                    <w:rPr>
                      <w:sz w:val="14"/>
                    </w:rPr>
                    <w:t>*</w:t>
                  </w:r>
                  <w:r w:rsidR="00FC657D" w:rsidRPr="00F16916">
                    <w:rPr>
                      <w:sz w:val="14"/>
                    </w:rPr>
                    <w:t xml:space="preserve"> </w:t>
                  </w:r>
                  <w:r w:rsidR="00A43186" w:rsidRPr="00F16916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F76D0" w:rsidRPr="00F16916" w:rsidRDefault="00C22FF6" w:rsidP="00A43186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B810C7" w:rsidRPr="006B0AA2" w:rsidRDefault="00B810C7" w:rsidP="00A43186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7A0D"/>
    <w:rsid w:val="00023EAF"/>
    <w:rsid w:val="00031217"/>
    <w:rsid w:val="0003351F"/>
    <w:rsid w:val="0003357B"/>
    <w:rsid w:val="000570B1"/>
    <w:rsid w:val="00063428"/>
    <w:rsid w:val="00074AEE"/>
    <w:rsid w:val="000862DC"/>
    <w:rsid w:val="00092A57"/>
    <w:rsid w:val="00092C3D"/>
    <w:rsid w:val="000A70DA"/>
    <w:rsid w:val="000D7177"/>
    <w:rsid w:val="00100D52"/>
    <w:rsid w:val="00122B90"/>
    <w:rsid w:val="00126067"/>
    <w:rsid w:val="001438E1"/>
    <w:rsid w:val="001617E4"/>
    <w:rsid w:val="001620DE"/>
    <w:rsid w:val="00173938"/>
    <w:rsid w:val="0019376B"/>
    <w:rsid w:val="001A3F7F"/>
    <w:rsid w:val="001B14E5"/>
    <w:rsid w:val="001D14F8"/>
    <w:rsid w:val="001D1ABB"/>
    <w:rsid w:val="001D2927"/>
    <w:rsid w:val="001D2E5A"/>
    <w:rsid w:val="001D2E61"/>
    <w:rsid w:val="001E5B78"/>
    <w:rsid w:val="001E6CF1"/>
    <w:rsid w:val="001F619F"/>
    <w:rsid w:val="00230966"/>
    <w:rsid w:val="002343D1"/>
    <w:rsid w:val="00250C76"/>
    <w:rsid w:val="00282AC3"/>
    <w:rsid w:val="0029250B"/>
    <w:rsid w:val="002B1C02"/>
    <w:rsid w:val="002E54F8"/>
    <w:rsid w:val="002F0069"/>
    <w:rsid w:val="00312B9D"/>
    <w:rsid w:val="00315762"/>
    <w:rsid w:val="00324C85"/>
    <w:rsid w:val="00344F3C"/>
    <w:rsid w:val="00345DE5"/>
    <w:rsid w:val="00350CC8"/>
    <w:rsid w:val="00356C25"/>
    <w:rsid w:val="00364EBD"/>
    <w:rsid w:val="0036789E"/>
    <w:rsid w:val="003851C4"/>
    <w:rsid w:val="00390E73"/>
    <w:rsid w:val="00396F86"/>
    <w:rsid w:val="003A29ED"/>
    <w:rsid w:val="003B3A17"/>
    <w:rsid w:val="003C2C41"/>
    <w:rsid w:val="003C6249"/>
    <w:rsid w:val="004070AC"/>
    <w:rsid w:val="004074F3"/>
    <w:rsid w:val="004246C8"/>
    <w:rsid w:val="004562E9"/>
    <w:rsid w:val="00482CD9"/>
    <w:rsid w:val="00483C6F"/>
    <w:rsid w:val="004A1533"/>
    <w:rsid w:val="004C4D73"/>
    <w:rsid w:val="004F4824"/>
    <w:rsid w:val="004F5C74"/>
    <w:rsid w:val="005020E3"/>
    <w:rsid w:val="00534575"/>
    <w:rsid w:val="00561A55"/>
    <w:rsid w:val="00566956"/>
    <w:rsid w:val="00572B83"/>
    <w:rsid w:val="00582F90"/>
    <w:rsid w:val="00593E26"/>
    <w:rsid w:val="00596E3B"/>
    <w:rsid w:val="005A6016"/>
    <w:rsid w:val="005B5159"/>
    <w:rsid w:val="005C4751"/>
    <w:rsid w:val="005C7303"/>
    <w:rsid w:val="005E291E"/>
    <w:rsid w:val="005E770E"/>
    <w:rsid w:val="005F1B6B"/>
    <w:rsid w:val="00605F31"/>
    <w:rsid w:val="00615639"/>
    <w:rsid w:val="006275B8"/>
    <w:rsid w:val="00631387"/>
    <w:rsid w:val="00635A13"/>
    <w:rsid w:val="0065084D"/>
    <w:rsid w:val="006525E8"/>
    <w:rsid w:val="0066047B"/>
    <w:rsid w:val="00665C0F"/>
    <w:rsid w:val="00673793"/>
    <w:rsid w:val="00682B53"/>
    <w:rsid w:val="00683E3B"/>
    <w:rsid w:val="00683F0E"/>
    <w:rsid w:val="00684892"/>
    <w:rsid w:val="006865A8"/>
    <w:rsid w:val="006A1DAF"/>
    <w:rsid w:val="006A52E9"/>
    <w:rsid w:val="006B0AA2"/>
    <w:rsid w:val="006B571D"/>
    <w:rsid w:val="006C4C61"/>
    <w:rsid w:val="006D1206"/>
    <w:rsid w:val="006D4728"/>
    <w:rsid w:val="006E0FDA"/>
    <w:rsid w:val="006E7897"/>
    <w:rsid w:val="007041B8"/>
    <w:rsid w:val="00706E7A"/>
    <w:rsid w:val="00714E9F"/>
    <w:rsid w:val="00724F5F"/>
    <w:rsid w:val="00730A01"/>
    <w:rsid w:val="00732A5A"/>
    <w:rsid w:val="007428D0"/>
    <w:rsid w:val="00787466"/>
    <w:rsid w:val="007B449B"/>
    <w:rsid w:val="007D0327"/>
    <w:rsid w:val="007D27EF"/>
    <w:rsid w:val="007E127F"/>
    <w:rsid w:val="007E65F9"/>
    <w:rsid w:val="0080215E"/>
    <w:rsid w:val="008078DB"/>
    <w:rsid w:val="00823D27"/>
    <w:rsid w:val="00826DE9"/>
    <w:rsid w:val="008530DE"/>
    <w:rsid w:val="008550A1"/>
    <w:rsid w:val="00865C42"/>
    <w:rsid w:val="008740A1"/>
    <w:rsid w:val="008752F5"/>
    <w:rsid w:val="008764D8"/>
    <w:rsid w:val="00882921"/>
    <w:rsid w:val="008A1B7A"/>
    <w:rsid w:val="008A74C9"/>
    <w:rsid w:val="008B15C2"/>
    <w:rsid w:val="008C1197"/>
    <w:rsid w:val="008C34C5"/>
    <w:rsid w:val="008C6C21"/>
    <w:rsid w:val="008E74DF"/>
    <w:rsid w:val="008F545A"/>
    <w:rsid w:val="00907361"/>
    <w:rsid w:val="00912219"/>
    <w:rsid w:val="00923988"/>
    <w:rsid w:val="00935B98"/>
    <w:rsid w:val="00941272"/>
    <w:rsid w:val="0094129D"/>
    <w:rsid w:val="00957413"/>
    <w:rsid w:val="00973106"/>
    <w:rsid w:val="009732EE"/>
    <w:rsid w:val="009851CE"/>
    <w:rsid w:val="00995BA8"/>
    <w:rsid w:val="009A325A"/>
    <w:rsid w:val="009C4836"/>
    <w:rsid w:val="009D3C26"/>
    <w:rsid w:val="009E1BDD"/>
    <w:rsid w:val="009F034B"/>
    <w:rsid w:val="00A003E1"/>
    <w:rsid w:val="00A0773D"/>
    <w:rsid w:val="00A41760"/>
    <w:rsid w:val="00A43186"/>
    <w:rsid w:val="00A6203F"/>
    <w:rsid w:val="00A729D0"/>
    <w:rsid w:val="00A75494"/>
    <w:rsid w:val="00A86D96"/>
    <w:rsid w:val="00AA0D8B"/>
    <w:rsid w:val="00AA4034"/>
    <w:rsid w:val="00AA7E8D"/>
    <w:rsid w:val="00AB073E"/>
    <w:rsid w:val="00AC07E5"/>
    <w:rsid w:val="00AD0BBC"/>
    <w:rsid w:val="00AD3DDC"/>
    <w:rsid w:val="00AD4D2D"/>
    <w:rsid w:val="00AD5726"/>
    <w:rsid w:val="00AD72DB"/>
    <w:rsid w:val="00AE31C7"/>
    <w:rsid w:val="00AF334C"/>
    <w:rsid w:val="00B136C6"/>
    <w:rsid w:val="00B200D2"/>
    <w:rsid w:val="00B2729D"/>
    <w:rsid w:val="00B504D4"/>
    <w:rsid w:val="00B674F7"/>
    <w:rsid w:val="00B703A5"/>
    <w:rsid w:val="00B810C7"/>
    <w:rsid w:val="00BA11F0"/>
    <w:rsid w:val="00BA12BE"/>
    <w:rsid w:val="00BA147D"/>
    <w:rsid w:val="00BB6E8F"/>
    <w:rsid w:val="00BC0CE6"/>
    <w:rsid w:val="00BC28D2"/>
    <w:rsid w:val="00BC3202"/>
    <w:rsid w:val="00BE1212"/>
    <w:rsid w:val="00BF0134"/>
    <w:rsid w:val="00C012CC"/>
    <w:rsid w:val="00C22FF6"/>
    <w:rsid w:val="00C27FF0"/>
    <w:rsid w:val="00C3361F"/>
    <w:rsid w:val="00C42B4C"/>
    <w:rsid w:val="00C63539"/>
    <w:rsid w:val="00C64AF3"/>
    <w:rsid w:val="00C745A2"/>
    <w:rsid w:val="00C8510E"/>
    <w:rsid w:val="00C9150A"/>
    <w:rsid w:val="00C92008"/>
    <w:rsid w:val="00CA5EBC"/>
    <w:rsid w:val="00CA6417"/>
    <w:rsid w:val="00CB1815"/>
    <w:rsid w:val="00CB212C"/>
    <w:rsid w:val="00CB69D7"/>
    <w:rsid w:val="00CC4B8D"/>
    <w:rsid w:val="00CC71D8"/>
    <w:rsid w:val="00CF0ACB"/>
    <w:rsid w:val="00D05B16"/>
    <w:rsid w:val="00D12D9E"/>
    <w:rsid w:val="00D1752E"/>
    <w:rsid w:val="00D27213"/>
    <w:rsid w:val="00D30AC2"/>
    <w:rsid w:val="00D41964"/>
    <w:rsid w:val="00D65E8D"/>
    <w:rsid w:val="00D9100F"/>
    <w:rsid w:val="00D967A1"/>
    <w:rsid w:val="00DA4D8C"/>
    <w:rsid w:val="00DB516F"/>
    <w:rsid w:val="00DC1422"/>
    <w:rsid w:val="00DE34A7"/>
    <w:rsid w:val="00E306E2"/>
    <w:rsid w:val="00E326B1"/>
    <w:rsid w:val="00E372B6"/>
    <w:rsid w:val="00E43B29"/>
    <w:rsid w:val="00E63D74"/>
    <w:rsid w:val="00E64DE1"/>
    <w:rsid w:val="00E70778"/>
    <w:rsid w:val="00E7508F"/>
    <w:rsid w:val="00E865DE"/>
    <w:rsid w:val="00E956F2"/>
    <w:rsid w:val="00E97D9B"/>
    <w:rsid w:val="00EA3AF7"/>
    <w:rsid w:val="00EB5125"/>
    <w:rsid w:val="00EB62B4"/>
    <w:rsid w:val="00ED1E27"/>
    <w:rsid w:val="00EE0139"/>
    <w:rsid w:val="00EF3CF1"/>
    <w:rsid w:val="00EF6DCB"/>
    <w:rsid w:val="00F05BD9"/>
    <w:rsid w:val="00F07310"/>
    <w:rsid w:val="00F150D4"/>
    <w:rsid w:val="00F161CC"/>
    <w:rsid w:val="00F16916"/>
    <w:rsid w:val="00F16DAD"/>
    <w:rsid w:val="00F2096D"/>
    <w:rsid w:val="00F425AB"/>
    <w:rsid w:val="00F51AFD"/>
    <w:rsid w:val="00F561E3"/>
    <w:rsid w:val="00F87383"/>
    <w:rsid w:val="00FB0F11"/>
    <w:rsid w:val="00FB6B12"/>
    <w:rsid w:val="00FC3B4A"/>
    <w:rsid w:val="00FC657D"/>
    <w:rsid w:val="00FC6A6C"/>
    <w:rsid w:val="00FD1265"/>
    <w:rsid w:val="00FD3842"/>
    <w:rsid w:val="00FE50E7"/>
    <w:rsid w:val="00FF360E"/>
    <w:rsid w:val="00FF5641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lobal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ДОХОДНОСТЬ!$O$137:$O$141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ДОХОДНОСТЬ!$P$137:$P$141</c:f>
              <c:numCache>
                <c:formatCode>0.0%</c:formatCode>
                <c:ptCount val="5"/>
                <c:pt idx="0">
                  <c:v>0.31935244207752955</c:v>
                </c:pt>
                <c:pt idx="1">
                  <c:v>0.10431474243098204</c:v>
                </c:pt>
                <c:pt idx="2">
                  <c:v>0.11552239829281041</c:v>
                </c:pt>
                <c:pt idx="3">
                  <c:v>-0.55892952720785016</c:v>
                </c:pt>
                <c:pt idx="4">
                  <c:v>-0.10900412587978325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5F-4B71-B5BC-B8A8CCE40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FABC5-DA87-44F3-99EA-A5910DFD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163</cp:revision>
  <dcterms:created xsi:type="dcterms:W3CDTF">2023-03-22T14:49:00Z</dcterms:created>
  <dcterms:modified xsi:type="dcterms:W3CDTF">2025-03-09T15:31:00Z</dcterms:modified>
</cp:coreProperties>
</file>